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A45" w:rsidRDefault="00711A45">
      <w:pPr>
        <w:spacing w:line="240" w:lineRule="auto"/>
        <w:rPr>
          <w:rFonts w:ascii="Sylfaen" w:hAnsi="Sylfaen"/>
          <w:i/>
          <w:sz w:val="110"/>
          <w:szCs w:val="110"/>
          <w:lang w:val="en-US"/>
        </w:rPr>
      </w:pPr>
    </w:p>
    <w:p w:rsidR="00711A45" w:rsidRDefault="00711A45">
      <w:pPr>
        <w:spacing w:line="240" w:lineRule="auto"/>
        <w:rPr>
          <w:rFonts w:ascii="Sylfaen" w:hAnsi="Sylfaen"/>
          <w:i/>
          <w:sz w:val="110"/>
          <w:szCs w:val="110"/>
          <w:lang w:val="en-US"/>
        </w:rPr>
      </w:pPr>
    </w:p>
    <w:p w:rsidR="00711A45" w:rsidRDefault="009162F0">
      <w:pPr>
        <w:spacing w:line="240" w:lineRule="auto"/>
        <w:jc w:val="center"/>
        <w:rPr>
          <w:rFonts w:ascii="Sylfaen" w:hAnsi="Sylfaen"/>
          <w:b/>
          <w:sz w:val="72"/>
          <w:szCs w:val="72"/>
          <w:lang w:val="en-US"/>
        </w:rPr>
      </w:pPr>
      <w:r>
        <w:rPr>
          <w:rFonts w:ascii="Sylfaen" w:hAnsi="Sylfaen"/>
          <w:b/>
          <w:sz w:val="72"/>
          <w:szCs w:val="72"/>
          <w:lang w:val="en-US"/>
        </w:rPr>
        <w:t>&lt;&lt;Վանաձորի</w:t>
      </w:r>
      <w:r>
        <w:rPr>
          <w:rFonts w:ascii="Sylfaen" w:hAnsi="Sylfaen"/>
          <w:b/>
          <w:sz w:val="72"/>
          <w:szCs w:val="72"/>
          <w:lang w:val="hy-AM"/>
        </w:rPr>
        <w:t xml:space="preserve"> </w:t>
      </w:r>
      <w:r>
        <w:rPr>
          <w:rFonts w:ascii="Sylfaen" w:hAnsi="Sylfaen"/>
          <w:b/>
          <w:sz w:val="72"/>
          <w:szCs w:val="72"/>
          <w:lang w:val="en-US"/>
        </w:rPr>
        <w:t>Մովսես</w:t>
      </w:r>
      <w:r>
        <w:rPr>
          <w:rFonts w:ascii="Sylfaen" w:hAnsi="Sylfaen"/>
          <w:b/>
          <w:sz w:val="72"/>
          <w:szCs w:val="72"/>
          <w:lang w:val="hy-AM"/>
        </w:rPr>
        <w:t xml:space="preserve"> </w:t>
      </w:r>
      <w:r>
        <w:rPr>
          <w:rFonts w:ascii="Sylfaen" w:hAnsi="Sylfaen"/>
          <w:b/>
          <w:sz w:val="72"/>
          <w:szCs w:val="72"/>
          <w:lang w:val="en-US"/>
        </w:rPr>
        <w:t>Խորենացու</w:t>
      </w:r>
      <w:r>
        <w:rPr>
          <w:rFonts w:ascii="Sylfaen" w:hAnsi="Sylfaen"/>
          <w:b/>
          <w:sz w:val="72"/>
          <w:szCs w:val="72"/>
          <w:lang w:val="hy-AM"/>
        </w:rPr>
        <w:t xml:space="preserve"> </w:t>
      </w:r>
      <w:r>
        <w:rPr>
          <w:rFonts w:ascii="Sylfaen" w:hAnsi="Sylfaen"/>
          <w:b/>
          <w:sz w:val="72"/>
          <w:szCs w:val="72"/>
          <w:lang w:val="en-US"/>
        </w:rPr>
        <w:t>անվան</w:t>
      </w:r>
      <w:r>
        <w:rPr>
          <w:rFonts w:ascii="Sylfaen" w:hAnsi="Sylfaen"/>
          <w:b/>
          <w:sz w:val="72"/>
          <w:szCs w:val="72"/>
          <w:lang w:val="hy-AM"/>
        </w:rPr>
        <w:t xml:space="preserve"> </w:t>
      </w:r>
      <w:r>
        <w:rPr>
          <w:rFonts w:ascii="Sylfaen" w:hAnsi="Sylfaen"/>
          <w:b/>
          <w:sz w:val="72"/>
          <w:szCs w:val="72"/>
          <w:lang w:val="en-US"/>
        </w:rPr>
        <w:t xml:space="preserve">հ.17 </w:t>
      </w:r>
      <w:r>
        <w:rPr>
          <w:rFonts w:ascii="Sylfaen" w:hAnsi="Sylfaen"/>
          <w:b/>
          <w:sz w:val="72"/>
          <w:szCs w:val="72"/>
        </w:rPr>
        <w:t>ավագ</w:t>
      </w:r>
      <w:r>
        <w:rPr>
          <w:rFonts w:ascii="Sylfaen" w:hAnsi="Sylfaen"/>
          <w:b/>
          <w:sz w:val="72"/>
          <w:szCs w:val="72"/>
          <w:lang w:val="hy-AM"/>
        </w:rPr>
        <w:t xml:space="preserve"> </w:t>
      </w:r>
      <w:r>
        <w:rPr>
          <w:rFonts w:ascii="Sylfaen" w:hAnsi="Sylfaen"/>
          <w:b/>
          <w:sz w:val="72"/>
          <w:szCs w:val="72"/>
        </w:rPr>
        <w:t>դպրոց</w:t>
      </w:r>
      <w:r>
        <w:rPr>
          <w:rFonts w:ascii="Sylfaen" w:hAnsi="Sylfaen"/>
          <w:b/>
          <w:sz w:val="72"/>
          <w:szCs w:val="72"/>
          <w:lang w:val="en-US"/>
        </w:rPr>
        <w:t>&gt;&gt;</w:t>
      </w:r>
      <w:r>
        <w:rPr>
          <w:rFonts w:ascii="Sylfaen" w:hAnsi="Sylfaen"/>
          <w:b/>
          <w:sz w:val="72"/>
          <w:szCs w:val="72"/>
          <w:lang w:val="hy-AM"/>
        </w:rPr>
        <w:t xml:space="preserve"> </w:t>
      </w:r>
      <w:r>
        <w:rPr>
          <w:rFonts w:ascii="Sylfaen" w:hAnsi="Sylfaen"/>
          <w:b/>
          <w:sz w:val="72"/>
          <w:szCs w:val="72"/>
          <w:lang w:val="en-US"/>
        </w:rPr>
        <w:t>ՊՈԱԿ-ի</w:t>
      </w:r>
    </w:p>
    <w:p w:rsidR="00711A45" w:rsidRDefault="009162F0">
      <w:pPr>
        <w:spacing w:line="240" w:lineRule="auto"/>
        <w:jc w:val="center"/>
        <w:rPr>
          <w:rFonts w:ascii="Sylfaen" w:hAnsi="Sylfaen"/>
          <w:b/>
          <w:sz w:val="72"/>
          <w:szCs w:val="72"/>
          <w:lang w:val="en-US"/>
        </w:rPr>
      </w:pPr>
      <w:r>
        <w:rPr>
          <w:rFonts w:ascii="Sylfaen" w:hAnsi="Sylfaen"/>
          <w:b/>
          <w:sz w:val="72"/>
          <w:szCs w:val="72"/>
          <w:lang w:val="hy-AM"/>
        </w:rPr>
        <w:t>ն</w:t>
      </w:r>
      <w:r>
        <w:rPr>
          <w:rFonts w:ascii="Sylfaen" w:hAnsi="Sylfaen"/>
          <w:b/>
          <w:sz w:val="72"/>
          <w:szCs w:val="72"/>
          <w:lang w:val="en-US"/>
        </w:rPr>
        <w:t>երքին</w:t>
      </w:r>
      <w:r>
        <w:rPr>
          <w:rFonts w:ascii="Sylfaen" w:hAnsi="Sylfaen"/>
          <w:b/>
          <w:sz w:val="72"/>
          <w:szCs w:val="72"/>
          <w:lang w:val="hy-AM"/>
        </w:rPr>
        <w:t xml:space="preserve"> </w:t>
      </w:r>
      <w:r>
        <w:rPr>
          <w:rFonts w:ascii="Sylfaen" w:hAnsi="Sylfaen"/>
          <w:b/>
          <w:sz w:val="72"/>
          <w:szCs w:val="72"/>
          <w:lang w:val="en-US"/>
        </w:rPr>
        <w:t>գնահատում</w:t>
      </w:r>
    </w:p>
    <w:p w:rsidR="00711A45" w:rsidRDefault="00711A45">
      <w:pPr>
        <w:spacing w:line="240" w:lineRule="auto"/>
        <w:jc w:val="center"/>
        <w:rPr>
          <w:rFonts w:ascii="Sylfaen" w:hAnsi="Sylfaen"/>
          <w:b/>
          <w:i/>
          <w:sz w:val="28"/>
          <w:szCs w:val="28"/>
          <w:u w:val="single"/>
          <w:lang w:val="en-US"/>
        </w:rPr>
      </w:pPr>
    </w:p>
    <w:p w:rsidR="00711A45" w:rsidRDefault="00711A45">
      <w:pPr>
        <w:spacing w:line="240" w:lineRule="auto"/>
        <w:jc w:val="center"/>
        <w:rPr>
          <w:rFonts w:ascii="Sylfaen" w:hAnsi="Sylfaen"/>
          <w:b/>
          <w:i/>
          <w:sz w:val="28"/>
          <w:szCs w:val="28"/>
          <w:u w:val="single"/>
          <w:lang w:val="en-US"/>
        </w:rPr>
      </w:pPr>
    </w:p>
    <w:p w:rsidR="00711A45" w:rsidRDefault="00711A45">
      <w:pPr>
        <w:spacing w:line="240" w:lineRule="auto"/>
        <w:jc w:val="center"/>
        <w:rPr>
          <w:rFonts w:ascii="Sylfaen" w:hAnsi="Sylfaen"/>
          <w:b/>
          <w:i/>
          <w:sz w:val="28"/>
          <w:szCs w:val="28"/>
          <w:u w:val="single"/>
          <w:lang w:val="en-US"/>
        </w:rPr>
      </w:pPr>
    </w:p>
    <w:p w:rsidR="00711A45" w:rsidRDefault="00711A45">
      <w:pPr>
        <w:spacing w:line="240" w:lineRule="auto"/>
        <w:jc w:val="center"/>
        <w:rPr>
          <w:rFonts w:ascii="Sylfaen" w:hAnsi="Sylfaen"/>
          <w:b/>
          <w:i/>
          <w:sz w:val="28"/>
          <w:szCs w:val="28"/>
          <w:u w:val="single"/>
          <w:lang w:val="en-US"/>
        </w:rPr>
      </w:pPr>
    </w:p>
    <w:p w:rsidR="00711A45" w:rsidRDefault="00711A45">
      <w:pPr>
        <w:spacing w:line="240" w:lineRule="auto"/>
        <w:jc w:val="center"/>
        <w:rPr>
          <w:rFonts w:ascii="Sylfaen" w:hAnsi="Sylfaen"/>
          <w:b/>
          <w:i/>
          <w:sz w:val="28"/>
          <w:szCs w:val="28"/>
          <w:u w:val="single"/>
          <w:lang w:val="en-US"/>
        </w:rPr>
      </w:pPr>
    </w:p>
    <w:p w:rsidR="00711A45" w:rsidRDefault="00711A45">
      <w:pPr>
        <w:spacing w:line="240" w:lineRule="auto"/>
        <w:jc w:val="center"/>
        <w:rPr>
          <w:rFonts w:ascii="Sylfaen" w:hAnsi="Sylfaen"/>
          <w:b/>
          <w:i/>
          <w:sz w:val="28"/>
          <w:szCs w:val="28"/>
          <w:u w:val="single"/>
          <w:lang w:val="en-US"/>
        </w:rPr>
      </w:pPr>
    </w:p>
    <w:p w:rsidR="00711A45" w:rsidRDefault="00711A45">
      <w:pPr>
        <w:spacing w:line="240" w:lineRule="auto"/>
        <w:jc w:val="center"/>
        <w:rPr>
          <w:rFonts w:ascii="Sylfaen" w:hAnsi="Sylfaen"/>
          <w:b/>
          <w:i/>
          <w:sz w:val="28"/>
          <w:szCs w:val="28"/>
          <w:u w:val="single"/>
          <w:lang w:val="en-US"/>
        </w:rPr>
      </w:pPr>
    </w:p>
    <w:p w:rsidR="00711A45" w:rsidRDefault="00711A45">
      <w:pPr>
        <w:spacing w:line="240" w:lineRule="auto"/>
        <w:jc w:val="center"/>
        <w:rPr>
          <w:rFonts w:ascii="Sylfaen" w:hAnsi="Sylfaen"/>
          <w:b/>
          <w:i/>
          <w:sz w:val="28"/>
          <w:szCs w:val="28"/>
          <w:u w:val="single"/>
          <w:lang w:val="en-US"/>
        </w:rPr>
      </w:pPr>
    </w:p>
    <w:p w:rsidR="00711A45" w:rsidRDefault="00711A45">
      <w:pPr>
        <w:spacing w:line="240" w:lineRule="auto"/>
        <w:jc w:val="center"/>
        <w:rPr>
          <w:rFonts w:ascii="Sylfaen" w:hAnsi="Sylfaen"/>
          <w:b/>
          <w:i/>
          <w:sz w:val="28"/>
          <w:szCs w:val="28"/>
          <w:u w:val="single"/>
          <w:lang w:val="en-US"/>
        </w:rPr>
      </w:pPr>
    </w:p>
    <w:p w:rsidR="00711A45" w:rsidRDefault="00711A45">
      <w:pPr>
        <w:spacing w:line="240" w:lineRule="auto"/>
        <w:jc w:val="center"/>
        <w:rPr>
          <w:rFonts w:ascii="Sylfaen" w:hAnsi="Sylfaen"/>
          <w:b/>
          <w:i/>
          <w:sz w:val="28"/>
          <w:szCs w:val="28"/>
          <w:u w:val="single"/>
          <w:lang w:val="en-US"/>
        </w:rPr>
      </w:pPr>
    </w:p>
    <w:p w:rsidR="00711A45" w:rsidRDefault="00711A45">
      <w:pPr>
        <w:spacing w:line="240" w:lineRule="auto"/>
        <w:jc w:val="center"/>
        <w:rPr>
          <w:rFonts w:ascii="Sylfaen" w:hAnsi="Sylfaen"/>
          <w:b/>
          <w:i/>
          <w:sz w:val="28"/>
          <w:szCs w:val="28"/>
          <w:u w:val="single"/>
          <w:lang w:val="en-US"/>
        </w:rPr>
      </w:pPr>
    </w:p>
    <w:p w:rsidR="00711A45" w:rsidRDefault="00711A45">
      <w:pPr>
        <w:spacing w:line="240" w:lineRule="auto"/>
        <w:jc w:val="center"/>
        <w:rPr>
          <w:rFonts w:ascii="Sylfaen" w:hAnsi="Sylfaen"/>
          <w:b/>
          <w:i/>
          <w:sz w:val="28"/>
          <w:szCs w:val="28"/>
          <w:u w:val="single"/>
          <w:lang w:val="en-US"/>
        </w:rPr>
      </w:pPr>
    </w:p>
    <w:p w:rsidR="00711A45" w:rsidRDefault="00711A45">
      <w:pPr>
        <w:spacing w:line="240" w:lineRule="auto"/>
        <w:jc w:val="center"/>
        <w:rPr>
          <w:rFonts w:ascii="Sylfaen" w:hAnsi="Sylfaen"/>
          <w:b/>
          <w:i/>
          <w:sz w:val="28"/>
          <w:szCs w:val="28"/>
          <w:u w:val="single"/>
          <w:lang w:val="en-US"/>
        </w:rPr>
      </w:pPr>
    </w:p>
    <w:p w:rsidR="00711A45" w:rsidRDefault="009162F0">
      <w:pPr>
        <w:spacing w:line="240" w:lineRule="auto"/>
        <w:jc w:val="center"/>
        <w:rPr>
          <w:rFonts w:ascii="Sylfaen" w:hAnsi="Sylfaen"/>
          <w:b/>
          <w:i/>
          <w:sz w:val="28"/>
          <w:szCs w:val="28"/>
          <w:u w:val="single"/>
          <w:lang w:val="hy-AM"/>
        </w:rPr>
      </w:pPr>
      <w:r>
        <w:rPr>
          <w:rFonts w:ascii="Sylfaen" w:hAnsi="Sylfaen"/>
          <w:b/>
          <w:i/>
          <w:sz w:val="28"/>
          <w:szCs w:val="28"/>
          <w:u w:val="single"/>
          <w:lang w:val="hy-AM"/>
        </w:rPr>
        <w:t>Հանրակրթական ուսումնական հ</w:t>
      </w:r>
      <w:r>
        <w:rPr>
          <w:rFonts w:ascii="Sylfaen" w:hAnsi="Sylfaen"/>
          <w:b/>
          <w:i/>
          <w:sz w:val="28"/>
          <w:szCs w:val="28"/>
          <w:u w:val="single"/>
        </w:rPr>
        <w:t>աստատության</w:t>
      </w:r>
      <w:r>
        <w:rPr>
          <w:rFonts w:ascii="Sylfaen" w:hAnsi="Sylfaen"/>
          <w:b/>
          <w:i/>
          <w:sz w:val="28"/>
          <w:szCs w:val="28"/>
          <w:u w:val="single"/>
          <w:lang w:val="en-US"/>
        </w:rPr>
        <w:t xml:space="preserve"> </w:t>
      </w:r>
      <w:r>
        <w:rPr>
          <w:rFonts w:ascii="Sylfaen" w:hAnsi="Sylfaen"/>
          <w:b/>
          <w:i/>
          <w:sz w:val="28"/>
          <w:szCs w:val="28"/>
          <w:u w:val="single"/>
        </w:rPr>
        <w:t>գործունեության</w:t>
      </w:r>
      <w:r>
        <w:rPr>
          <w:rFonts w:ascii="Sylfaen" w:hAnsi="Sylfaen"/>
          <w:b/>
          <w:i/>
          <w:sz w:val="28"/>
          <w:szCs w:val="28"/>
          <w:u w:val="single"/>
          <w:lang w:val="en-US"/>
        </w:rPr>
        <w:t xml:space="preserve"> </w:t>
      </w:r>
      <w:r>
        <w:rPr>
          <w:rFonts w:ascii="Sylfaen" w:hAnsi="Sylfaen"/>
          <w:b/>
          <w:i/>
          <w:sz w:val="28"/>
          <w:szCs w:val="28"/>
          <w:u w:val="single"/>
        </w:rPr>
        <w:t>ներքին</w:t>
      </w:r>
      <w:r>
        <w:rPr>
          <w:rFonts w:ascii="Sylfaen" w:hAnsi="Sylfaen"/>
          <w:b/>
          <w:i/>
          <w:sz w:val="28"/>
          <w:szCs w:val="28"/>
          <w:u w:val="single"/>
          <w:lang w:val="en-US"/>
        </w:rPr>
        <w:t xml:space="preserve"> </w:t>
      </w:r>
      <w:r>
        <w:rPr>
          <w:rFonts w:ascii="Sylfaen" w:hAnsi="Sylfaen"/>
          <w:b/>
          <w:i/>
          <w:sz w:val="28"/>
          <w:szCs w:val="28"/>
          <w:u w:val="single"/>
        </w:rPr>
        <w:t>գնահատման</w:t>
      </w:r>
      <w:r>
        <w:rPr>
          <w:rFonts w:ascii="Sylfaen" w:hAnsi="Sylfaen"/>
          <w:b/>
          <w:i/>
          <w:sz w:val="28"/>
          <w:szCs w:val="28"/>
          <w:u w:val="single"/>
          <w:lang w:val="en-US"/>
        </w:rPr>
        <w:t xml:space="preserve"> </w:t>
      </w:r>
      <w:r>
        <w:rPr>
          <w:rFonts w:ascii="Sylfaen" w:hAnsi="Sylfaen"/>
          <w:b/>
          <w:i/>
          <w:sz w:val="28"/>
          <w:szCs w:val="28"/>
          <w:u w:val="single"/>
          <w:lang w:val="hy-AM"/>
        </w:rPr>
        <w:t>հաշվետվության ձև և</w:t>
      </w:r>
      <w:r>
        <w:rPr>
          <w:rFonts w:ascii="Sylfaen" w:hAnsi="Sylfaen"/>
          <w:b/>
          <w:i/>
          <w:sz w:val="28"/>
          <w:szCs w:val="28"/>
          <w:u w:val="single"/>
          <w:lang w:val="en-US"/>
        </w:rPr>
        <w:t xml:space="preserve"> </w:t>
      </w:r>
      <w:r>
        <w:rPr>
          <w:rFonts w:ascii="Sylfaen" w:hAnsi="Sylfaen"/>
          <w:b/>
          <w:i/>
          <w:sz w:val="28"/>
          <w:szCs w:val="28"/>
          <w:u w:val="single"/>
          <w:lang w:val="hy-AM"/>
        </w:rPr>
        <w:t>մեթոդական ուղեցույց</w:t>
      </w:r>
    </w:p>
    <w:p w:rsidR="00711A45" w:rsidRDefault="009162F0">
      <w:pPr>
        <w:pStyle w:val="afb"/>
        <w:numPr>
          <w:ilvl w:val="0"/>
          <w:numId w:val="3"/>
        </w:numPr>
        <w:spacing w:line="240" w:lineRule="auto"/>
        <w:jc w:val="center"/>
        <w:rPr>
          <w:rFonts w:ascii="Sylfaen" w:hAnsi="Sylfaen"/>
          <w:b/>
          <w:i/>
          <w:sz w:val="24"/>
          <w:szCs w:val="24"/>
          <w:u w:val="single"/>
          <w:lang w:val="en-US"/>
        </w:rPr>
      </w:pPr>
      <w:r>
        <w:rPr>
          <w:rFonts w:ascii="Sylfaen" w:hAnsi="Sylfaen" w:cs="Sylfaen"/>
          <w:b/>
          <w:i/>
          <w:sz w:val="24"/>
          <w:szCs w:val="24"/>
          <w:u w:val="single"/>
          <w:lang w:val="en-US"/>
        </w:rPr>
        <w:lastRenderedPageBreak/>
        <w:t>Նախաբան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Վերջին</w:t>
      </w:r>
      <w:r>
        <w:rPr>
          <w:rFonts w:ascii="Sylfaen" w:hAnsi="Sylfaen" w:cs="Sylfaen"/>
          <w:lang w:val="en-US"/>
        </w:rPr>
        <w:t xml:space="preserve"> </w:t>
      </w:r>
      <w:r>
        <w:rPr>
          <w:rFonts w:ascii="Sylfaen" w:hAnsi="Sylfaen" w:cs="Sylfaen"/>
          <w:lang w:val="hy-AM"/>
        </w:rPr>
        <w:t>տարիներին Հայաստանի Հանրապետության կրթական համակարգի զարգացման քաղաքականության մեջ առանցքային տեղ է գրավում հանրակրթական ուսումնական հաստատությունների և ուսուցիչների գործունեության, ինչպես նաև սովորողների ուսումնառության վերջնարդյունքների գնահատման գործընթացների բարելավման ուղղությամբ կատարվող աշխատանքները</w:t>
      </w:r>
      <w:r>
        <w:rPr>
          <w:rFonts w:ascii="Sylfaen" w:hAnsi="Sylfaen" w:cs="Sylfaen"/>
          <w:lang w:val="en-US"/>
        </w:rPr>
        <w:t>:Մ</w:t>
      </w:r>
      <w:r>
        <w:rPr>
          <w:rFonts w:ascii="Sylfaen" w:hAnsi="Sylfaen" w:cs="Sylfaen"/>
          <w:lang w:val="hy-AM"/>
        </w:rPr>
        <w:t>ասնավորապես</w:t>
      </w:r>
      <w:r>
        <w:rPr>
          <w:rFonts w:ascii="Sylfaen" w:hAnsi="Sylfaen" w:cs="Sylfaen"/>
          <w:lang w:val="en-US"/>
        </w:rPr>
        <w:t xml:space="preserve">, </w:t>
      </w:r>
      <w:r>
        <w:rPr>
          <w:rFonts w:ascii="Sylfaen" w:hAnsi="Sylfaen" w:cs="Sylfaen"/>
          <w:lang w:val="hy-AM"/>
        </w:rPr>
        <w:t>որոշակի քայլեր են կատարվելգնահատման չափելի ցուցանիշներ սահմանելու և համապատասխան գործառույթներ ներդնելու ուղղությամբ: Դրա վկայություն</w:t>
      </w:r>
      <w:r>
        <w:rPr>
          <w:rFonts w:ascii="Sylfaen" w:hAnsi="Sylfaen" w:cs="Sylfaen"/>
          <w:lang w:val="en-US"/>
        </w:rPr>
        <w:t xml:space="preserve">ը </w:t>
      </w:r>
      <w:r>
        <w:rPr>
          <w:rFonts w:ascii="Sylfaen" w:hAnsi="Sylfaen" w:cs="Sylfaen"/>
          <w:lang w:val="hy-AM"/>
        </w:rPr>
        <w:t>2009 թվականի հուլիսի 10–ին ՀՀ Ազգային ժողովի կողմից ընդունված «Հանրակրթության մասին» ՀՀ օրենքում հանրակրթական ուսումնական հաստատությունների ներքին և արտաքին գնահատում իրականացնելու պահանջ</w:t>
      </w:r>
      <w:r>
        <w:rPr>
          <w:rFonts w:ascii="Sylfaen" w:hAnsi="Sylfaen" w:cs="Sylfaen"/>
          <w:lang w:val="en-US"/>
        </w:rPr>
        <w:t>ի սահմանումն է</w:t>
      </w:r>
      <w:r>
        <w:rPr>
          <w:rFonts w:ascii="Sylfaen" w:hAnsi="Sylfaen" w:cs="Sylfaen"/>
          <w:lang w:val="hy-AM"/>
        </w:rPr>
        <w:t>ր: Օրենքով նաև սահմանվել և հստակտարանջատվել ենուսումնական հաստատության գործունեության վերահսկողության (հոդված 33) և ուսումնական հաստատության գործունեության գնահատման գործառույթները (հոդված 34):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Ելնելով «Հանրակրթության մասին» ՀՀ օրենքի պահանջներից՝ ՀՀ կառավարությունը 2010 թվականի սեպտեմբերի 3-ի N1334-Ն որոշմամբ հաստատել է «Հայաստանի Հանրապետության հանրակրթական ուսումնական հաստատության գործունեության ներքին և արտաքին գնահատման չափանիշների սահմանման և իրականացման կարգը»:</w:t>
      </w:r>
    </w:p>
    <w:p w:rsidR="00711A45" w:rsidRDefault="009162F0">
      <w:pPr>
        <w:spacing w:line="240" w:lineRule="auto"/>
        <w:ind w:firstLine="567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Հանրակրթական ուսումնական հաստատության գործունեության ներքին գնահատումը բխում է ոչ միայն ՀՀ կրթության բնագավառը կարգավորող օրենսդրությամբ սահմանված պահանջներից, այլ նաև համահունչ է ՄԱԿ-ի մանկական հիմնադրամի ու ՀՀ Կրթության և գիտության նախարարության համագործակցության շրջանակներում իրականացվող «Երեխայակենտրոն դպրոց» ծրագրի հայեցակարգային դրույթներին:</w:t>
      </w:r>
    </w:p>
    <w:p w:rsidR="00711A45" w:rsidRDefault="009162F0">
      <w:pPr>
        <w:pStyle w:val="afb"/>
        <w:numPr>
          <w:ilvl w:val="0"/>
          <w:numId w:val="3"/>
        </w:numPr>
        <w:spacing w:before="100" w:beforeAutospacing="1" w:after="100" w:afterAutospacing="1" w:line="240" w:lineRule="auto"/>
        <w:jc w:val="center"/>
        <w:rPr>
          <w:rFonts w:ascii="Sylfaen" w:hAnsi="Sylfaen" w:cs="Sylfaen"/>
          <w:b/>
          <w:i/>
          <w:sz w:val="24"/>
          <w:szCs w:val="24"/>
          <w:u w:val="single"/>
          <w:lang w:val="hy-AM"/>
        </w:rPr>
      </w:pPr>
      <w:r>
        <w:rPr>
          <w:rFonts w:ascii="Sylfaen" w:hAnsi="Sylfaen" w:cs="Sylfaen"/>
          <w:b/>
          <w:i/>
          <w:sz w:val="24"/>
          <w:szCs w:val="24"/>
          <w:u w:val="single"/>
          <w:lang w:val="hy-AM"/>
        </w:rPr>
        <w:t>Հանրակրթական ծրագրեր իրականացնող ուսումնական հաստատության ներքին գնահատման նպատակը, խնդիրները և ընթացակարգը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Հանրակրթական ուսումնական հաստատության(այսուհետ` հաստատություն) ներքին գնահատումըհաստատության կողմից մատուցվող կրթական ծառայությունների որակի մշտադիտարկման և ընթացիկ հսկողության գործընթաց է: Այն հստակ կազմակերպված, նպատակաուղղված և պարբերաբար իրականացվող գործընթաց է, որի պատասխանատունտվյալ հաստատությունն է: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Հաստատության գործունեության ներքին գնահատման նպատակն է`բարելավել հաստատության կողմից մատուցվողկրթական ծառայությունների որակը և բարձրացնել արդյունավետությունըկամ, այլ կերպ ասած, նպաստել ուսումնական հաստատության գործունեությանհետագա բարելավմանը՝ ուսումնական գործընթացի կազմակերպման, ուսուցիչների աշխատանքի արդյունավետության և սովորողների առաջընթացի ուսումնասիրման միջոցով: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 xml:space="preserve">Ըստ էության՝«Ներքին գնահատումը ուսումնական հաստատության կողմից իր գործունեության վերլուծությունն է» («Հանրակրթության մասին» ՀՀ օրենք հոդված 34)։ 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Համաձայն «Հանրակրթության մասին»ՀՀ օրենքի՝ հաստատության գործունեության ներքին գնահատման խնդիրներն են`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ա) հանրակրթության պետական չափորոշչի պահանջներին շրջանավարտների գիտելիքների, կարողությունների և հմտությունների համապատասխանության գնահատումը.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բ) ուսումնական գործընթացի կազմակերպման պայմանների և դրանց բարելավմանն ուղղված աշխատանքների գնահատումը.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դ) հանրակրթական ծրագրերի իրականացման, դասավանդման մեթոդների և ժամանակակից տեխնոլոգիաների կիրառման արդյունավետության գնահատումը.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գ)հաստատության գործունեության վերաբերյալ շահառուների` սովորողների և նրանց ծնողների (օրինական ներկայացուցիչների), հաստատության մանկավարժական, վարչականև այլ աշխատողների, ՀՀ կրթության և գիտության նախարարության, Երևանի քաղաքապետարանի,պետական տարածքային կառավարման և տեղական ինքնակառավարման մարմինների, կրթության հիմնահարցերով զբաղվող կազմակերպությունների, գործատուների և այլն, իրազեկվածության աստիճանի բարձրացումը և ամբողջական տեղեկատվության տրամադրումը նրանց.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դ) հաստատության հաշվետվողականության մեխանիզմների բարելավումը և գործունեության թափանցիկության ապահովումը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ե) հաստատության զարգացման ուղղությունների նախանշման և զարգացման ծրագրերի մշակման խթանումը.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 xml:space="preserve">զ) հաստատության գործունեության գնահատման գործընթացում վարչական և մանկավարժական աշխատողների, սովորողների և ծնողների ներգրավումը 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lastRenderedPageBreak/>
        <w:t xml:space="preserve">Համաձայն «Հանրակրթության մասին» ՀՀ օրենքի պահանջների և «Հայաստանի Հանրապետության հանրակրթական ուսումնական հաստատության գործունեության ներքին և արտաքին գնահատման չափանշների սահմանման և իրականացման կարգի» բաժնի 3-ի՝ </w:t>
      </w:r>
    </w:p>
    <w:p w:rsidR="00711A45" w:rsidRDefault="009162F0">
      <w:pPr>
        <w:pStyle w:val="afb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«Ներքին գնահատումն իրականացվում է տարեկան մեկ անգամ` մինչև նոր ուսումնական տարվա սկիզբը։ Ներքին գնահատմանը մասնակցում են ուսումնական հաստատության վարչական և մանկավարժական աշխատողները, սովորողները և նրանց ծնողները (օրինական ներկայացուցիչները)»</w:t>
      </w:r>
    </w:p>
    <w:p w:rsidR="00711A45" w:rsidRDefault="009162F0">
      <w:pPr>
        <w:pStyle w:val="afb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«Ներքին գնահատման հաշվետվությունն ուսումնական հաստատության տնօրենը մինչև ընթացիկ տարվա սեպտեմբերի 5-ը ներկայացնում է ուսումնական հաստատության կառավարման խորհրդին, մանկավարժական, ծնողական, աշակերտական և այլ գործող խորհուրդներին, ինչպես նաև երկշաբաթյա ժամկետում ապահովում դրա հրապարակումը տվյալ ուսումնական հաստատությունում (տեսանելի տեղում), տեղական և (կամ) հանրապետական մամուլում, նախարարության պաշտոնական կայքում»:</w:t>
      </w:r>
    </w:p>
    <w:p w:rsidR="00711A45" w:rsidRDefault="009162F0">
      <w:pPr>
        <w:pStyle w:val="afb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 xml:space="preserve">«Ներքին գնահատումն իրականացվում է ուսումնական հաստատության </w:t>
      </w:r>
      <w:r>
        <w:rPr>
          <w:rFonts w:ascii="Sylfaen" w:hAnsi="Sylfaen" w:cs="Sylfaen"/>
          <w:b/>
          <w:lang w:val="hy-AM"/>
        </w:rPr>
        <w:t>տնօրենի հրամանի համաձայն ձևավորված հանձնաժողովի կողմից:</w:t>
      </w:r>
      <w:r>
        <w:rPr>
          <w:rFonts w:ascii="Sylfaen" w:hAnsi="Sylfaen" w:cs="Sylfaen"/>
          <w:lang w:val="hy-AM"/>
        </w:rPr>
        <w:t>Հանձնաժողովի կազմում ընդգրկվում են ուսումնական հաստատության կոլեգիալ կառավարման մարմնի (ուսումնական հաստատության խորհրդի) առնվազն երկու, մանկավարժական և ծնողական խորհրդների` ուսումնական հաստատության խորհրդի կազմում չընդգրկված առնվազն մեկական անդամ, տեղական ինքնակառավարման մարմնի (Երևանի քաղաքապետարանի) առնվազն երկու ներկայացուցիչներ:</w:t>
      </w:r>
    </w:p>
    <w:p w:rsidR="00711A45" w:rsidRDefault="009162F0">
      <w:pPr>
        <w:pStyle w:val="afb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/ 6</w:t>
      </w:r>
      <w:r>
        <w:rPr>
          <w:rFonts w:ascii="Sylfaen" w:hAnsi="Sylfaen" w:cs="Sylfaen"/>
          <w:lang w:val="en-US"/>
        </w:rPr>
        <w:t>/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ind w:left="360" w:firstLine="708"/>
        <w:jc w:val="both"/>
        <w:rPr>
          <w:rFonts w:ascii="Sylfaen" w:hAnsi="Sylfaen" w:cs="Sylfaen"/>
          <w:b/>
          <w:lang w:val="hy-AM"/>
        </w:rPr>
      </w:pPr>
      <w:r>
        <w:rPr>
          <w:rFonts w:ascii="Sylfaen" w:hAnsi="Sylfaen" w:cs="Sylfaen"/>
          <w:b/>
          <w:lang w:val="hy-AM"/>
        </w:rPr>
        <w:t>Տնօրենը հանձնաժողովի նախագահն է</w:t>
      </w:r>
      <w:r>
        <w:rPr>
          <w:rFonts w:ascii="Sylfaen" w:hAnsi="Sylfaen" w:cs="Sylfaen"/>
          <w:lang w:val="hy-AM"/>
        </w:rPr>
        <w:t xml:space="preserve"> և ապահովում է հանձնաժողովի բնականոն գործունեությունը</w:t>
      </w:r>
      <w:r>
        <w:rPr>
          <w:rFonts w:ascii="Sylfaen" w:hAnsi="Sylfaen" w:cs="Sylfaen"/>
          <w:b/>
          <w:lang w:val="hy-AM"/>
        </w:rPr>
        <w:t>: Հանձնաժողով ՝   6+1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ind w:left="426" w:firstLine="708"/>
        <w:jc w:val="both"/>
        <w:rPr>
          <w:rFonts w:ascii="Sylfaen" w:hAnsi="Sylfaen" w:cs="Sylfaen"/>
          <w:b/>
          <w:lang w:val="hy-AM"/>
        </w:rPr>
      </w:pPr>
      <w:r>
        <w:rPr>
          <w:rFonts w:ascii="Sylfaen" w:hAnsi="Sylfaen" w:cs="Sylfaen"/>
          <w:lang w:val="hy-AM"/>
        </w:rPr>
        <w:t xml:space="preserve">Հանձնաժողովը հաստատում է իր աշխատակարգը, սահմանում ներքին գնահատում անցկացնելու գործողությունների </w:t>
      </w:r>
      <w:r>
        <w:rPr>
          <w:rFonts w:ascii="Sylfaen" w:hAnsi="Sylfaen" w:cs="Sylfaen"/>
          <w:b/>
          <w:lang w:val="hy-AM"/>
        </w:rPr>
        <w:t>ծրագիրը, մեթոդները և ժամանակացույցը: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ind w:left="426" w:firstLine="708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Ներքին գնահատման արդյունքում հանձնաժողովի նախագահը նախապատրաստում է ներքին գնահատման հաշվետվությունը` ըստ նախարարության սահմանած ձևի&gt;&gt;:</w:t>
      </w:r>
    </w:p>
    <w:p w:rsidR="00711A45" w:rsidRDefault="00711A45">
      <w:pPr>
        <w:pStyle w:val="afb"/>
        <w:spacing w:line="240" w:lineRule="auto"/>
        <w:ind w:left="0"/>
        <w:jc w:val="both"/>
        <w:rPr>
          <w:rFonts w:ascii="Sylfaen" w:hAnsi="Sylfaen" w:cs="Sylfaen"/>
          <w:lang w:val="hy-AM" w:eastAsia="en-US"/>
        </w:rPr>
      </w:pPr>
    </w:p>
    <w:p w:rsidR="00711A45" w:rsidRDefault="009162F0">
      <w:pPr>
        <w:pStyle w:val="afb"/>
        <w:numPr>
          <w:ilvl w:val="0"/>
          <w:numId w:val="3"/>
        </w:numPr>
        <w:spacing w:line="240" w:lineRule="auto"/>
        <w:jc w:val="center"/>
        <w:rPr>
          <w:rFonts w:ascii="Sylfaen" w:hAnsi="Sylfaen" w:cs="Sylfaen"/>
          <w:b/>
          <w:i/>
          <w:color w:val="000000"/>
          <w:sz w:val="24"/>
          <w:szCs w:val="24"/>
          <w:u w:val="single"/>
          <w:lang w:val="hy-AM"/>
        </w:rPr>
      </w:pPr>
      <w:r>
        <w:rPr>
          <w:rFonts w:ascii="Sylfaen" w:hAnsi="Sylfaen" w:cs="Sylfaen"/>
          <w:b/>
          <w:i/>
          <w:sz w:val="24"/>
          <w:szCs w:val="24"/>
          <w:u w:val="single"/>
          <w:lang w:val="hy-AM"/>
        </w:rPr>
        <w:t xml:space="preserve">Հաստատության ներքին գնահատման գործընթացի իրականացումը և </w:t>
      </w:r>
      <w:r>
        <w:rPr>
          <w:rFonts w:ascii="Sylfaen" w:hAnsi="Sylfaen" w:cs="Sylfaen"/>
          <w:b/>
          <w:i/>
          <w:color w:val="000000"/>
          <w:sz w:val="24"/>
          <w:szCs w:val="24"/>
          <w:u w:val="single"/>
          <w:lang w:val="hy-AM"/>
        </w:rPr>
        <w:t>հաշվետվության պատրաստման մեթոդական երաշխավորություններ</w:t>
      </w:r>
    </w:p>
    <w:p w:rsidR="00711A45" w:rsidRDefault="009162F0">
      <w:pPr>
        <w:spacing w:line="240" w:lineRule="auto"/>
        <w:ind w:firstLine="360"/>
        <w:jc w:val="both"/>
        <w:rPr>
          <w:rFonts w:ascii="Sylfaen" w:hAnsi="Sylfaen" w:cs="Sylfaen"/>
          <w:b/>
          <w:u w:val="single"/>
          <w:lang w:val="hy-AM"/>
        </w:rPr>
      </w:pPr>
      <w:r>
        <w:rPr>
          <w:rFonts w:ascii="Sylfaen" w:hAnsi="Sylfaen" w:cs="Sylfaen"/>
          <w:b/>
          <w:u w:val="single"/>
          <w:lang w:val="hy-AM"/>
        </w:rPr>
        <w:t>Հաստատության ներքին գնահատմանհաշվետվության պատրաստման ժամանակ առաջարկվում է առաջնորդվել սույն մեթոդական երաշխավորություններով և բաժին 2-ում տրված Հաշվետվային ձևով: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 xml:space="preserve">Հաստատության ներքին գնահատման hաշվետվության պատրաստման համար հիմք են հանդիսանում հաստատության ներքին գնահատման ցուցանիշները և չափանիշները, հաստատության կառավարման և խորհրդակցական մարմինների կողմից հաստատության գործունեության այս կամ այն ոլորտի վերաբերյալ տրված գնահատումները: Հաստատության գործունեության ներքին գնահատման գործընթացը ներառում է հետևայլ երեք բաղադրիչ` 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1. մեկնարկային պայմանների (ռեսուրսների) գնահատում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2. գործունեության ընթացիկ գնահատում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3. գործունեության արդյունքների գնահատում</w:t>
      </w:r>
    </w:p>
    <w:p w:rsidR="00711A45" w:rsidRDefault="009162F0">
      <w:pPr>
        <w:spacing w:after="0" w:line="240" w:lineRule="auto"/>
        <w:ind w:firstLine="426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Վերը նշված բաղադրիչներից յուրաքանչյուրը գնահատվում է ըստ հաստատության գործունեությունը նկարագրող հետևյալ ոլորտների՝</w:t>
      </w:r>
    </w:p>
    <w:p w:rsidR="00711A45" w:rsidRDefault="009162F0">
      <w:pPr>
        <w:pStyle w:val="afb"/>
        <w:numPr>
          <w:ilvl w:val="0"/>
          <w:numId w:val="5"/>
        </w:numPr>
        <w:spacing w:after="0" w:line="240" w:lineRule="auto"/>
        <w:jc w:val="both"/>
        <w:rPr>
          <w:rFonts w:ascii="Sylfaen" w:hAnsi="Sylfaen" w:cs="Sylfaen"/>
          <w:lang w:val="en-US" w:eastAsia="en-US"/>
        </w:rPr>
      </w:pPr>
      <w:r>
        <w:rPr>
          <w:rFonts w:ascii="Sylfaen" w:hAnsi="Sylfaen" w:cs="Sylfaen"/>
          <w:lang w:val="en-US" w:eastAsia="en-US"/>
        </w:rPr>
        <w:t>հաստատությ</w:t>
      </w:r>
      <w:r>
        <w:rPr>
          <w:rFonts w:ascii="Sylfaen" w:hAnsi="Sylfaen" w:cs="Sylfaen"/>
          <w:lang w:eastAsia="en-US"/>
        </w:rPr>
        <w:t>ա</w:t>
      </w:r>
      <w:r>
        <w:rPr>
          <w:rFonts w:ascii="Sylfaen" w:hAnsi="Sylfaen" w:cs="Sylfaen"/>
          <w:lang w:val="en-US" w:eastAsia="en-US"/>
        </w:rPr>
        <w:t>ն անվտանգություն</w:t>
      </w:r>
    </w:p>
    <w:p w:rsidR="00711A45" w:rsidRDefault="009162F0">
      <w:pPr>
        <w:pStyle w:val="afb"/>
        <w:numPr>
          <w:ilvl w:val="0"/>
          <w:numId w:val="5"/>
        </w:numPr>
        <w:spacing w:after="0" w:line="240" w:lineRule="auto"/>
        <w:jc w:val="both"/>
        <w:rPr>
          <w:rFonts w:ascii="Sylfaen" w:hAnsi="Sylfaen" w:cs="Sylfaen"/>
          <w:lang w:val="en-US" w:eastAsia="en-US"/>
        </w:rPr>
      </w:pPr>
      <w:r>
        <w:rPr>
          <w:rFonts w:ascii="Sylfaen" w:hAnsi="Sylfaen" w:cs="Sylfaen"/>
          <w:lang w:val="en-US" w:eastAsia="en-US"/>
        </w:rPr>
        <w:t>հաստատությանգործունեությանարդյունավետություն և ուսումնականգործընթացիորակ</w:t>
      </w:r>
      <w:r>
        <w:rPr>
          <w:rFonts w:ascii="Sylfaen" w:hAnsi="Sylfaen" w:cs="Sylfaen"/>
          <w:lang w:val="hy-AM" w:eastAsia="en-US"/>
        </w:rPr>
        <w:t>.</w:t>
      </w:r>
    </w:p>
    <w:p w:rsidR="00711A45" w:rsidRDefault="009162F0">
      <w:pPr>
        <w:pStyle w:val="afb"/>
        <w:numPr>
          <w:ilvl w:val="0"/>
          <w:numId w:val="5"/>
        </w:numPr>
        <w:spacing w:after="0" w:line="240" w:lineRule="auto"/>
        <w:jc w:val="both"/>
        <w:rPr>
          <w:rFonts w:ascii="Sylfaen" w:hAnsi="Sylfaen" w:cs="Sylfaen"/>
          <w:lang w:val="en-US" w:eastAsia="en-US"/>
        </w:rPr>
      </w:pPr>
      <w:r>
        <w:rPr>
          <w:rFonts w:ascii="Sylfaen" w:hAnsi="Sylfaen" w:cs="Sylfaen"/>
          <w:lang w:val="hy-AM" w:eastAsia="en-US"/>
        </w:rPr>
        <w:t>հ</w:t>
      </w:r>
      <w:r>
        <w:rPr>
          <w:rFonts w:ascii="Sylfaen" w:hAnsi="Sylfaen" w:cs="Sylfaen"/>
          <w:lang w:val="en-US" w:eastAsia="en-US"/>
        </w:rPr>
        <w:t>աստատություն</w:t>
      </w:r>
      <w:r>
        <w:rPr>
          <w:rFonts w:ascii="Sylfaen" w:hAnsi="Sylfaen" w:cs="Sylfaen"/>
          <w:lang w:val="hy-AM" w:eastAsia="en-US"/>
        </w:rPr>
        <w:t xml:space="preserve"> կողմից</w:t>
      </w:r>
      <w:r>
        <w:rPr>
          <w:rFonts w:ascii="Sylfaen" w:hAnsi="Sylfaen" w:cs="Sylfaen"/>
          <w:lang w:val="en-US" w:eastAsia="en-US"/>
        </w:rPr>
        <w:t>ներառականկրթության և հավասարությանապահովում,</w:t>
      </w:r>
    </w:p>
    <w:p w:rsidR="00711A45" w:rsidRDefault="009162F0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en-US"/>
        </w:rPr>
      </w:pPr>
      <w:r>
        <w:rPr>
          <w:rFonts w:ascii="Sylfaen" w:hAnsi="Sylfaen" w:cs="Sylfaen"/>
          <w:lang w:val="en-US"/>
        </w:rPr>
        <w:t>համայնքայինմասնակցություն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Sylfaen" w:hAnsi="Sylfaen" w:cs="Sylfaen"/>
          <w:lang w:val="en-US"/>
        </w:rPr>
      </w:pPr>
      <w:r>
        <w:rPr>
          <w:rFonts w:ascii="Sylfaen" w:hAnsi="Sylfaen" w:cs="Sylfaen"/>
          <w:lang w:val="en-US"/>
        </w:rPr>
        <w:t>Վերոնշյալ 4 ոլորտների</w:t>
      </w:r>
      <w:r>
        <w:rPr>
          <w:rFonts w:ascii="Sylfaen" w:hAnsi="Sylfaen" w:cs="Sylfaen"/>
          <w:lang w:val="hy-AM"/>
        </w:rPr>
        <w:t xml:space="preserve">ց յուրքանչյուրի </w:t>
      </w:r>
      <w:r>
        <w:rPr>
          <w:rFonts w:ascii="Sylfaen" w:hAnsi="Sylfaen" w:cs="Sylfaen"/>
          <w:lang w:val="en-US"/>
        </w:rPr>
        <w:t>համարսահմանված</w:t>
      </w:r>
      <w:r>
        <w:rPr>
          <w:rFonts w:ascii="Sylfaen" w:hAnsi="Sylfaen" w:cs="Sylfaen"/>
          <w:lang w:val="hy-AM"/>
        </w:rPr>
        <w:t>է</w:t>
      </w:r>
      <w:r>
        <w:rPr>
          <w:rFonts w:ascii="Sylfaen" w:hAnsi="Sylfaen" w:cs="Sylfaen"/>
          <w:lang w:val="en-US"/>
        </w:rPr>
        <w:t>գնահատմանցուցանիշներ</w:t>
      </w:r>
      <w:r>
        <w:rPr>
          <w:rFonts w:ascii="Sylfaen" w:hAnsi="Sylfaen" w:cs="Sylfaen"/>
          <w:lang w:val="hy-AM"/>
        </w:rPr>
        <w:t>ի և չափանիշների համախումբ</w:t>
      </w:r>
      <w:r>
        <w:rPr>
          <w:rFonts w:ascii="Sylfaen" w:hAnsi="Sylfaen" w:cs="Sylfaen"/>
          <w:lang w:val="en-US"/>
        </w:rPr>
        <w:t>: Յուրաքանչյուրցուցանիշի</w:t>
      </w:r>
      <w:r>
        <w:rPr>
          <w:rFonts w:ascii="Sylfaen" w:hAnsi="Sylfaen" w:cs="Sylfaen"/>
          <w:lang w:val="hy-AM"/>
        </w:rPr>
        <w:t xml:space="preserve">կամ չափանիշի </w:t>
      </w:r>
      <w:r>
        <w:rPr>
          <w:rFonts w:ascii="Sylfaen" w:hAnsi="Sylfaen" w:cs="Sylfaen"/>
          <w:b/>
          <w:u w:val="single"/>
          <w:lang w:val="hy-AM"/>
        </w:rPr>
        <w:t>համար</w:t>
      </w:r>
      <w:r>
        <w:rPr>
          <w:rFonts w:ascii="Sylfaen" w:hAnsi="Sylfaen" w:cs="Sylfaen"/>
          <w:lang w:val="hy-AM"/>
        </w:rPr>
        <w:t>տրված</w:t>
      </w:r>
      <w:r>
        <w:rPr>
          <w:rFonts w:ascii="Sylfaen" w:hAnsi="Sylfaen" w:cs="Sylfaen"/>
          <w:lang w:val="en-US"/>
        </w:rPr>
        <w:t xml:space="preserve"> է գնահատման</w:t>
      </w:r>
      <w:r>
        <w:rPr>
          <w:rFonts w:ascii="Sylfaen" w:hAnsi="Sylfaen" w:cs="Sylfaen"/>
        </w:rPr>
        <w:t>ձևը</w:t>
      </w:r>
      <w:r>
        <w:rPr>
          <w:rFonts w:ascii="Sylfaen" w:hAnsi="Sylfaen" w:cs="Sylfaen"/>
          <w:lang w:val="en-US"/>
        </w:rPr>
        <w:t>,</w:t>
      </w:r>
      <w:r>
        <w:rPr>
          <w:rFonts w:ascii="Sylfaen" w:hAnsi="Sylfaen" w:cs="Sylfaen"/>
        </w:rPr>
        <w:t>մեթոդը</w:t>
      </w:r>
      <w:r>
        <w:rPr>
          <w:rFonts w:ascii="Sylfaen" w:hAnsi="Sylfaen" w:cs="Sylfaen"/>
          <w:lang w:val="en-US"/>
        </w:rPr>
        <w:t>,պարբերականությունը և հաշվարկմանմեթոդաբանությունը:</w:t>
      </w:r>
      <w:r>
        <w:rPr>
          <w:rFonts w:ascii="Sylfaen" w:hAnsi="Sylfaen" w:cs="Sylfaen"/>
        </w:rPr>
        <w:t>Բոլոր</w:t>
      </w:r>
      <w:r>
        <w:rPr>
          <w:rFonts w:ascii="Sylfaen" w:hAnsi="Sylfaen" w:cs="Sylfaen"/>
          <w:lang w:val="en-US"/>
        </w:rPr>
        <w:t xml:space="preserve"> 4 </w:t>
      </w:r>
      <w:r>
        <w:rPr>
          <w:rFonts w:ascii="Sylfaen" w:hAnsi="Sylfaen" w:cs="Sylfaen"/>
        </w:rPr>
        <w:t>ոլորտներիգնահատմանցուցանիշների</w:t>
      </w:r>
      <w:r>
        <w:rPr>
          <w:rFonts w:ascii="Sylfaen" w:hAnsi="Sylfaen" w:cs="Sylfaen"/>
          <w:lang w:val="hy-AM"/>
        </w:rPr>
        <w:t xml:space="preserve"> և չափանիշ</w:t>
      </w:r>
      <w:r>
        <w:rPr>
          <w:rFonts w:ascii="Sylfaen" w:hAnsi="Sylfaen" w:cs="Sylfaen"/>
          <w:lang w:val="en-US"/>
        </w:rPr>
        <w:t>ներ</w:t>
      </w:r>
      <w:r>
        <w:rPr>
          <w:rFonts w:ascii="Sylfaen" w:hAnsi="Sylfaen" w:cs="Sylfaen"/>
          <w:lang w:val="hy-AM"/>
        </w:rPr>
        <w:t>ի</w:t>
      </w:r>
      <w:r>
        <w:rPr>
          <w:rFonts w:ascii="Sylfaen" w:hAnsi="Sylfaen" w:cs="Sylfaen"/>
        </w:rPr>
        <w:t>ամբողջականցանկը</w:t>
      </w:r>
      <w:r>
        <w:rPr>
          <w:rFonts w:ascii="Sylfaen" w:hAnsi="Sylfaen" w:cs="Sylfaen"/>
          <w:lang w:val="hy-AM"/>
        </w:rPr>
        <w:t>, ինչպես նաև դրանց հաշվարկման, վերլուծմանկամ գնահատման ձևը</w:t>
      </w:r>
      <w:r>
        <w:rPr>
          <w:rFonts w:ascii="Sylfaen" w:hAnsi="Sylfaen" w:cs="Sylfaen"/>
          <w:b/>
          <w:u w:val="single"/>
          <w:lang w:val="hy-AM"/>
        </w:rPr>
        <w:t>տրված է</w:t>
      </w:r>
      <w:r>
        <w:rPr>
          <w:rFonts w:ascii="Sylfaen" w:hAnsi="Sylfaen" w:cs="Sylfaen"/>
          <w:b/>
          <w:i/>
        </w:rPr>
        <w:t>Հավելված</w:t>
      </w:r>
      <w:r>
        <w:rPr>
          <w:rFonts w:ascii="Sylfaen" w:hAnsi="Sylfaen" w:cs="Sylfaen"/>
          <w:b/>
          <w:i/>
          <w:lang w:val="en-US"/>
        </w:rPr>
        <w:t xml:space="preserve"> 1-</w:t>
      </w:r>
      <w:r>
        <w:rPr>
          <w:rFonts w:ascii="Sylfaen" w:hAnsi="Sylfaen" w:cs="Sylfaen"/>
          <w:b/>
          <w:i/>
        </w:rPr>
        <w:t>ում</w:t>
      </w:r>
      <w:r>
        <w:rPr>
          <w:rFonts w:ascii="Sylfaen" w:hAnsi="Sylfaen" w:cs="Sylfaen"/>
          <w:lang w:val="en-US"/>
        </w:rPr>
        <w:t>: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Sylfaen" w:hAnsi="Sylfaen" w:cs="Sylfaen"/>
          <w:lang w:val="en-US"/>
        </w:rPr>
      </w:pPr>
      <w:r>
        <w:rPr>
          <w:rFonts w:ascii="Sylfaen" w:hAnsi="Sylfaen" w:cs="Sylfaen"/>
          <w:lang w:val="en-US"/>
        </w:rPr>
        <w:t>Հ</w:t>
      </w:r>
      <w:r>
        <w:rPr>
          <w:rFonts w:ascii="Sylfaen" w:hAnsi="Sylfaen" w:cs="Sylfaen"/>
        </w:rPr>
        <w:t>աշվետվայինձևիլրացման</w:t>
      </w:r>
      <w:r>
        <w:rPr>
          <w:rFonts w:ascii="Sylfaen" w:hAnsi="Sylfaen" w:cs="Sylfaen"/>
          <w:lang w:val="en-US"/>
        </w:rPr>
        <w:t>ընթացքումցուցանիշների</w:t>
      </w:r>
      <w:r>
        <w:rPr>
          <w:rFonts w:ascii="Sylfaen" w:hAnsi="Sylfaen" w:cs="Sylfaen"/>
          <w:lang w:val="hy-AM"/>
        </w:rPr>
        <w:t xml:space="preserve">և չափանիշների </w:t>
      </w:r>
      <w:r>
        <w:rPr>
          <w:rFonts w:ascii="Sylfaen" w:hAnsi="Sylfaen" w:cs="Sylfaen"/>
          <w:lang w:val="en-US"/>
        </w:rPr>
        <w:t>ճշ</w:t>
      </w:r>
      <w:r>
        <w:rPr>
          <w:rFonts w:ascii="Sylfaen" w:hAnsi="Sylfaen" w:cs="Sylfaen"/>
          <w:lang w:val="hy-AM"/>
        </w:rPr>
        <w:t xml:space="preserve">գրիտ հաշվարկը և </w:t>
      </w:r>
      <w:r>
        <w:rPr>
          <w:rFonts w:ascii="Sylfaen" w:hAnsi="Sylfaen" w:cs="Sylfaen"/>
          <w:lang w:val="en-US"/>
        </w:rPr>
        <w:t>կիրառությունը</w:t>
      </w:r>
      <w:r>
        <w:rPr>
          <w:rFonts w:ascii="Sylfaen" w:hAnsi="Sylfaen" w:cs="Sylfaen"/>
          <w:b/>
          <w:u w:val="single"/>
          <w:lang w:val="en-US"/>
        </w:rPr>
        <w:t>,</w:t>
      </w:r>
      <w:r>
        <w:rPr>
          <w:rFonts w:ascii="Sylfaen" w:hAnsi="Sylfaen" w:cs="Sylfaen"/>
          <w:lang w:val="en-US"/>
        </w:rPr>
        <w:t>հիմնվածտեղեկատվությանհավաքագրմանևվերլուծության</w:t>
      </w:r>
      <w:r>
        <w:rPr>
          <w:rFonts w:ascii="Sylfaen" w:hAnsi="Sylfaen" w:cs="Sylfaen"/>
          <w:lang w:val="hy-AM"/>
        </w:rPr>
        <w:t>տարբեր</w:t>
      </w:r>
      <w:r>
        <w:rPr>
          <w:rFonts w:ascii="Sylfaen" w:hAnsi="Sylfaen" w:cs="Sylfaen"/>
          <w:lang w:val="en-US"/>
        </w:rPr>
        <w:t>մեթոդներիվրա</w:t>
      </w:r>
      <w:r>
        <w:rPr>
          <w:rFonts w:ascii="Sylfaen" w:hAnsi="Sylfaen" w:cs="Sylfaen"/>
          <w:lang w:val="hy-AM"/>
        </w:rPr>
        <w:t>, հանդիսանում է</w:t>
      </w:r>
      <w:r>
        <w:rPr>
          <w:rFonts w:ascii="Sylfaen" w:hAnsi="Sylfaen" w:cs="Sylfaen"/>
          <w:lang w:val="en-US"/>
        </w:rPr>
        <w:t>հաստատության</w:t>
      </w:r>
      <w:r>
        <w:rPr>
          <w:rFonts w:ascii="Sylfaen" w:hAnsi="Sylfaen" w:cs="Sylfaen"/>
        </w:rPr>
        <w:t>գործունեության</w:t>
      </w:r>
      <w:r>
        <w:rPr>
          <w:rFonts w:ascii="Sylfaen" w:hAnsi="Sylfaen" w:cs="Sylfaen"/>
          <w:lang w:val="en-US"/>
        </w:rPr>
        <w:t>ինքնավերլուծությանորակիհիմնականգրավական</w:t>
      </w:r>
      <w:r>
        <w:rPr>
          <w:rFonts w:ascii="Sylfaen" w:hAnsi="Sylfaen" w:cs="Sylfaen"/>
          <w:lang w:val="hy-AM"/>
        </w:rPr>
        <w:t>ը</w:t>
      </w:r>
      <w:r>
        <w:rPr>
          <w:rFonts w:ascii="Sylfaen" w:hAnsi="Sylfaen" w:cs="Sylfaen"/>
          <w:lang w:val="en-US"/>
        </w:rPr>
        <w:t xml:space="preserve">: </w:t>
      </w:r>
      <w:r>
        <w:rPr>
          <w:rFonts w:ascii="Sylfaen" w:hAnsi="Sylfaen" w:cs="Sylfaen"/>
          <w:lang w:val="hy-AM"/>
        </w:rPr>
        <w:t>Ա</w:t>
      </w:r>
      <w:r>
        <w:rPr>
          <w:rFonts w:ascii="Sylfaen" w:hAnsi="Sylfaen" w:cs="Sylfaen"/>
          <w:lang w:val="en-US"/>
        </w:rPr>
        <w:t>ռաջարկվողցուցանիշներից</w:t>
      </w:r>
      <w:r>
        <w:rPr>
          <w:rFonts w:ascii="Sylfaen" w:hAnsi="Sylfaen" w:cs="Sylfaen"/>
          <w:lang w:val="hy-AM"/>
        </w:rPr>
        <w:t xml:space="preserve">և չափանիշներից </w:t>
      </w:r>
      <w:r>
        <w:rPr>
          <w:rFonts w:ascii="Sylfaen" w:hAnsi="Sylfaen" w:cs="Sylfaen"/>
          <w:lang w:val="en-US"/>
        </w:rPr>
        <w:lastRenderedPageBreak/>
        <w:t>յուրաքանչյուրըհանդիսանումէգնահատմանմե</w:t>
      </w:r>
      <w:r>
        <w:rPr>
          <w:rFonts w:ascii="Sylfaen" w:hAnsi="Sylfaen" w:cs="Sylfaen"/>
        </w:rPr>
        <w:t>թոդաբանության</w:t>
      </w:r>
      <w:r>
        <w:rPr>
          <w:rFonts w:ascii="Sylfaen" w:hAnsi="Sylfaen" w:cs="Sylfaen"/>
          <w:lang w:val="en-US"/>
        </w:rPr>
        <w:t>բաղկացուցիչևհիմնվածէտեղեկությունների</w:t>
      </w:r>
      <w:r>
        <w:rPr>
          <w:rFonts w:ascii="Sylfaen" w:hAnsi="Sylfaen" w:cs="Sylfaen"/>
          <w:lang w:val="hy-AM"/>
        </w:rPr>
        <w:t>ու</w:t>
      </w:r>
      <w:r>
        <w:rPr>
          <w:rFonts w:ascii="Sylfaen" w:hAnsi="Sylfaen" w:cs="Sylfaen"/>
          <w:lang w:val="en-US"/>
        </w:rPr>
        <w:t xml:space="preserve">տվյալներիհավաքագրման, վերլուծությանուրույնմեթոդիվրա: 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</w:rPr>
        <w:t>Ցուցանիշների</w:t>
      </w:r>
      <w:r>
        <w:rPr>
          <w:rFonts w:ascii="Sylfaen" w:hAnsi="Sylfaen" w:cs="Sylfaen"/>
          <w:lang w:val="hy-AM"/>
        </w:rPr>
        <w:t xml:space="preserve">և չափանիշների հաշվարկման </w:t>
      </w:r>
      <w:r>
        <w:rPr>
          <w:rFonts w:ascii="Sylfaen" w:hAnsi="Sylfaen" w:cs="Sylfaen"/>
        </w:rPr>
        <w:t>ժամանակկիրառվումենհետևյալմեթոդները</w:t>
      </w:r>
      <w:r>
        <w:rPr>
          <w:rFonts w:ascii="Sylfaen" w:hAnsi="Sylfaen" w:cs="Sylfaen"/>
          <w:lang w:val="hy-AM"/>
        </w:rPr>
        <w:t>՝</w:t>
      </w:r>
    </w:p>
    <w:p w:rsidR="00711A45" w:rsidRDefault="009162F0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</w:rPr>
      </w:pPr>
      <w:r>
        <w:rPr>
          <w:rFonts w:ascii="Sylfaen" w:hAnsi="Sylfaen" w:cs="Sylfaen"/>
          <w:lang w:val="hy-AM"/>
        </w:rPr>
        <w:t>վ</w:t>
      </w:r>
      <w:r>
        <w:rPr>
          <w:rFonts w:ascii="Sylfaen" w:hAnsi="Sylfaen" w:cs="Sylfaen"/>
        </w:rPr>
        <w:t>իճակագրականտվյալներիվերլուծություն</w:t>
      </w:r>
    </w:p>
    <w:p w:rsidR="00711A45" w:rsidRDefault="009162F0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</w:rPr>
      </w:pPr>
      <w:r>
        <w:rPr>
          <w:rFonts w:ascii="Sylfaen" w:hAnsi="Sylfaen" w:cs="Sylfaen"/>
          <w:lang w:val="hy-AM"/>
        </w:rPr>
        <w:t>փ</w:t>
      </w:r>
      <w:r>
        <w:rPr>
          <w:rFonts w:ascii="Sylfaen" w:hAnsi="Sylfaen" w:cs="Sylfaen"/>
        </w:rPr>
        <w:t>աստաթղթայինվերլուծություն</w:t>
      </w:r>
      <w:r>
        <w:rPr>
          <w:rFonts w:ascii="Sylfaen" w:hAnsi="Sylfaen" w:cs="Sylfaen"/>
          <w:b/>
          <w:u w:val="single"/>
          <w:lang w:val="en-US"/>
        </w:rPr>
        <w:t>այստեղ</w:t>
      </w:r>
      <w:r>
        <w:rPr>
          <w:rFonts w:ascii="Sylfaen" w:hAnsi="Sylfaen" w:cs="Sylfaen"/>
          <w:b/>
          <w:u w:val="single"/>
        </w:rPr>
        <w:t>/</w:t>
      </w:r>
      <w:r>
        <w:rPr>
          <w:rFonts w:ascii="Sylfaen" w:hAnsi="Sylfaen" w:cs="Sylfaen"/>
          <w:b/>
          <w:u w:val="single"/>
          <w:lang w:val="en-US"/>
        </w:rPr>
        <w:t>ևայլուր</w:t>
      </w:r>
      <w:r>
        <w:rPr>
          <w:rFonts w:ascii="Sylfaen" w:hAnsi="Sylfaen" w:cs="Sylfaen"/>
          <w:b/>
          <w:u w:val="single"/>
        </w:rPr>
        <w:t>/</w:t>
      </w:r>
      <w:r>
        <w:rPr>
          <w:rFonts w:ascii="Sylfaen" w:hAnsi="Sylfaen" w:cs="Sylfaen"/>
          <w:b/>
          <w:u w:val="single"/>
          <w:lang w:val="en-US"/>
        </w:rPr>
        <w:t>կետադրությունպետքչէ</w:t>
      </w:r>
    </w:p>
    <w:p w:rsidR="00711A45" w:rsidRDefault="009162F0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</w:rPr>
      </w:pPr>
      <w:r>
        <w:rPr>
          <w:rFonts w:ascii="Sylfaen" w:hAnsi="Sylfaen" w:cs="Sylfaen"/>
          <w:lang w:val="hy-AM"/>
        </w:rPr>
        <w:t>հ</w:t>
      </w:r>
      <w:r>
        <w:rPr>
          <w:rFonts w:ascii="Sylfaen" w:hAnsi="Sylfaen" w:cs="Sylfaen"/>
        </w:rPr>
        <w:t>արցումներիիրականացում և արդյուքներիվերլուծություն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Sylfaen" w:hAnsi="Sylfaen" w:cs="Sylfaen"/>
        </w:rPr>
      </w:pPr>
      <w:r>
        <w:rPr>
          <w:rFonts w:ascii="Sylfaen" w:hAnsi="Sylfaen" w:cs="Sylfaen"/>
        </w:rPr>
        <w:t>Որոշցուցանիշների</w:t>
      </w:r>
      <w:r>
        <w:rPr>
          <w:rFonts w:ascii="Sylfaen" w:hAnsi="Sylfaen" w:cs="Sylfaen"/>
          <w:lang w:val="hy-AM"/>
        </w:rPr>
        <w:t xml:space="preserve">և չափանիշների </w:t>
      </w:r>
      <w:r>
        <w:rPr>
          <w:rFonts w:ascii="Sylfaen" w:hAnsi="Sylfaen" w:cs="Sylfaen"/>
        </w:rPr>
        <w:t xml:space="preserve">հաշվարկմանհամարկիրառվումեննաևհամակցվածմեթոդներ: </w:t>
      </w:r>
    </w:p>
    <w:p w:rsidR="00711A45" w:rsidRDefault="00711A45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b/>
          <w:lang w:val="hy-AM"/>
        </w:rPr>
      </w:pPr>
    </w:p>
    <w:p w:rsidR="00711A45" w:rsidRDefault="009162F0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b/>
          <w:lang w:val="hy-AM"/>
        </w:rPr>
      </w:pPr>
      <w:r>
        <w:rPr>
          <w:rFonts w:ascii="Sylfaen" w:hAnsi="Sylfaen"/>
          <w:b/>
          <w:lang w:val="hy-AM"/>
        </w:rPr>
        <w:t>Վիճակագրական տվյալների վերլուծությունը ենթադրում է`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b/>
          <w:lang w:val="hy-AM" w:eastAsia="ru-RU"/>
        </w:rPr>
      </w:pPr>
      <w:r>
        <w:rPr>
          <w:rFonts w:ascii="Sylfaen" w:hAnsi="Sylfaen" w:cs="Sylfaen"/>
          <w:lang w:val="hy-AM"/>
        </w:rPr>
        <w:t>վիճակագրական տվյալների հավաք և համակարգվածներկայացում աղյուսակների և գրաֆիկների միջոցով, իսկ այնուհետև եզրահանգումների,կանխատեսումների կատարում և առաջարկությունների ներկայացում: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b/>
          <w:lang w:val="hy-AM"/>
        </w:rPr>
      </w:pPr>
      <w:r>
        <w:rPr>
          <w:rFonts w:ascii="Sylfaen" w:hAnsi="Sylfaen"/>
          <w:b/>
          <w:lang w:val="hy-AM"/>
        </w:rPr>
        <w:t>Փաստաթղթային վերլուծությունը ենթադրում է՝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b/>
          <w:lang w:val="hy-AM"/>
        </w:rPr>
      </w:pPr>
      <w:r>
        <w:rPr>
          <w:rFonts w:ascii="Sylfaen" w:hAnsi="Sylfaen" w:cs="Sylfaen"/>
          <w:lang w:val="hy-AM"/>
        </w:rPr>
        <w:t>հաստատության գործունեությունն ապահովող ներքին փաստաթղթերի, վիճակագրական տվյալների և հաշվետվությունների ուսումնասիրություն, արդյունքների արձանագրում, եզրահանգումներիկատարում և առաջարկությունների ներկայացում: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b/>
          <w:lang w:val="hy-AM"/>
        </w:rPr>
      </w:pPr>
      <w:r>
        <w:rPr>
          <w:rFonts w:ascii="Sylfaen" w:hAnsi="Sylfaen"/>
          <w:b/>
          <w:lang w:val="hy-AM"/>
        </w:rPr>
        <w:t xml:space="preserve">Դիտարկումը կամ փաստագրումը ենթադրում է՝ 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b/>
          <w:lang w:val="hy-AM"/>
        </w:rPr>
      </w:pPr>
      <w:r>
        <w:rPr>
          <w:rFonts w:ascii="Sylfaen" w:hAnsi="Sylfaen" w:cs="Sylfaen"/>
          <w:lang w:val="hy-AM"/>
        </w:rPr>
        <w:t xml:space="preserve">ըստ սահմանված ցուցանիշներիև չափանիշների՝ հաստատության մարդկային, նյութական, ֆինանսական ռեսուրսների առկայության (կամ դրանց </w:t>
      </w:r>
      <w:r>
        <w:rPr>
          <w:rFonts w:ascii="Sylfaen" w:hAnsi="Sylfaen"/>
          <w:lang w:val="hy-AM"/>
        </w:rPr>
        <w:t>բացակայության</w:t>
      </w:r>
      <w:r>
        <w:rPr>
          <w:rFonts w:ascii="Sylfaen" w:hAnsi="Sylfaen" w:cs="Sylfaen"/>
          <w:lang w:val="hy-AM"/>
        </w:rPr>
        <w:t>) ու դրանց վիճակի</w:t>
      </w:r>
      <w:r>
        <w:rPr>
          <w:rFonts w:ascii="Sylfaen" w:hAnsi="Sylfaen"/>
          <w:lang w:val="hy-AM"/>
        </w:rPr>
        <w:t>, ինչպես նաև</w:t>
      </w:r>
      <w:r>
        <w:rPr>
          <w:rFonts w:ascii="Sylfaen" w:hAnsi="Sylfaen" w:cs="Sylfaen"/>
          <w:lang w:val="hy-AM"/>
        </w:rPr>
        <w:t xml:space="preserve">ուսումնասիրվող գործընթացներիարձանագրում կամ նկարագրում` աղյուսակների, դիտարկման քարտերի կամ գրառման այլ ձևերով: Դիտարկման միջոցով ստացվող տեղեկատվությունը բազմաբնույթ և օգտակար է ոչ միայն ինքնավերլուծության, այլ նաև հաստատության գործունեությունը լիարժեք ներկայացնելու համար: 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b/>
          <w:lang w:val="hy-AM"/>
        </w:rPr>
      </w:pPr>
      <w:r>
        <w:rPr>
          <w:rFonts w:ascii="Sylfaen" w:hAnsi="Sylfaen"/>
          <w:b/>
          <w:lang w:val="hy-AM"/>
        </w:rPr>
        <w:t>Հարցումների անցկացումըենթադրում է՝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b/>
          <w:lang w:val="hy-AM"/>
        </w:rPr>
      </w:pPr>
      <w:r>
        <w:rPr>
          <w:rFonts w:ascii="Sylfaen" w:hAnsi="Sylfaen" w:cs="Sylfaen"/>
          <w:lang w:val="hy-AM"/>
        </w:rPr>
        <w:t>հաստատության գործունեությունը նկարագրող որևէ ցուցանիշիկամչափանիշի (դրանց խմբի) վերաբերյալտարբեր շահառուխմբերի կարծիքի ուսումնասիրություն: Կախված ուսումնասիրվող ցուցանիշի և չափանիշի բնույթից և նպատակից</w:t>
      </w:r>
      <w:r>
        <w:rPr>
          <w:rFonts w:ascii="Sylfaen" w:hAnsi="Sylfaen" w:cs="Sylfaen"/>
          <w:b/>
          <w:lang w:val="hy-AM"/>
        </w:rPr>
        <w:t>՝</w:t>
      </w:r>
      <w:r>
        <w:rPr>
          <w:rFonts w:ascii="Sylfaen" w:hAnsi="Sylfaen" w:cs="Sylfaen"/>
          <w:lang w:val="hy-AM"/>
        </w:rPr>
        <w:t>հարցումները կարող են իրականացվել հարցվողների ներքոհիշյալ խմբերի շրջանումտարբեր մեթոդներով (հարցազրույցների անցկացում, հարցաթերթերի լրացում և այլն)՝</w:t>
      </w:r>
    </w:p>
    <w:p w:rsidR="00711A45" w:rsidRDefault="009162F0">
      <w:pPr>
        <w:pStyle w:val="afb"/>
        <w:numPr>
          <w:ilvl w:val="0"/>
          <w:numId w:val="6"/>
        </w:numPr>
        <w:spacing w:line="240" w:lineRule="auto"/>
        <w:jc w:val="both"/>
        <w:rPr>
          <w:rFonts w:ascii="Sylfaen" w:hAnsi="Sylfaen" w:cs="Sylfaen"/>
          <w:lang w:val="en-US"/>
        </w:rPr>
      </w:pPr>
      <w:r>
        <w:rPr>
          <w:rFonts w:ascii="Sylfaen" w:hAnsi="Sylfaen" w:cs="Sylfaen"/>
        </w:rPr>
        <w:t>տ</w:t>
      </w:r>
      <w:r>
        <w:rPr>
          <w:rFonts w:ascii="Sylfaen" w:hAnsi="Sylfaen" w:cs="Sylfaen"/>
          <w:lang w:val="en-US"/>
        </w:rPr>
        <w:t>նօրեն և վարչական</w:t>
      </w:r>
      <w:r>
        <w:rPr>
          <w:rFonts w:ascii="Sylfaen" w:hAnsi="Sylfaen" w:cs="Sylfaen"/>
        </w:rPr>
        <w:t xml:space="preserve"> </w:t>
      </w:r>
      <w:r>
        <w:rPr>
          <w:rFonts w:ascii="Sylfaen" w:hAnsi="Sylfaen" w:cs="Sylfaen"/>
          <w:lang w:val="en-US"/>
        </w:rPr>
        <w:t>աշխատողներ</w:t>
      </w:r>
    </w:p>
    <w:p w:rsidR="00711A45" w:rsidRDefault="009162F0">
      <w:pPr>
        <w:pStyle w:val="afb"/>
        <w:numPr>
          <w:ilvl w:val="0"/>
          <w:numId w:val="6"/>
        </w:numPr>
        <w:spacing w:line="240" w:lineRule="auto"/>
        <w:jc w:val="both"/>
        <w:rPr>
          <w:rFonts w:ascii="Sylfaen" w:hAnsi="Sylfaen" w:cs="Sylfaen"/>
          <w:lang w:val="en-US"/>
        </w:rPr>
      </w:pPr>
      <w:r>
        <w:rPr>
          <w:rFonts w:ascii="Sylfaen" w:hAnsi="Sylfaen" w:cs="Sylfaen"/>
          <w:lang w:val="en-US"/>
        </w:rPr>
        <w:t>ուսուցիչներ</w:t>
      </w:r>
    </w:p>
    <w:p w:rsidR="00711A45" w:rsidRDefault="009162F0">
      <w:pPr>
        <w:pStyle w:val="afb"/>
        <w:numPr>
          <w:ilvl w:val="0"/>
          <w:numId w:val="6"/>
        </w:numPr>
        <w:spacing w:line="240" w:lineRule="auto"/>
        <w:jc w:val="both"/>
        <w:rPr>
          <w:rFonts w:ascii="Sylfaen" w:hAnsi="Sylfaen" w:cs="Sylfaen"/>
          <w:lang w:val="en-US"/>
        </w:rPr>
      </w:pPr>
      <w:r>
        <w:rPr>
          <w:rFonts w:ascii="Sylfaen" w:hAnsi="Sylfaen" w:cs="Sylfaen"/>
          <w:lang w:val="en-US"/>
        </w:rPr>
        <w:t>հաստատության</w:t>
      </w:r>
      <w:r>
        <w:rPr>
          <w:rFonts w:ascii="Sylfaen" w:hAnsi="Sylfaen" w:cs="Sylfaen"/>
        </w:rPr>
        <w:t xml:space="preserve"> </w:t>
      </w:r>
      <w:r>
        <w:rPr>
          <w:rFonts w:ascii="Sylfaen" w:hAnsi="Sylfaen" w:cs="Sylfaen"/>
          <w:lang w:val="en-US"/>
        </w:rPr>
        <w:t>սպասարկող</w:t>
      </w:r>
      <w:r>
        <w:rPr>
          <w:rFonts w:ascii="Sylfaen" w:hAnsi="Sylfaen" w:cs="Sylfaen"/>
        </w:rPr>
        <w:t xml:space="preserve"> </w:t>
      </w:r>
      <w:r>
        <w:rPr>
          <w:rFonts w:ascii="Sylfaen" w:hAnsi="Sylfaen" w:cs="Sylfaen"/>
          <w:lang w:val="en-US"/>
        </w:rPr>
        <w:t>անձնակազմ</w:t>
      </w:r>
    </w:p>
    <w:p w:rsidR="00711A45" w:rsidRDefault="009162F0">
      <w:pPr>
        <w:pStyle w:val="afb"/>
        <w:numPr>
          <w:ilvl w:val="0"/>
          <w:numId w:val="6"/>
        </w:numPr>
        <w:spacing w:line="240" w:lineRule="auto"/>
        <w:jc w:val="both"/>
        <w:rPr>
          <w:rFonts w:ascii="Sylfaen" w:hAnsi="Sylfaen" w:cs="Sylfaen"/>
          <w:lang w:val="en-US"/>
        </w:rPr>
      </w:pPr>
      <w:r>
        <w:rPr>
          <w:rFonts w:ascii="Sylfaen" w:hAnsi="Sylfaen" w:cs="Sylfaen"/>
          <w:lang w:val="en-US"/>
        </w:rPr>
        <w:t>սովորողներ</w:t>
      </w:r>
    </w:p>
    <w:p w:rsidR="00711A45" w:rsidRDefault="009162F0">
      <w:pPr>
        <w:pStyle w:val="afb"/>
        <w:numPr>
          <w:ilvl w:val="0"/>
          <w:numId w:val="6"/>
        </w:numPr>
        <w:spacing w:line="240" w:lineRule="auto"/>
        <w:jc w:val="both"/>
        <w:rPr>
          <w:rFonts w:ascii="Sylfaen" w:hAnsi="Sylfaen" w:cs="Sylfaen"/>
          <w:lang w:val="en-US"/>
        </w:rPr>
      </w:pPr>
      <w:r>
        <w:rPr>
          <w:rFonts w:ascii="Sylfaen" w:hAnsi="Sylfaen" w:cs="Sylfaen"/>
          <w:lang w:val="en-US"/>
        </w:rPr>
        <w:t>ծնողներ</w:t>
      </w:r>
    </w:p>
    <w:p w:rsidR="00711A45" w:rsidRDefault="009162F0">
      <w:pPr>
        <w:pStyle w:val="afb"/>
        <w:spacing w:line="240" w:lineRule="auto"/>
        <w:ind w:left="0" w:firstLine="360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Հարցազրույցների անցկացման հիմնական նպատակն է՝ բացահայտել տարբեր շահառու խմբերի կարծիքը և ստանալ խորքային տեղեկատվություն խնդրո առարկայի կամ ուսումնասիրվող երևույթի վերաբերյալ՝ի հայտ բերելով այնպիսի կողմեր, ինչպիսիք են շահառուների բավարարվածությունը, առկա հիմնախնդիրները, թերությունները և այլն:</w:t>
      </w:r>
    </w:p>
    <w:p w:rsidR="00711A45" w:rsidRDefault="00711A45">
      <w:pPr>
        <w:pStyle w:val="afb"/>
        <w:autoSpaceDE w:val="0"/>
        <w:autoSpaceDN w:val="0"/>
        <w:adjustRightInd w:val="0"/>
        <w:spacing w:after="0" w:line="240" w:lineRule="auto"/>
        <w:rPr>
          <w:rFonts w:ascii="Sylfaen" w:hAnsi="Sylfaen" w:cs="Sylfaen"/>
          <w:b/>
          <w:i/>
          <w:u w:val="single"/>
          <w:lang w:val="hy-AM"/>
        </w:rPr>
      </w:pPr>
    </w:p>
    <w:p w:rsidR="00711A45" w:rsidRDefault="009162F0">
      <w:pPr>
        <w:pStyle w:val="afb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Sylfaen" w:hAnsi="Sylfaen" w:cs="Sylfaen"/>
          <w:b/>
          <w:i/>
          <w:sz w:val="24"/>
          <w:szCs w:val="24"/>
          <w:u w:val="single"/>
          <w:lang w:val="hy-AM"/>
        </w:rPr>
      </w:pPr>
      <w:r>
        <w:rPr>
          <w:rFonts w:ascii="Sylfaen" w:hAnsi="Sylfaen" w:cs="Sylfaen"/>
          <w:b/>
          <w:i/>
          <w:sz w:val="24"/>
          <w:szCs w:val="24"/>
          <w:u w:val="single"/>
          <w:lang w:val="hy-AM"/>
        </w:rPr>
        <w:t>Հաստատության ներքին գնահատման հաշվետվության կառուցվածքը</w:t>
      </w:r>
    </w:p>
    <w:p w:rsidR="00711A45" w:rsidRDefault="00711A4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Sylfaen" w:hAnsi="Sylfaen" w:cs="Sylfaen"/>
          <w:lang w:val="hy-AM"/>
        </w:rPr>
      </w:pPr>
    </w:p>
    <w:p w:rsidR="00711A45" w:rsidRDefault="009162F0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en-US"/>
        </w:rPr>
        <w:t>Հաշվետվությունը</w:t>
      </w:r>
      <w:r>
        <w:rPr>
          <w:rFonts w:ascii="Sylfaen" w:hAnsi="Sylfaen" w:cs="Sylfaen"/>
          <w:lang w:val="hy-AM"/>
        </w:rPr>
        <w:t xml:space="preserve">բաղկացած </w:t>
      </w:r>
      <w:r>
        <w:rPr>
          <w:rFonts w:ascii="Sylfaen" w:hAnsi="Sylfaen" w:cs="Sylfaen"/>
          <w:lang w:val="en-US"/>
        </w:rPr>
        <w:t xml:space="preserve">է </w:t>
      </w:r>
      <w:r>
        <w:rPr>
          <w:rFonts w:ascii="Sylfaen" w:hAnsi="Sylfaen" w:cs="Sylfaen"/>
          <w:lang w:val="hy-AM"/>
        </w:rPr>
        <w:t>6 մասից:</w:t>
      </w:r>
    </w:p>
    <w:p w:rsidR="00711A45" w:rsidRDefault="009162F0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b/>
          <w:i/>
          <w:lang w:val="hy-AM"/>
        </w:rPr>
        <w:t>Մաս 1-ը</w:t>
      </w:r>
      <w:r>
        <w:rPr>
          <w:rFonts w:ascii="Sylfaen" w:hAnsi="Sylfaen" w:cs="Sylfaen"/>
          <w:lang w:val="hy-AM"/>
        </w:rPr>
        <w:t xml:space="preserve"> ներառում է ընդհանուր տեղեկություններ հաստատության մասին: Այս մասում հիմնականում արձանագրվում են հաստատության գործունեությունը նկարագրող վիճակագրական տվյալներ, որոնք պետք է համապատասխանեն ՀՀ </w:t>
      </w:r>
      <w:r>
        <w:rPr>
          <w:rFonts w:ascii="Sylfaen" w:hAnsi="Sylfaen" w:cs="Sylfaen"/>
          <w:b/>
          <w:u w:val="single"/>
          <w:lang w:val="hy-AM"/>
        </w:rPr>
        <w:t>Կ</w:t>
      </w:r>
      <w:r>
        <w:rPr>
          <w:rFonts w:ascii="Sylfaen" w:hAnsi="Sylfaen" w:cs="Sylfaen"/>
          <w:lang w:val="hy-AM"/>
        </w:rPr>
        <w:t>րթության և գիտության նախարարության «Հանրակրթական ուսումնական հաստատությունների գործունեության մասին» հաշվետվության մեջ ներառվող տեղեկատվությանը: Հաշվետվության մեջ տեղ գտած վիճակագրական տվյալները, ինչպես նաև հաստատության գործունեության վերաբերյալ այլ տեղեկատվությունն անհրաժեշտ է ներկայացնել ինչպես տվյալ ուսումնական տարվա համար, այնպես էլ նախորդ 3 տարիների հետ համեմատության մեջ` բացահայտելով այս կամ այն ոլորտը նկարագրող ցուցանիշների և չափանիշներիփոփոխության դինամիկան:</w:t>
      </w:r>
    </w:p>
    <w:p w:rsidR="00711A45" w:rsidRDefault="009162F0">
      <w:pPr>
        <w:pStyle w:val="afb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hy-AM" w:eastAsia="en-US"/>
        </w:rPr>
      </w:pPr>
      <w:r>
        <w:rPr>
          <w:rFonts w:ascii="Sylfaen" w:hAnsi="Sylfaen" w:cs="Sylfaen"/>
          <w:b/>
          <w:i/>
          <w:lang w:val="hy-AM"/>
        </w:rPr>
        <w:t>Մաս 2-ում</w:t>
      </w:r>
      <w:r>
        <w:rPr>
          <w:rFonts w:ascii="Sylfaen" w:hAnsi="Sylfaen" w:cs="Sylfaen"/>
          <w:lang w:val="hy-AM"/>
        </w:rPr>
        <w:t xml:space="preserve"> ներկայացվում ենհաստատության շենքային պայմանները,գույքային ապահովվածությունը</w:t>
      </w:r>
      <w:r>
        <w:rPr>
          <w:rFonts w:ascii="Sylfaen" w:hAnsi="Sylfaen" w:cs="Sylfaen"/>
          <w:lang w:val="hy-AM" w:eastAsia="en-US"/>
        </w:rPr>
        <w:t>սովորողների ու աշխատակազմիանվտանգ կենսագործունեությունը և առողջության պահպանումը գնահատող ցուցանիշները</w:t>
      </w:r>
      <w:r>
        <w:rPr>
          <w:rFonts w:ascii="Sylfaen" w:hAnsi="Sylfaen" w:cs="Sylfaen"/>
          <w:lang w:val="hy-AM"/>
        </w:rPr>
        <w:t>և չափանիշները</w:t>
      </w:r>
      <w:r>
        <w:rPr>
          <w:rFonts w:ascii="Sylfaen" w:hAnsi="Sylfaen" w:cs="Sylfaen"/>
          <w:lang w:val="hy-AM" w:eastAsia="en-US"/>
        </w:rPr>
        <w:t>:</w:t>
      </w:r>
    </w:p>
    <w:p w:rsidR="00711A45" w:rsidRDefault="009162F0">
      <w:pPr>
        <w:pStyle w:val="afb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hy-AM" w:eastAsia="en-US"/>
        </w:rPr>
      </w:pPr>
      <w:r>
        <w:rPr>
          <w:rFonts w:ascii="Sylfaen" w:hAnsi="Sylfaen" w:cs="Sylfaen"/>
          <w:b/>
          <w:i/>
          <w:lang w:val="hy-AM"/>
        </w:rPr>
        <w:t>Մաս 3-ում</w:t>
      </w:r>
      <w:r>
        <w:rPr>
          <w:rFonts w:ascii="Sylfaen" w:hAnsi="Sylfaen" w:cs="Sylfaen"/>
          <w:lang w:val="hy-AM"/>
        </w:rPr>
        <w:t xml:space="preserve"> ներկայացվում են </w:t>
      </w:r>
      <w:r>
        <w:rPr>
          <w:rFonts w:ascii="Sylfaen" w:hAnsi="Sylfaen" w:cs="Sylfaen"/>
          <w:lang w:val="hy-AM" w:eastAsia="en-US"/>
        </w:rPr>
        <w:t>հաստատության գործունեության արդյունավետությունը գնահատող ցուցանիշները</w:t>
      </w:r>
      <w:r>
        <w:rPr>
          <w:rFonts w:ascii="Sylfaen" w:hAnsi="Sylfaen" w:cs="Sylfaen"/>
          <w:lang w:val="hy-AM"/>
        </w:rPr>
        <w:t>ու չափանիշները</w:t>
      </w:r>
      <w:r>
        <w:rPr>
          <w:rFonts w:ascii="Sylfaen" w:hAnsi="Sylfaen" w:cs="Sylfaen"/>
          <w:lang w:val="hy-AM" w:eastAsia="en-US"/>
        </w:rPr>
        <w:t>:</w:t>
      </w:r>
    </w:p>
    <w:p w:rsidR="00711A45" w:rsidRDefault="009162F0">
      <w:pPr>
        <w:pStyle w:val="afb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hy-AM" w:eastAsia="en-US"/>
        </w:rPr>
      </w:pPr>
      <w:r>
        <w:rPr>
          <w:rFonts w:ascii="Sylfaen" w:hAnsi="Sylfaen" w:cs="Sylfaen"/>
          <w:b/>
          <w:i/>
          <w:lang w:val="hy-AM" w:eastAsia="en-US"/>
        </w:rPr>
        <w:t>Մաս 4-ում</w:t>
      </w:r>
      <w:r>
        <w:rPr>
          <w:rFonts w:ascii="Sylfaen" w:hAnsi="Sylfaen" w:cs="Sylfaen"/>
          <w:lang w:val="hy-AM"/>
        </w:rPr>
        <w:t xml:space="preserve">ներկայացվում են </w:t>
      </w:r>
      <w:r>
        <w:rPr>
          <w:rFonts w:ascii="Sylfaen" w:hAnsi="Sylfaen" w:cs="Sylfaen"/>
          <w:lang w:val="hy-AM" w:eastAsia="en-US"/>
        </w:rPr>
        <w:t>հաստատությունում ներառական կրթությունը և հավասարության ապահովումը գնահատող ցուցանիշները</w:t>
      </w:r>
      <w:r>
        <w:rPr>
          <w:rFonts w:ascii="Sylfaen" w:hAnsi="Sylfaen" w:cs="Sylfaen"/>
          <w:lang w:val="hy-AM"/>
        </w:rPr>
        <w:t>և չափանիշները</w:t>
      </w:r>
      <w:r>
        <w:rPr>
          <w:rFonts w:ascii="Sylfaen" w:hAnsi="Sylfaen" w:cs="Sylfaen"/>
          <w:lang w:val="hy-AM" w:eastAsia="en-US"/>
        </w:rPr>
        <w:t>:</w:t>
      </w:r>
    </w:p>
    <w:p w:rsidR="00711A45" w:rsidRDefault="009162F0">
      <w:pPr>
        <w:pStyle w:val="afb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hy-AM" w:eastAsia="en-US"/>
        </w:rPr>
      </w:pPr>
      <w:r>
        <w:rPr>
          <w:rFonts w:ascii="Sylfaen" w:hAnsi="Sylfaen" w:cs="Sylfaen"/>
          <w:b/>
          <w:i/>
          <w:lang w:val="hy-AM"/>
        </w:rPr>
        <w:t>Մաս 5-</w:t>
      </w:r>
      <w:r>
        <w:rPr>
          <w:rFonts w:ascii="Sylfaen" w:hAnsi="Sylfaen" w:cs="Sylfaen"/>
          <w:b/>
          <w:i/>
          <w:lang w:val="hy-AM" w:eastAsia="en-US"/>
        </w:rPr>
        <w:t>ում</w:t>
      </w:r>
      <w:r>
        <w:rPr>
          <w:rFonts w:ascii="Sylfaen" w:hAnsi="Sylfaen" w:cs="Sylfaen"/>
          <w:lang w:val="hy-AM"/>
        </w:rPr>
        <w:t xml:space="preserve">ներկայացվում են </w:t>
      </w:r>
      <w:r>
        <w:rPr>
          <w:rFonts w:ascii="Sylfaen" w:hAnsi="Sylfaen" w:cs="Sylfaen"/>
          <w:lang w:val="hy-AM" w:eastAsia="en-US"/>
        </w:rPr>
        <w:t>համայնքային մասնակցությունը գնահատող ցուցանիշները</w:t>
      </w:r>
      <w:r>
        <w:rPr>
          <w:rFonts w:ascii="Sylfaen" w:hAnsi="Sylfaen" w:cs="Sylfaen"/>
          <w:lang w:val="hy-AM"/>
        </w:rPr>
        <w:t xml:space="preserve"> և չափանիշները</w:t>
      </w:r>
      <w:r>
        <w:rPr>
          <w:rFonts w:ascii="Sylfaen" w:hAnsi="Sylfaen" w:cs="Sylfaen"/>
          <w:lang w:val="hy-AM" w:eastAsia="en-US"/>
        </w:rPr>
        <w:t>:</w:t>
      </w:r>
    </w:p>
    <w:p w:rsidR="00711A45" w:rsidRDefault="009162F0">
      <w:pPr>
        <w:pStyle w:val="afb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hy-AM" w:eastAsia="en-US"/>
        </w:rPr>
      </w:pPr>
      <w:r>
        <w:rPr>
          <w:rFonts w:ascii="Sylfaen" w:hAnsi="Sylfaen" w:cs="Sylfaen"/>
          <w:b/>
          <w:i/>
          <w:lang w:val="hy-AM" w:eastAsia="en-US"/>
        </w:rPr>
        <w:lastRenderedPageBreak/>
        <w:t>Մաս 6-ում</w:t>
      </w:r>
      <w:r>
        <w:rPr>
          <w:rFonts w:ascii="Sylfaen" w:hAnsi="Sylfaen" w:cs="Sylfaen"/>
          <w:lang w:val="hy-AM" w:eastAsia="en-US"/>
        </w:rPr>
        <w:t xml:space="preserve"> ներկայացվում են հաստատության հիմնախնդիրները և դրանց հաղթահարման ուղիները, որոնք կարող են հիմք հանդիսանալ հաստատության զարգացման ծրագրի մշակման համար: 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Յուրաքանչյուր մասումառանձին տեղ է հատկացված եզրակացությունների և մեկնաբանությունների համար: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 xml:space="preserve">Յուրաքանչյուր մասում ներկայացվածցուցանիշներիև չափանիշների հաշվարկման կամ վերլուծման համարտրված են համապատասխան աղյուսակներ կամ հարցեր, որոնք անհրաժեշտ է լրացնել կամորոնց պետք է պատասխանել: Նշված է նաև, թե հատկապես ինչ մեթոդով է պետք դա կատարել:Հարցումների իրականացման համար առաջարկվող մեթոդաբանությունը տրված է </w:t>
      </w:r>
      <w:r>
        <w:rPr>
          <w:rFonts w:ascii="Sylfaen" w:hAnsi="Sylfaen" w:cs="Sylfaen"/>
          <w:b/>
          <w:i/>
          <w:lang w:val="hy-AM"/>
        </w:rPr>
        <w:t>Հավելված 2-ում</w:t>
      </w:r>
      <w:r>
        <w:rPr>
          <w:rFonts w:ascii="Sylfaen" w:hAnsi="Sylfaen" w:cs="Sylfaen"/>
          <w:lang w:val="hy-AM"/>
        </w:rPr>
        <w:t xml:space="preserve">: 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Հաճախ միևնույն ցուցանիշը</w:t>
      </w:r>
      <w:r>
        <w:rPr>
          <w:rFonts w:ascii="Sylfaen" w:hAnsi="Sylfaen" w:cs="Sylfaen"/>
          <w:lang w:val="hy-AM"/>
        </w:rPr>
        <w:t>և չափանիշը</w:t>
      </w:r>
      <w:r>
        <w:rPr>
          <w:rFonts w:ascii="Sylfaen" w:hAnsi="Sylfaen"/>
          <w:lang w:val="hy-AM"/>
        </w:rPr>
        <w:t xml:space="preserve"> կարող է բացահայտվել և'փաստաթղթերը ուսումնասիրելուու վերլուծելու, և' հարցման միջոցով, ուստի ժամանակ և միջոցներ խնայելու համար առաջարկվում էարդյունքների միասնական ամփոփ ձև:</w:t>
      </w:r>
    </w:p>
    <w:p w:rsidR="00711A45" w:rsidRDefault="009162F0">
      <w:pPr>
        <w:spacing w:after="0" w:line="240" w:lineRule="auto"/>
        <w:ind w:firstLine="360"/>
        <w:jc w:val="both"/>
        <w:rPr>
          <w:rFonts w:ascii="Sylfaen" w:hAnsi="Sylfaen"/>
          <w:lang w:val="hy-AM"/>
        </w:rPr>
      </w:pPr>
      <w:r>
        <w:rPr>
          <w:rFonts w:ascii="Sylfaen" w:hAnsi="Sylfaen" w:cs="Sylfaen"/>
          <w:lang w:val="hy-AM"/>
        </w:rPr>
        <w:t>Ցուցանիշներիև չափանիշների</w:t>
      </w:r>
      <w:r>
        <w:rPr>
          <w:rFonts w:ascii="Sylfaen" w:hAnsi="Sylfaen"/>
          <w:lang w:val="hy-AM"/>
        </w:rPr>
        <w:t xml:space="preserve"> արձանագրման վերոնշյալ միասնական ամփոփ ձևի կիրառումը չի բացառում դրանց առանձին-առանձին արձանագրումը: Կարևորը հանգամանալից, օբյեկտիվ և հավաստի վերլուծության ապահովումն է: </w:t>
      </w:r>
    </w:p>
    <w:p w:rsidR="00711A45" w:rsidRDefault="009162F0">
      <w:pPr>
        <w:spacing w:after="0" w:line="240" w:lineRule="auto"/>
        <w:ind w:firstLine="360"/>
        <w:jc w:val="both"/>
        <w:rPr>
          <w:rFonts w:ascii="Sylfaen" w:hAnsi="Sylfaen" w:cs="Sylfaen"/>
          <w:color w:val="000000"/>
          <w:lang w:val="hy-AM"/>
        </w:rPr>
      </w:pPr>
      <w:r>
        <w:rPr>
          <w:rFonts w:ascii="Sylfaen" w:hAnsi="Sylfaen" w:cs="Sylfaen"/>
          <w:lang w:val="hy-AM"/>
        </w:rPr>
        <w:t xml:space="preserve">Հաշվետվության մեջ ներկայացված տեղեկատվությունը պետք է լինի ամբողջական, համապարփակ և օբյեկտիվորեն արտացոլի հաստատության առկա վիճակը, փոփոխությունների ընթացքը և ուղղությունները: Այն դեպքերում, երբ անհրաժեշտ է կատարելհամակցված </w:t>
      </w:r>
      <w:r>
        <w:rPr>
          <w:rFonts w:ascii="Sylfaen" w:hAnsi="Sylfaen" w:cs="Sylfaen"/>
          <w:u w:val="single"/>
          <w:lang w:val="hy-AM"/>
        </w:rPr>
        <w:t>որակական և քանակական վերլուծություն</w:t>
      </w:r>
      <w:r>
        <w:rPr>
          <w:rFonts w:ascii="Sylfaen" w:hAnsi="Sylfaen" w:cs="Sylfaen"/>
          <w:lang w:val="hy-AM"/>
        </w:rPr>
        <w:t>, ցանկալի</w:t>
      </w:r>
      <w:r>
        <w:rPr>
          <w:rFonts w:ascii="Sylfaen" w:hAnsi="Sylfaen" w:cs="Sylfaen"/>
          <w:color w:val="000000"/>
          <w:lang w:val="hy-AM"/>
        </w:rPr>
        <w:t xml:space="preserve"> է տեղեկատվությունը ներկայացնել աղյուսակների, գրաֆիկներիկամ այլ հնարավոր ձևերով:</w:t>
      </w:r>
    </w:p>
    <w:p w:rsidR="00711A45" w:rsidRDefault="009162F0">
      <w:pPr>
        <w:spacing w:after="0" w:line="240" w:lineRule="auto"/>
        <w:ind w:firstLine="360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Հաշվետվության անհրաժեշտ է նաև նկարագրել հաստատությունում առկա հիմախնդիրները և առաջարկել դրանք լուծելու այնպիսիձևեր, որոնք լինեն իրատեսական, ելնեն հաստատության իրական հնարավորություններից:</w:t>
      </w:r>
    </w:p>
    <w:p w:rsidR="00711A45" w:rsidRDefault="009162F0">
      <w:pPr>
        <w:spacing w:after="0" w:line="240" w:lineRule="auto"/>
        <w:ind w:firstLine="360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Հաշվետվության կազմման ոճը պետք է լինի պաշտոնական, իսկ շարադրանքը՝ պարզ, հասկանալի, տրամաբանական և հնարավորինս հակիրճ:</w:t>
      </w:r>
    </w:p>
    <w:p w:rsidR="00711A45" w:rsidRDefault="009162F0">
      <w:pPr>
        <w:spacing w:line="240" w:lineRule="auto"/>
        <w:ind w:firstLine="360"/>
        <w:jc w:val="both"/>
        <w:rPr>
          <w:rFonts w:ascii="Sylfaen" w:hAnsi="Sylfaen" w:cs="Sylfaen"/>
          <w:b/>
          <w:i/>
          <w:color w:val="000000"/>
          <w:u w:val="single"/>
          <w:lang w:val="hy-AM"/>
        </w:rPr>
      </w:pPr>
      <w:r>
        <w:rPr>
          <w:rFonts w:ascii="Sylfaen" w:hAnsi="Sylfaen" w:cs="Sylfaen"/>
          <w:b/>
          <w:i/>
          <w:color w:val="000000"/>
          <w:u w:val="single"/>
          <w:lang w:val="hy-AM"/>
        </w:rPr>
        <w:t>Որակյալ ու հաստատության համար օգտատակարհաշվետվություն պատրաստելու գլխավոր երաշխիքը հաստատության վարչական աշխատողների և մանկավարժական կոլեկտիվի համագործակցային և թիմային աշխատանքն է, համատեղ որոշումների կայացումն ու իրագործումը:</w:t>
      </w:r>
    </w:p>
    <w:p w:rsidR="00711A45" w:rsidRDefault="009162F0">
      <w:pPr>
        <w:spacing w:after="0" w:line="240" w:lineRule="auto"/>
        <w:rPr>
          <w:rFonts w:ascii="Sylfaen" w:hAnsi="Sylfaen" w:cs="Sylfaen"/>
          <w:b/>
          <w:i/>
          <w:color w:val="000000"/>
          <w:u w:val="single"/>
          <w:lang w:val="hy-AM"/>
        </w:rPr>
      </w:pPr>
      <w:r>
        <w:rPr>
          <w:rFonts w:ascii="Sylfaen" w:hAnsi="Sylfaen" w:cs="Sylfaen"/>
          <w:b/>
          <w:i/>
          <w:color w:val="000000"/>
          <w:u w:val="single"/>
          <w:lang w:val="hy-AM"/>
        </w:rPr>
        <w:br w:type="page"/>
      </w:r>
    </w:p>
    <w:p w:rsidR="00711A45" w:rsidRDefault="009162F0">
      <w:pPr>
        <w:spacing w:line="240" w:lineRule="auto"/>
        <w:jc w:val="center"/>
        <w:rPr>
          <w:rFonts w:ascii="Sylfaen" w:hAnsi="Sylfaen"/>
          <w:b/>
          <w:i/>
          <w:sz w:val="28"/>
          <w:szCs w:val="28"/>
          <w:u w:val="single"/>
          <w:lang w:val="hy-AM"/>
        </w:rPr>
      </w:pPr>
      <w:r>
        <w:rPr>
          <w:rFonts w:ascii="Sylfaen" w:hAnsi="Sylfaen"/>
          <w:b/>
          <w:i/>
          <w:sz w:val="28"/>
          <w:szCs w:val="28"/>
          <w:u w:val="single"/>
          <w:lang w:val="hy-AM"/>
        </w:rPr>
        <w:lastRenderedPageBreak/>
        <w:t>Հաշվետվության ձև</w:t>
      </w:r>
    </w:p>
    <w:p w:rsidR="00711A45" w:rsidRDefault="009162F0">
      <w:pPr>
        <w:spacing w:line="240" w:lineRule="auto"/>
        <w:jc w:val="center"/>
        <w:rPr>
          <w:rFonts w:ascii="Sylfaen" w:hAnsi="Sylfaen"/>
          <w:b/>
          <w:i/>
          <w:sz w:val="24"/>
          <w:szCs w:val="24"/>
          <w:u w:val="single"/>
          <w:lang w:val="hy-AM"/>
        </w:rPr>
      </w:pPr>
      <w:r>
        <w:rPr>
          <w:rFonts w:ascii="Sylfaen" w:hAnsi="Sylfaen"/>
          <w:b/>
          <w:i/>
          <w:sz w:val="24"/>
          <w:szCs w:val="24"/>
          <w:u w:val="single"/>
          <w:lang w:val="hy-AM"/>
        </w:rPr>
        <w:t>Մաս 1. Ընդհանուր տեղեկություններ հաստատության մասին</w:t>
      </w:r>
      <w:r>
        <w:rPr>
          <w:rStyle w:val="a3"/>
          <w:rFonts w:ascii="Sylfaen" w:hAnsi="Sylfaen"/>
          <w:b/>
          <w:i/>
          <w:sz w:val="24"/>
          <w:szCs w:val="24"/>
          <w:u w:val="single"/>
          <w:lang w:val="hy-AM"/>
        </w:rPr>
        <w:footnoteReference w:id="1"/>
      </w:r>
    </w:p>
    <w:p w:rsidR="00711A45" w:rsidRDefault="009162F0">
      <w:pPr>
        <w:spacing w:line="240" w:lineRule="auto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Հաստատության անվանումը,համարը_</w:t>
      </w:r>
      <w:r>
        <w:rPr>
          <w:rFonts w:ascii="Sylfaen" w:hAnsi="Sylfaen"/>
          <w:b/>
          <w:lang w:val="hy-AM"/>
        </w:rPr>
        <w:t>&lt;&lt;Վանաձորի Մովսես Խորենացու անվան հ. 17 ավագ դպրոց&gt;&gt; ՊՈԱԿ</w:t>
      </w:r>
    </w:p>
    <w:p w:rsidR="00711A45" w:rsidRDefault="009162F0">
      <w:pPr>
        <w:spacing w:line="240" w:lineRule="auto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Հաստատության հասցեն ___ </w:t>
      </w:r>
      <w:r>
        <w:rPr>
          <w:rFonts w:ascii="Sylfaen" w:hAnsi="Sylfaen"/>
          <w:b/>
          <w:lang w:val="hy-AM"/>
        </w:rPr>
        <w:t>Ք. Վանաձոր, Բաղրամյան 24</w:t>
      </w:r>
    </w:p>
    <w:p w:rsidR="00711A45" w:rsidRDefault="009162F0">
      <w:pPr>
        <w:spacing w:line="240" w:lineRule="auto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Հաստատության հեռախոսահամարը, էլեկտրոնային հասցեն ___</w:t>
      </w:r>
      <w:r>
        <w:rPr>
          <w:rFonts w:ascii="Sylfaen" w:hAnsi="Sylfaen"/>
          <w:b/>
          <w:lang w:val="hy-AM"/>
        </w:rPr>
        <w:t>055800626</w:t>
      </w:r>
      <w:r>
        <w:rPr>
          <w:rFonts w:ascii="Sylfaen" w:hAnsi="Sylfaen"/>
          <w:lang w:val="hy-AM"/>
        </w:rPr>
        <w:t>_____</w:t>
      </w:r>
      <w:r>
        <w:rPr>
          <w:rFonts w:ascii="Arial" w:hAnsi="Arial" w:cs="Arial"/>
          <w:b/>
          <w:bCs/>
          <w:sz w:val="21"/>
          <w:szCs w:val="21"/>
          <w:u w:val="single"/>
          <w:shd w:val="clear" w:color="auto" w:fill="F4F4F4"/>
          <w:lang w:val="hy-AM"/>
        </w:rPr>
        <w:t>vanadzor17@schools.am</w:t>
      </w:r>
      <w:r>
        <w:rPr>
          <w:rFonts w:ascii="Sylfaen" w:hAnsi="Sylfaen"/>
          <w:lang w:val="hy-AM"/>
        </w:rPr>
        <w:t>__________________________</w:t>
      </w:r>
    </w:p>
    <w:p w:rsidR="00711A45" w:rsidRDefault="009162F0">
      <w:pPr>
        <w:pStyle w:val="afb"/>
        <w:spacing w:line="240" w:lineRule="auto"/>
        <w:ind w:left="0"/>
        <w:rPr>
          <w:rFonts w:ascii="Sylfaen" w:hAnsi="Sylfaen"/>
          <w:b/>
          <w:i/>
          <w:u w:val="single"/>
          <w:lang w:val="hy-AM"/>
        </w:rPr>
      </w:pPr>
      <w:r>
        <w:rPr>
          <w:rFonts w:ascii="Sylfaen" w:hAnsi="Sylfaen"/>
          <w:lang w:val="hy-AM"/>
        </w:rPr>
        <w:t>Հաստատության ինտերնետային կայքի հասցեն _________________________________________________________________________________</w:t>
      </w:r>
    </w:p>
    <w:p w:rsidR="00711A45" w:rsidRDefault="00711A45">
      <w:pPr>
        <w:pStyle w:val="afb"/>
        <w:spacing w:line="240" w:lineRule="auto"/>
        <w:ind w:left="0"/>
        <w:rPr>
          <w:rFonts w:ascii="Sylfaen" w:hAnsi="Sylfaen"/>
          <w:b/>
          <w:i/>
          <w:u w:val="single"/>
          <w:lang w:val="hy-AM"/>
        </w:rPr>
      </w:pPr>
    </w:p>
    <w:p w:rsidR="00711A45" w:rsidRDefault="00711A45">
      <w:pPr>
        <w:pStyle w:val="afb"/>
        <w:spacing w:line="240" w:lineRule="auto"/>
        <w:ind w:left="0"/>
        <w:rPr>
          <w:rFonts w:ascii="Sylfaen" w:hAnsi="Sylfaen"/>
          <w:b/>
          <w:i/>
          <w:u w:val="single"/>
          <w:lang w:val="hy-AM"/>
        </w:rPr>
      </w:pPr>
    </w:p>
    <w:p w:rsidR="00711A45" w:rsidRDefault="00711A45">
      <w:pPr>
        <w:pStyle w:val="afb"/>
        <w:spacing w:line="240" w:lineRule="auto"/>
        <w:ind w:left="0"/>
        <w:rPr>
          <w:rFonts w:ascii="Sylfaen" w:hAnsi="Sylfaen"/>
          <w:b/>
          <w:i/>
          <w:u w:val="single"/>
          <w:lang w:val="hy-AM"/>
        </w:rPr>
      </w:pPr>
    </w:p>
    <w:p w:rsidR="00711A45" w:rsidRDefault="00711A45">
      <w:pPr>
        <w:pStyle w:val="afb"/>
        <w:spacing w:line="240" w:lineRule="auto"/>
        <w:ind w:left="0"/>
        <w:rPr>
          <w:rFonts w:ascii="Sylfaen" w:hAnsi="Sylfaen"/>
          <w:b/>
          <w:i/>
          <w:u w:val="single"/>
          <w:lang w:val="hy-AM"/>
        </w:rPr>
      </w:pPr>
    </w:p>
    <w:p w:rsidR="00711A45" w:rsidRDefault="00711A45">
      <w:pPr>
        <w:pStyle w:val="afb"/>
        <w:spacing w:line="240" w:lineRule="auto"/>
        <w:ind w:left="0"/>
        <w:rPr>
          <w:rFonts w:ascii="Sylfaen" w:hAnsi="Sylfaen"/>
          <w:b/>
          <w:i/>
          <w:u w:val="single"/>
          <w:lang w:val="hy-AM"/>
        </w:rPr>
      </w:pPr>
    </w:p>
    <w:p w:rsidR="00711A45" w:rsidRDefault="009162F0">
      <w:pPr>
        <w:pStyle w:val="afb"/>
        <w:spacing w:line="240" w:lineRule="auto"/>
        <w:ind w:left="0"/>
        <w:rPr>
          <w:rFonts w:ascii="Sylfaen" w:hAnsi="Sylfaen"/>
          <w:b/>
          <w:i/>
          <w:u w:val="single"/>
          <w:lang w:val="hy-AM"/>
        </w:rPr>
      </w:pPr>
      <w:r>
        <w:rPr>
          <w:rFonts w:ascii="Sylfaen" w:hAnsi="Sylfaen"/>
          <w:b/>
          <w:i/>
          <w:u w:val="single"/>
          <w:lang w:val="hy-AM"/>
        </w:rPr>
        <w:t>Աղյուսակ 1. Դասարանների թիվը` ընթացիկ և նախորդ 2ուստարիների համար</w:t>
      </w:r>
    </w:p>
    <w:tbl>
      <w:tblPr>
        <w:tblpPr w:leftFromText="180" w:rightFromText="180" w:vertAnchor="page" w:horzAnchor="margin" w:tblpXSpec="center" w:tblpY="6166"/>
        <w:tblW w:w="10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4"/>
        <w:gridCol w:w="1530"/>
        <w:gridCol w:w="1530"/>
        <w:gridCol w:w="1530"/>
        <w:gridCol w:w="3614"/>
      </w:tblGrid>
      <w:tr w:rsidR="00B0356E" w:rsidTr="00B0356E">
        <w:tc>
          <w:tcPr>
            <w:tcW w:w="2094" w:type="dxa"/>
          </w:tcPr>
          <w:p w:rsidR="00B0356E" w:rsidRDefault="00B0356E" w:rsidP="00B0356E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</w:rPr>
              <w:t>Դասարաններիթիվը</w:t>
            </w:r>
          </w:p>
        </w:tc>
        <w:tc>
          <w:tcPr>
            <w:tcW w:w="1530" w:type="dxa"/>
          </w:tcPr>
          <w:p w:rsidR="00B0356E" w:rsidRDefault="00B0356E" w:rsidP="00B0356E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2023-2024ուստարի</w:t>
            </w:r>
          </w:p>
        </w:tc>
        <w:tc>
          <w:tcPr>
            <w:tcW w:w="1530" w:type="dxa"/>
          </w:tcPr>
          <w:p w:rsidR="00B0356E" w:rsidRDefault="00B0356E" w:rsidP="00B0356E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2024-2025ուստարի</w:t>
            </w:r>
          </w:p>
        </w:tc>
        <w:tc>
          <w:tcPr>
            <w:tcW w:w="1530" w:type="dxa"/>
          </w:tcPr>
          <w:p w:rsidR="00B0356E" w:rsidRDefault="00B0356E" w:rsidP="00B0356E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2025-2026</w:t>
            </w:r>
          </w:p>
          <w:p w:rsidR="00B0356E" w:rsidRDefault="00B0356E" w:rsidP="00B0356E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3614" w:type="dxa"/>
          </w:tcPr>
          <w:p w:rsidR="00B0356E" w:rsidRDefault="00B0356E" w:rsidP="00B0356E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Փոփոխությունների դինամիկան (աճ կամ նվազում)</w:t>
            </w:r>
          </w:p>
        </w:tc>
      </w:tr>
      <w:tr w:rsidR="00B0356E" w:rsidTr="00B0356E">
        <w:tc>
          <w:tcPr>
            <w:tcW w:w="2094" w:type="dxa"/>
          </w:tcPr>
          <w:p w:rsidR="00B0356E" w:rsidRDefault="00B0356E" w:rsidP="00B0356E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</w:rPr>
              <w:t>10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-րդ դասարան</w:t>
            </w:r>
          </w:p>
        </w:tc>
        <w:tc>
          <w:tcPr>
            <w:tcW w:w="1530" w:type="dxa"/>
          </w:tcPr>
          <w:p w:rsidR="00B0356E" w:rsidRDefault="00B0356E" w:rsidP="00B0356E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B0356E" w:rsidRDefault="00B0356E" w:rsidP="00B0356E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B0356E" w:rsidRDefault="00B0356E" w:rsidP="00B0356E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1</w:t>
            </w:r>
          </w:p>
        </w:tc>
        <w:tc>
          <w:tcPr>
            <w:tcW w:w="3614" w:type="dxa"/>
          </w:tcPr>
          <w:p w:rsidR="00B0356E" w:rsidRDefault="00B0356E" w:rsidP="00B0356E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Պահպանվել  է:</w:t>
            </w:r>
          </w:p>
        </w:tc>
      </w:tr>
      <w:tr w:rsidR="00B0356E" w:rsidTr="00B0356E">
        <w:tc>
          <w:tcPr>
            <w:tcW w:w="2094" w:type="dxa"/>
          </w:tcPr>
          <w:p w:rsidR="00B0356E" w:rsidRDefault="00B0356E" w:rsidP="00B0356E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</w:rPr>
              <w:t>11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-րդ դասարան</w:t>
            </w:r>
          </w:p>
        </w:tc>
        <w:tc>
          <w:tcPr>
            <w:tcW w:w="1530" w:type="dxa"/>
          </w:tcPr>
          <w:p w:rsidR="00B0356E" w:rsidRDefault="00B0356E" w:rsidP="00B0356E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B0356E" w:rsidRDefault="00B0356E" w:rsidP="00B0356E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B0356E" w:rsidRDefault="00B0356E" w:rsidP="00B0356E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1</w:t>
            </w:r>
          </w:p>
        </w:tc>
        <w:tc>
          <w:tcPr>
            <w:tcW w:w="3614" w:type="dxa"/>
          </w:tcPr>
          <w:p w:rsidR="00B0356E" w:rsidRDefault="00B0356E" w:rsidP="00B0356E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</w:rPr>
              <w:t>Պահպանվել  է:</w:t>
            </w:r>
          </w:p>
        </w:tc>
      </w:tr>
      <w:tr w:rsidR="00B0356E" w:rsidTr="00B0356E">
        <w:tc>
          <w:tcPr>
            <w:tcW w:w="2094" w:type="dxa"/>
          </w:tcPr>
          <w:p w:rsidR="00B0356E" w:rsidRDefault="00B0356E" w:rsidP="00B0356E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12 </w:t>
            </w:r>
            <w:r>
              <w:rPr>
                <w:rFonts w:ascii="Sylfaen" w:hAnsi="Sylfaen"/>
                <w:sz w:val="20"/>
                <w:szCs w:val="20"/>
              </w:rPr>
              <w:t>-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րդ դասարան</w:t>
            </w:r>
          </w:p>
        </w:tc>
        <w:tc>
          <w:tcPr>
            <w:tcW w:w="1530" w:type="dxa"/>
          </w:tcPr>
          <w:p w:rsidR="00B0356E" w:rsidRDefault="00B0356E" w:rsidP="00B0356E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</w:t>
            </w:r>
          </w:p>
        </w:tc>
        <w:tc>
          <w:tcPr>
            <w:tcW w:w="1530" w:type="dxa"/>
          </w:tcPr>
          <w:p w:rsidR="00B0356E" w:rsidRDefault="00B0356E" w:rsidP="00B0356E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</w:t>
            </w:r>
          </w:p>
        </w:tc>
        <w:tc>
          <w:tcPr>
            <w:tcW w:w="1530" w:type="dxa"/>
          </w:tcPr>
          <w:p w:rsidR="00B0356E" w:rsidRDefault="00B0356E" w:rsidP="00B0356E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1</w:t>
            </w:r>
          </w:p>
        </w:tc>
        <w:tc>
          <w:tcPr>
            <w:tcW w:w="3614" w:type="dxa"/>
          </w:tcPr>
          <w:p w:rsidR="00B0356E" w:rsidRDefault="00B0356E" w:rsidP="00B0356E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Պահպանվել է։</w:t>
            </w:r>
          </w:p>
        </w:tc>
      </w:tr>
      <w:tr w:rsidR="00B0356E" w:rsidTr="00B0356E">
        <w:tc>
          <w:tcPr>
            <w:tcW w:w="2094" w:type="dxa"/>
          </w:tcPr>
          <w:p w:rsidR="00B0356E" w:rsidRDefault="00B0356E" w:rsidP="00B0356E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1530" w:type="dxa"/>
          </w:tcPr>
          <w:p w:rsidR="00B0356E" w:rsidRDefault="00B0356E" w:rsidP="00B0356E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3</w:t>
            </w:r>
          </w:p>
        </w:tc>
        <w:tc>
          <w:tcPr>
            <w:tcW w:w="1530" w:type="dxa"/>
          </w:tcPr>
          <w:p w:rsidR="00B0356E" w:rsidRDefault="00B0356E" w:rsidP="00B0356E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3</w:t>
            </w:r>
          </w:p>
        </w:tc>
        <w:tc>
          <w:tcPr>
            <w:tcW w:w="1530" w:type="dxa"/>
          </w:tcPr>
          <w:p w:rsidR="00B0356E" w:rsidRDefault="00B0356E" w:rsidP="00B0356E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3</w:t>
            </w:r>
          </w:p>
        </w:tc>
        <w:tc>
          <w:tcPr>
            <w:tcW w:w="3614" w:type="dxa"/>
          </w:tcPr>
          <w:p w:rsidR="00B0356E" w:rsidRDefault="00B0356E" w:rsidP="00B0356E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</w:p>
        </w:tc>
      </w:tr>
    </w:tbl>
    <w:p w:rsidR="00711A45" w:rsidRDefault="009162F0">
      <w:pPr>
        <w:spacing w:line="240" w:lineRule="auto"/>
        <w:rPr>
          <w:rFonts w:ascii="Sylfaen" w:hAnsi="Sylfaen" w:cs="Sylfaen"/>
          <w:b/>
          <w:i/>
        </w:rPr>
      </w:pPr>
      <w:r>
        <w:rPr>
          <w:rFonts w:ascii="Sylfaen" w:hAnsi="Sylfaen" w:cs="Sylfaen"/>
          <w:b/>
          <w:i/>
        </w:rPr>
        <w:t xml:space="preserve"> </w:t>
      </w:r>
    </w:p>
    <w:p w:rsidR="00711A45" w:rsidRDefault="00711A45">
      <w:pPr>
        <w:spacing w:line="240" w:lineRule="auto"/>
        <w:rPr>
          <w:rFonts w:ascii="Sylfaen" w:hAnsi="Sylfaen" w:cs="Sylfaen"/>
          <w:b/>
          <w:i/>
        </w:rPr>
      </w:pPr>
    </w:p>
    <w:p w:rsidR="00711A45" w:rsidRDefault="00711A45">
      <w:pPr>
        <w:spacing w:line="240" w:lineRule="auto"/>
        <w:rPr>
          <w:rFonts w:ascii="Sylfaen" w:hAnsi="Sylfaen" w:cs="Sylfaen"/>
          <w:b/>
          <w:i/>
        </w:rPr>
      </w:pPr>
    </w:p>
    <w:p w:rsidR="00711A45" w:rsidRDefault="00711A45">
      <w:pPr>
        <w:spacing w:line="240" w:lineRule="auto"/>
        <w:rPr>
          <w:rFonts w:ascii="Sylfaen" w:hAnsi="Sylfaen" w:cs="Sylfaen"/>
          <w:b/>
          <w:i/>
        </w:rPr>
      </w:pPr>
    </w:p>
    <w:p w:rsidR="00711A45" w:rsidRDefault="00711A45">
      <w:pPr>
        <w:spacing w:line="240" w:lineRule="auto"/>
        <w:rPr>
          <w:rFonts w:ascii="Sylfaen" w:hAnsi="Sylfaen" w:cs="Sylfaen"/>
          <w:b/>
          <w:i/>
        </w:rPr>
      </w:pPr>
    </w:p>
    <w:p w:rsidR="00711A45" w:rsidRDefault="00711A45">
      <w:pPr>
        <w:pBdr>
          <w:bottom w:val="single" w:sz="12" w:space="1" w:color="auto"/>
        </w:pBdr>
        <w:spacing w:line="240" w:lineRule="auto"/>
        <w:ind w:firstLine="567"/>
        <w:jc w:val="both"/>
        <w:rPr>
          <w:rFonts w:ascii="Sylfaen" w:hAnsi="Sylfaen" w:cs="Sylfaen"/>
          <w:i/>
          <w:lang w:val="hy-AM"/>
        </w:rPr>
      </w:pPr>
    </w:p>
    <w:p w:rsidR="00711A45" w:rsidRDefault="00711A45">
      <w:pPr>
        <w:pBdr>
          <w:bottom w:val="single" w:sz="12" w:space="1" w:color="auto"/>
        </w:pBdr>
        <w:spacing w:line="240" w:lineRule="auto"/>
        <w:ind w:firstLine="567"/>
        <w:jc w:val="both"/>
        <w:rPr>
          <w:rFonts w:ascii="Sylfaen" w:hAnsi="Sylfaen" w:cs="Sylfaen"/>
          <w:i/>
          <w:lang w:val="hy-AM"/>
        </w:rPr>
      </w:pPr>
    </w:p>
    <w:p w:rsidR="00711A45" w:rsidRDefault="009162F0">
      <w:pPr>
        <w:pBdr>
          <w:bottom w:val="single" w:sz="12" w:space="1" w:color="auto"/>
        </w:pBdr>
        <w:spacing w:line="240" w:lineRule="auto"/>
        <w:ind w:firstLine="567"/>
        <w:jc w:val="both"/>
        <w:rPr>
          <w:rFonts w:ascii="Sylfaen" w:hAnsi="Sylfaen" w:cs="Sylfaen"/>
          <w:i/>
          <w:lang w:val="hy-AM"/>
        </w:rPr>
      </w:pPr>
      <w:r>
        <w:rPr>
          <w:rFonts w:ascii="Sylfaen" w:hAnsi="Sylfaen" w:cs="Sylfaen"/>
          <w:i/>
          <w:lang w:val="hy-AM"/>
        </w:rPr>
        <w:t>Վերլուծել դասարանների թվաքանակի փոփոխության պատճառները և կատարել եզրահանգումներումեկնաբանություններ</w:t>
      </w:r>
    </w:p>
    <w:p w:rsidR="00711A45" w:rsidRDefault="009162F0">
      <w:pPr>
        <w:pBdr>
          <w:bottom w:val="single" w:sz="12" w:space="1" w:color="auto"/>
        </w:pBdr>
        <w:spacing w:line="240" w:lineRule="auto"/>
        <w:ind w:firstLine="567"/>
        <w:jc w:val="both"/>
        <w:rPr>
          <w:rFonts w:ascii="Sylfaen" w:hAnsi="Sylfaen" w:cs="Sylfaen"/>
          <w:b/>
          <w:i/>
          <w:u w:val="single"/>
          <w:lang w:val="hy-AM"/>
        </w:rPr>
      </w:pPr>
      <w:r>
        <w:rPr>
          <w:rFonts w:ascii="Sylfaen" w:hAnsi="Sylfaen" w:cs="Sylfaen"/>
          <w:b/>
          <w:i/>
          <w:u w:val="single"/>
          <w:lang w:val="hy-AM"/>
        </w:rPr>
        <w:t>Դասարանների թիվը ընթացիկ ուստարիների ընթացքում պահպանվել է</w:t>
      </w:r>
    </w:p>
    <w:p w:rsidR="00711A45" w:rsidRDefault="009162F0">
      <w:pPr>
        <w:spacing w:line="240" w:lineRule="auto"/>
        <w:rPr>
          <w:rFonts w:ascii="Sylfaen" w:hAnsi="Sylfaen" w:cs="Sylfaen"/>
          <w:i/>
          <w:lang w:val="hy-AM"/>
        </w:rPr>
      </w:pPr>
      <w:r>
        <w:rPr>
          <w:rFonts w:ascii="Sylfaen" w:hAnsi="Sylfaen" w:cs="Sylfaen"/>
          <w:i/>
          <w:lang w:val="hy-AM"/>
        </w:rPr>
        <w:t>(անհրաժեշտության դեպքում ավելացնել լրացուցիչ տողեր)</w:t>
      </w:r>
    </w:p>
    <w:p w:rsidR="00711A45" w:rsidRDefault="00711A45">
      <w:pPr>
        <w:spacing w:line="240" w:lineRule="auto"/>
        <w:rPr>
          <w:rFonts w:ascii="Sylfaen" w:hAnsi="Sylfaen" w:cs="Sylfaen"/>
          <w:i/>
          <w:lang w:val="hy-AM"/>
        </w:rPr>
      </w:pPr>
    </w:p>
    <w:p w:rsidR="00711A45" w:rsidRDefault="00711A45">
      <w:pPr>
        <w:spacing w:line="240" w:lineRule="auto"/>
        <w:rPr>
          <w:rFonts w:ascii="Sylfaen" w:hAnsi="Sylfaen" w:cs="Sylfaen"/>
          <w:i/>
          <w:lang w:val="hy-AM"/>
        </w:rPr>
      </w:pPr>
    </w:p>
    <w:p w:rsidR="00711A45" w:rsidRDefault="00711A45">
      <w:pPr>
        <w:spacing w:line="240" w:lineRule="auto"/>
        <w:rPr>
          <w:rFonts w:ascii="Sylfaen" w:hAnsi="Sylfaen" w:cs="Sylfaen"/>
          <w:i/>
          <w:lang w:val="hy-AM"/>
        </w:rPr>
      </w:pPr>
    </w:p>
    <w:p w:rsidR="00711A45" w:rsidRDefault="00711A45">
      <w:pPr>
        <w:spacing w:line="240" w:lineRule="auto"/>
        <w:rPr>
          <w:rFonts w:ascii="Sylfaen" w:hAnsi="Sylfaen" w:cs="Sylfaen"/>
          <w:i/>
          <w:lang w:val="hy-AM"/>
        </w:rPr>
      </w:pPr>
    </w:p>
    <w:p w:rsidR="00711A45" w:rsidRDefault="00711A45">
      <w:pPr>
        <w:spacing w:line="240" w:lineRule="auto"/>
        <w:rPr>
          <w:rFonts w:ascii="Sylfaen" w:hAnsi="Sylfaen" w:cs="Sylfaen"/>
          <w:i/>
          <w:lang w:val="hy-AM"/>
        </w:rPr>
      </w:pPr>
    </w:p>
    <w:p w:rsidR="00711A45" w:rsidRDefault="00711A45">
      <w:pPr>
        <w:spacing w:line="240" w:lineRule="auto"/>
        <w:rPr>
          <w:rFonts w:ascii="Sylfaen" w:hAnsi="Sylfaen" w:cs="Sylfaen"/>
          <w:i/>
          <w:lang w:val="hy-AM"/>
        </w:rPr>
      </w:pPr>
    </w:p>
    <w:p w:rsidR="00711A45" w:rsidRDefault="00711A45">
      <w:pPr>
        <w:spacing w:line="240" w:lineRule="auto"/>
        <w:rPr>
          <w:rFonts w:ascii="Sylfaen" w:hAnsi="Sylfaen"/>
          <w:b/>
          <w:i/>
          <w:u w:val="single"/>
          <w:lang w:val="hy-AM"/>
        </w:rPr>
      </w:pPr>
    </w:p>
    <w:p w:rsidR="00711A45" w:rsidRDefault="009162F0">
      <w:pPr>
        <w:spacing w:line="240" w:lineRule="auto"/>
        <w:rPr>
          <w:rFonts w:ascii="Sylfaen" w:hAnsi="Sylfaen"/>
          <w:lang w:val="hy-AM"/>
        </w:rPr>
      </w:pPr>
      <w:r>
        <w:rPr>
          <w:rFonts w:ascii="Sylfaen" w:hAnsi="Sylfaen"/>
          <w:b/>
          <w:i/>
          <w:u w:val="single"/>
          <w:lang w:val="hy-AM"/>
        </w:rPr>
        <w:t xml:space="preserve">Աղյուսակ </w:t>
      </w:r>
      <w:r>
        <w:rPr>
          <w:rFonts w:ascii="Sylfaen" w:hAnsi="Sylfaen" w:cs="Sylfaen"/>
          <w:b/>
          <w:i/>
          <w:u w:val="single"/>
          <w:lang w:val="hy-AM"/>
        </w:rPr>
        <w:t>2.</w:t>
      </w:r>
      <w:r>
        <w:rPr>
          <w:rFonts w:ascii="Sylfaen" w:hAnsi="Sylfaen"/>
          <w:b/>
          <w:i/>
          <w:u w:val="single"/>
          <w:lang w:val="hy-AM"/>
        </w:rPr>
        <w:t xml:space="preserve"> Ըստ դասարանների՝</w:t>
      </w:r>
      <w:r>
        <w:rPr>
          <w:rFonts w:ascii="Sylfaen" w:hAnsi="Sylfaen" w:cs="Sylfaen"/>
          <w:b/>
          <w:i/>
          <w:u w:val="single"/>
          <w:lang w:val="hy-AM"/>
        </w:rPr>
        <w:t xml:space="preserve"> սովորողների </w:t>
      </w:r>
      <w:r>
        <w:rPr>
          <w:rFonts w:ascii="Sylfaen" w:hAnsi="Sylfaen"/>
          <w:b/>
          <w:i/>
          <w:u w:val="single"/>
          <w:lang w:val="hy-AM"/>
        </w:rPr>
        <w:t>թիվըընթացիկ և նախորդ 2 ուստարիների համար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49"/>
        <w:gridCol w:w="1471"/>
        <w:gridCol w:w="1471"/>
        <w:gridCol w:w="1471"/>
        <w:gridCol w:w="3106"/>
      </w:tblGrid>
      <w:tr w:rsidR="00B0356E" w:rsidRPr="00C25671" w:rsidTr="00453BEA">
        <w:tc>
          <w:tcPr>
            <w:tcW w:w="1949" w:type="dxa"/>
          </w:tcPr>
          <w:p w:rsidR="00B0356E" w:rsidRDefault="00B0356E" w:rsidP="00453BEA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Սովորողներիթիվը</w:t>
            </w:r>
          </w:p>
          <w:p w:rsidR="00B0356E" w:rsidRDefault="00B0356E" w:rsidP="00453BEA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1471" w:type="dxa"/>
            <w:shd w:val="clear" w:color="auto" w:fill="auto"/>
          </w:tcPr>
          <w:p w:rsidR="00B0356E" w:rsidRDefault="00B0356E" w:rsidP="00453BEA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20</w:t>
            </w:r>
            <w:r>
              <w:rPr>
                <w:rFonts w:ascii="Sylfaen" w:hAnsi="Sylfaen"/>
                <w:sz w:val="20"/>
                <w:szCs w:val="20"/>
              </w:rPr>
              <w:t>23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-20</w:t>
            </w:r>
            <w:r>
              <w:rPr>
                <w:rFonts w:ascii="Sylfaen" w:hAnsi="Sylfaen"/>
                <w:sz w:val="20"/>
                <w:szCs w:val="20"/>
              </w:rPr>
              <w:t>24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ուստարի</w:t>
            </w:r>
          </w:p>
        </w:tc>
        <w:tc>
          <w:tcPr>
            <w:tcW w:w="1471" w:type="dxa"/>
            <w:shd w:val="clear" w:color="auto" w:fill="auto"/>
          </w:tcPr>
          <w:p w:rsidR="00B0356E" w:rsidRDefault="00B0356E" w:rsidP="00453BEA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20</w:t>
            </w:r>
            <w:r>
              <w:rPr>
                <w:rFonts w:ascii="Sylfaen" w:hAnsi="Sylfaen"/>
                <w:sz w:val="20"/>
                <w:szCs w:val="20"/>
              </w:rPr>
              <w:t>24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-20</w:t>
            </w:r>
            <w:r>
              <w:rPr>
                <w:rFonts w:ascii="Sylfaen" w:hAnsi="Sylfaen"/>
                <w:sz w:val="20"/>
                <w:szCs w:val="20"/>
              </w:rPr>
              <w:t>25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ուստարի</w:t>
            </w:r>
          </w:p>
        </w:tc>
        <w:tc>
          <w:tcPr>
            <w:tcW w:w="1471" w:type="dxa"/>
          </w:tcPr>
          <w:p w:rsidR="00B0356E" w:rsidRDefault="00B0356E" w:rsidP="00453BEA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2025-2026  ուստարի</w:t>
            </w:r>
          </w:p>
        </w:tc>
        <w:tc>
          <w:tcPr>
            <w:tcW w:w="3106" w:type="dxa"/>
          </w:tcPr>
          <w:p w:rsidR="00B0356E" w:rsidRDefault="00B0356E" w:rsidP="00453BEA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Փոփոխությունների դինամիկան (աճ կամ նվազում)</w:t>
            </w:r>
          </w:p>
        </w:tc>
      </w:tr>
      <w:tr w:rsidR="00B0356E" w:rsidTr="00453BEA">
        <w:trPr>
          <w:trHeight w:val="97"/>
        </w:trPr>
        <w:tc>
          <w:tcPr>
            <w:tcW w:w="1949" w:type="dxa"/>
            <w:tcBorders>
              <w:bottom w:val="single" w:sz="4" w:space="0" w:color="auto"/>
            </w:tcBorders>
          </w:tcPr>
          <w:p w:rsidR="00B0356E" w:rsidRDefault="00B0356E" w:rsidP="00453BEA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lastRenderedPageBreak/>
              <w:t>10-րդդասարան</w:t>
            </w:r>
          </w:p>
        </w:tc>
        <w:tc>
          <w:tcPr>
            <w:tcW w:w="1471" w:type="dxa"/>
            <w:tcBorders>
              <w:bottom w:val="single" w:sz="4" w:space="0" w:color="auto"/>
            </w:tcBorders>
            <w:shd w:val="clear" w:color="auto" w:fill="auto"/>
          </w:tcPr>
          <w:p w:rsidR="00B0356E" w:rsidRDefault="00B0356E" w:rsidP="00453BEA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15</w:t>
            </w:r>
          </w:p>
        </w:tc>
        <w:tc>
          <w:tcPr>
            <w:tcW w:w="1471" w:type="dxa"/>
            <w:tcBorders>
              <w:bottom w:val="single" w:sz="4" w:space="0" w:color="auto"/>
            </w:tcBorders>
            <w:shd w:val="clear" w:color="auto" w:fill="auto"/>
          </w:tcPr>
          <w:p w:rsidR="00B0356E" w:rsidRDefault="00B0356E" w:rsidP="00453BEA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15</w:t>
            </w:r>
          </w:p>
        </w:tc>
        <w:tc>
          <w:tcPr>
            <w:tcW w:w="1471" w:type="dxa"/>
            <w:tcBorders>
              <w:bottom w:val="single" w:sz="4" w:space="0" w:color="auto"/>
            </w:tcBorders>
          </w:tcPr>
          <w:p w:rsidR="00B0356E" w:rsidRDefault="00B0356E" w:rsidP="00453BEA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11</w:t>
            </w:r>
          </w:p>
        </w:tc>
        <w:tc>
          <w:tcPr>
            <w:tcW w:w="3106" w:type="dxa"/>
            <w:tcBorders>
              <w:bottom w:val="single" w:sz="4" w:space="0" w:color="auto"/>
            </w:tcBorders>
          </w:tcPr>
          <w:p w:rsidR="00B0356E" w:rsidRDefault="00B0356E" w:rsidP="00453BEA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Նվազել է;</w:t>
            </w:r>
          </w:p>
        </w:tc>
      </w:tr>
      <w:tr w:rsidR="00B0356E" w:rsidTr="00453BEA">
        <w:trPr>
          <w:trHeight w:val="121"/>
        </w:trPr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:rsidR="00B0356E" w:rsidRDefault="00B0356E" w:rsidP="00453BEA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11-րդ դասարան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356E" w:rsidRDefault="00B0356E" w:rsidP="00453BEA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23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356E" w:rsidRDefault="00B0356E" w:rsidP="00453BEA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15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:rsidR="00B0356E" w:rsidRDefault="00B0356E" w:rsidP="00453BEA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19</w:t>
            </w:r>
          </w:p>
        </w:tc>
        <w:tc>
          <w:tcPr>
            <w:tcW w:w="3106" w:type="dxa"/>
            <w:tcBorders>
              <w:top w:val="single" w:sz="4" w:space="0" w:color="auto"/>
              <w:bottom w:val="single" w:sz="4" w:space="0" w:color="auto"/>
            </w:tcBorders>
          </w:tcPr>
          <w:p w:rsidR="00B0356E" w:rsidRDefault="00B0356E" w:rsidP="00453BEA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Նվազել է;</w:t>
            </w:r>
          </w:p>
        </w:tc>
      </w:tr>
      <w:tr w:rsidR="00B0356E" w:rsidTr="00453BEA">
        <w:trPr>
          <w:trHeight w:val="130"/>
        </w:trPr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:rsidR="00B0356E" w:rsidRDefault="00B0356E" w:rsidP="00453BEA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12-րդ դասարան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356E" w:rsidRDefault="00B0356E" w:rsidP="00453BEA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34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356E" w:rsidRDefault="00B0356E" w:rsidP="00453BEA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16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:rsidR="00B0356E" w:rsidRDefault="00B0356E" w:rsidP="00453BEA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17</w:t>
            </w:r>
          </w:p>
        </w:tc>
        <w:tc>
          <w:tcPr>
            <w:tcW w:w="3106" w:type="dxa"/>
            <w:tcBorders>
              <w:top w:val="single" w:sz="4" w:space="0" w:color="auto"/>
              <w:bottom w:val="single" w:sz="4" w:space="0" w:color="auto"/>
            </w:tcBorders>
          </w:tcPr>
          <w:p w:rsidR="00B0356E" w:rsidRDefault="00B0356E" w:rsidP="00453BEA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Նվազել է:</w:t>
            </w:r>
          </w:p>
        </w:tc>
      </w:tr>
      <w:tr w:rsidR="00B0356E" w:rsidTr="00453BEA">
        <w:tc>
          <w:tcPr>
            <w:tcW w:w="1949" w:type="dxa"/>
          </w:tcPr>
          <w:p w:rsidR="00B0356E" w:rsidRDefault="00B0356E" w:rsidP="00453BEA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Ընդամենը</w:t>
            </w:r>
          </w:p>
        </w:tc>
        <w:tc>
          <w:tcPr>
            <w:tcW w:w="1471" w:type="dxa"/>
            <w:shd w:val="clear" w:color="auto" w:fill="auto"/>
          </w:tcPr>
          <w:p w:rsidR="00B0356E" w:rsidRDefault="00B0356E" w:rsidP="00453BEA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72</w:t>
            </w:r>
          </w:p>
        </w:tc>
        <w:tc>
          <w:tcPr>
            <w:tcW w:w="1471" w:type="dxa"/>
            <w:shd w:val="clear" w:color="auto" w:fill="auto"/>
          </w:tcPr>
          <w:p w:rsidR="00B0356E" w:rsidRDefault="00B0356E" w:rsidP="00453BEA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46</w:t>
            </w:r>
          </w:p>
        </w:tc>
        <w:tc>
          <w:tcPr>
            <w:tcW w:w="1471" w:type="dxa"/>
          </w:tcPr>
          <w:p w:rsidR="00B0356E" w:rsidRDefault="00B0356E" w:rsidP="00453BEA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47</w:t>
            </w:r>
          </w:p>
        </w:tc>
        <w:tc>
          <w:tcPr>
            <w:tcW w:w="3106" w:type="dxa"/>
          </w:tcPr>
          <w:p w:rsidR="00B0356E" w:rsidRDefault="00B0356E" w:rsidP="00453BEA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Նվազել է:</w:t>
            </w:r>
          </w:p>
        </w:tc>
      </w:tr>
    </w:tbl>
    <w:p w:rsidR="00711A45" w:rsidRDefault="00711A45">
      <w:pPr>
        <w:spacing w:line="240" w:lineRule="auto"/>
        <w:rPr>
          <w:rFonts w:ascii="Sylfaen" w:hAnsi="Sylfaen" w:cs="Sylfaen"/>
          <w:b/>
          <w:i/>
          <w:lang w:val="hy-AM"/>
        </w:rPr>
      </w:pPr>
    </w:p>
    <w:p w:rsidR="00711A45" w:rsidRDefault="009162F0">
      <w:pPr>
        <w:spacing w:line="240" w:lineRule="auto"/>
        <w:ind w:firstLine="567"/>
        <w:rPr>
          <w:rFonts w:ascii="Sylfaen" w:hAnsi="Sylfaen" w:cs="Sylfaen"/>
          <w:b/>
          <w:i/>
          <w:u w:val="single"/>
          <w:lang w:val="hy-AM"/>
        </w:rPr>
      </w:pPr>
      <w:r>
        <w:rPr>
          <w:rFonts w:ascii="Sylfaen" w:hAnsi="Sylfaen" w:cs="Sylfaen"/>
          <w:i/>
          <w:lang w:val="hy-AM"/>
        </w:rPr>
        <w:t xml:space="preserve">Վերլուծել ըստ դասարններիսովորողների թվի փոփոխության պատճառները և կատարել եզրահանգումներ ումեկնաբանություններ </w:t>
      </w:r>
      <w:r>
        <w:rPr>
          <w:rFonts w:ascii="Sylfaen" w:hAnsi="Sylfaen" w:cs="Sylfaen"/>
          <w:b/>
          <w:i/>
          <w:u w:val="single"/>
          <w:lang w:val="hy-AM"/>
        </w:rPr>
        <w:t>______</w:t>
      </w:r>
    </w:p>
    <w:p w:rsidR="00711A45" w:rsidRDefault="009162F0">
      <w:pPr>
        <w:spacing w:line="240" w:lineRule="auto"/>
        <w:rPr>
          <w:rFonts w:ascii="Sylfaen" w:hAnsi="Sylfaen"/>
          <w:b/>
          <w:i/>
          <w:u w:val="single"/>
          <w:lang w:val="hy-AM"/>
        </w:rPr>
      </w:pPr>
      <w:r>
        <w:rPr>
          <w:rFonts w:ascii="Sylfaen" w:hAnsi="Sylfaen" w:cs="Sylfaen"/>
          <w:i/>
          <w:lang w:val="hy-AM"/>
        </w:rPr>
        <w:t>(անհրաժեշտության դեպքում ավելացնել լրացուցիչ տողեր)</w:t>
      </w:r>
    </w:p>
    <w:p w:rsidR="00711A45" w:rsidRDefault="009162F0">
      <w:pPr>
        <w:spacing w:line="240" w:lineRule="auto"/>
        <w:rPr>
          <w:rFonts w:ascii="Sylfaen" w:hAnsi="Sylfaen"/>
          <w:lang w:val="hy-AM"/>
        </w:rPr>
      </w:pPr>
      <w:r>
        <w:rPr>
          <w:rFonts w:ascii="Sylfaen" w:hAnsi="Sylfaen"/>
          <w:b/>
          <w:i/>
          <w:u w:val="single"/>
          <w:lang w:val="hy-AM"/>
        </w:rPr>
        <w:t xml:space="preserve">Աղյուսակ </w:t>
      </w:r>
      <w:r>
        <w:rPr>
          <w:rFonts w:ascii="Sylfaen" w:hAnsi="Sylfaen" w:cs="Sylfaen"/>
          <w:b/>
          <w:i/>
          <w:u w:val="single"/>
          <w:lang w:val="hy-AM"/>
        </w:rPr>
        <w:t>3. Ընդհանուր տվյալներ սովորողների վերաբերյալ` ընթացիկ և նախորդ 2 ուստարիների</w:t>
      </w:r>
      <w:r>
        <w:rPr>
          <w:rFonts w:ascii="Sylfaen" w:hAnsi="Sylfaen"/>
          <w:b/>
          <w:i/>
          <w:lang w:val="hy-AM"/>
        </w:rPr>
        <w:t>համար</w:t>
      </w:r>
    </w:p>
    <w:tbl>
      <w:tblPr>
        <w:tblStyle w:val="TableNormal1"/>
        <w:tblW w:w="10593" w:type="dxa"/>
        <w:tblInd w:w="30" w:type="dxa"/>
        <w:tblBorders>
          <w:top w:val="thinThickMediumGap" w:sz="12" w:space="0" w:color="000000"/>
          <w:left w:val="thinThickMediumGap" w:sz="12" w:space="0" w:color="000000"/>
          <w:bottom w:val="thinThickMediumGap" w:sz="12" w:space="0" w:color="000000"/>
          <w:right w:val="thinThickMediumGap" w:sz="12" w:space="0" w:color="000000"/>
          <w:insideH w:val="thinThickMediumGap" w:sz="12" w:space="0" w:color="000000"/>
          <w:insideV w:val="thinThickMediumGap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3"/>
        <w:gridCol w:w="1556"/>
        <w:gridCol w:w="1556"/>
        <w:gridCol w:w="1556"/>
        <w:gridCol w:w="2842"/>
      </w:tblGrid>
      <w:tr w:rsidR="00B0356E" w:rsidTr="00B0356E">
        <w:trPr>
          <w:trHeight w:val="596"/>
        </w:trPr>
        <w:tc>
          <w:tcPr>
            <w:tcW w:w="3083" w:type="dxa"/>
            <w:tcBorders>
              <w:bottom w:val="thickThinMediumGap" w:sz="12" w:space="0" w:color="000000"/>
              <w:right w:val="thickThinMediumGap" w:sz="12" w:space="0" w:color="000000"/>
            </w:tcBorders>
          </w:tcPr>
          <w:p w:rsidR="00B0356E" w:rsidRDefault="00B0356E" w:rsidP="00453BEA">
            <w:pPr>
              <w:spacing w:after="0" w:line="240" w:lineRule="auto"/>
              <w:ind w:left="895"/>
              <w:rPr>
                <w:b/>
                <w:bCs/>
              </w:rPr>
            </w:pPr>
            <w:r>
              <w:rPr>
                <w:rFonts w:ascii="Sylfaen" w:hAnsi="Sylfaen" w:cs="Sylfaen"/>
                <w:b/>
                <w:bCs/>
              </w:rPr>
              <w:t>Ցուցանիշը</w:t>
            </w:r>
          </w:p>
        </w:tc>
        <w:tc>
          <w:tcPr>
            <w:tcW w:w="1556" w:type="dxa"/>
            <w:tcBorders>
              <w:bottom w:val="thickThinMediumGap" w:sz="12" w:space="0" w:color="000000"/>
            </w:tcBorders>
          </w:tcPr>
          <w:p w:rsidR="00B0356E" w:rsidRDefault="00B0356E" w:rsidP="00453BEA">
            <w:pPr>
              <w:spacing w:before="32" w:after="0" w:line="240" w:lineRule="auto"/>
              <w:ind w:left="117"/>
              <w:rPr>
                <w:b/>
                <w:bCs/>
              </w:rPr>
            </w:pPr>
            <w:r>
              <w:rPr>
                <w:b/>
                <w:bCs/>
              </w:rPr>
              <w:t>2023-2024</w:t>
            </w:r>
          </w:p>
        </w:tc>
        <w:tc>
          <w:tcPr>
            <w:tcW w:w="1556" w:type="dxa"/>
            <w:tcBorders>
              <w:bottom w:val="thickThinMediumGap" w:sz="12" w:space="0" w:color="000000"/>
            </w:tcBorders>
          </w:tcPr>
          <w:p w:rsidR="00B0356E" w:rsidRDefault="00B0356E" w:rsidP="00453BEA">
            <w:pPr>
              <w:spacing w:before="32" w:after="0" w:line="240" w:lineRule="auto"/>
              <w:ind w:left="266"/>
              <w:rPr>
                <w:b/>
                <w:bCs/>
              </w:rPr>
            </w:pPr>
            <w:r>
              <w:rPr>
                <w:rFonts w:ascii="Sylfaen" w:hAnsi="Sylfaen"/>
                <w:b/>
                <w:bCs/>
              </w:rPr>
              <w:t>2024-2025</w:t>
            </w:r>
          </w:p>
        </w:tc>
        <w:tc>
          <w:tcPr>
            <w:tcW w:w="1556" w:type="dxa"/>
            <w:tcBorders>
              <w:bottom w:val="thickThinMediumGap" w:sz="12" w:space="0" w:color="000000"/>
              <w:right w:val="thickThinMediumGap" w:sz="12" w:space="0" w:color="000000"/>
            </w:tcBorders>
          </w:tcPr>
          <w:p w:rsidR="00B0356E" w:rsidRDefault="00B0356E" w:rsidP="00453BEA">
            <w:pPr>
              <w:spacing w:before="32" w:after="0" w:line="240" w:lineRule="auto"/>
              <w:ind w:left="242"/>
              <w:rPr>
                <w:rFonts w:ascii="Sylfaen" w:hAnsi="Sylfaen"/>
                <w:b/>
                <w:bCs/>
                <w:lang w:val="hy-AM"/>
              </w:rPr>
            </w:pPr>
            <w:r>
              <w:rPr>
                <w:rFonts w:ascii="Sylfaen" w:hAnsi="Sylfaen"/>
                <w:b/>
                <w:bCs/>
                <w:lang w:val="hy-AM"/>
              </w:rPr>
              <w:t>2025-2026</w:t>
            </w:r>
          </w:p>
        </w:tc>
        <w:tc>
          <w:tcPr>
            <w:tcW w:w="2842" w:type="dxa"/>
            <w:tcBorders>
              <w:bottom w:val="thickThinMediumGap" w:sz="12" w:space="0" w:color="000000"/>
              <w:right w:val="thickThinMediumGap" w:sz="12" w:space="0" w:color="000000"/>
            </w:tcBorders>
          </w:tcPr>
          <w:p w:rsidR="00B0356E" w:rsidRDefault="00B0356E" w:rsidP="00453BEA">
            <w:pPr>
              <w:spacing w:after="0" w:line="268" w:lineRule="auto"/>
              <w:ind w:left="727" w:hanging="437"/>
              <w:rPr>
                <w:b/>
                <w:bCs/>
              </w:rPr>
            </w:pPr>
            <w:r>
              <w:rPr>
                <w:rFonts w:ascii="Sylfaen" w:hAnsi="Sylfaen" w:cs="Sylfaen"/>
                <w:b/>
                <w:bCs/>
                <w:w w:val="95"/>
              </w:rPr>
              <w:t>Փոփոխությունների</w:t>
            </w:r>
            <w:r>
              <w:rPr>
                <w:rFonts w:ascii="Sylfaen" w:hAnsi="Sylfaen" w:cs="Sylfaen"/>
                <w:b/>
                <w:bCs/>
              </w:rPr>
              <w:t>դինամիկան</w:t>
            </w:r>
          </w:p>
        </w:tc>
      </w:tr>
      <w:tr w:rsidR="00B0356E" w:rsidTr="00B0356E">
        <w:trPr>
          <w:trHeight w:val="1455"/>
        </w:trPr>
        <w:tc>
          <w:tcPr>
            <w:tcW w:w="3083" w:type="dxa"/>
            <w:tcBorders>
              <w:bottom w:val="thickThinMediumGap" w:sz="12" w:space="0" w:color="000000"/>
              <w:right w:val="thickThinMediumGap" w:sz="12" w:space="0" w:color="000000"/>
            </w:tcBorders>
          </w:tcPr>
          <w:p w:rsidR="00B0356E" w:rsidRDefault="00B0356E" w:rsidP="00453BEA">
            <w:pPr>
              <w:spacing w:after="0" w:line="242" w:lineRule="exact"/>
              <w:ind w:left="93" w:right="41"/>
              <w:jc w:val="center"/>
              <w:rPr>
                <w:b/>
                <w:bCs/>
              </w:rPr>
            </w:pPr>
            <w:r>
              <w:rPr>
                <w:rFonts w:ascii="Sylfaen" w:hAnsi="Sylfaen" w:cs="Sylfaen"/>
                <w:b/>
                <w:bCs/>
                <w:w w:val="95"/>
              </w:rPr>
              <w:t>Սովորողներիընդհանուր</w:t>
            </w:r>
          </w:p>
          <w:p w:rsidR="00B0356E" w:rsidRDefault="00B0356E" w:rsidP="00453BEA">
            <w:pPr>
              <w:spacing w:before="32" w:after="0" w:line="273" w:lineRule="auto"/>
              <w:ind w:left="170" w:right="120" w:firstLine="9"/>
              <w:jc w:val="center"/>
              <w:rPr>
                <w:b/>
                <w:bCs/>
              </w:rPr>
            </w:pPr>
            <w:r>
              <w:rPr>
                <w:rFonts w:ascii="Sylfaen" w:hAnsi="Sylfaen" w:cs="Sylfaen"/>
                <w:b/>
                <w:bCs/>
              </w:rPr>
              <w:t>թիվըուսումնական</w:t>
            </w:r>
            <w:r>
              <w:rPr>
                <w:rFonts w:ascii="Sylfaen" w:hAnsi="Sylfaen" w:cs="Sylfaen"/>
                <w:b/>
                <w:bCs/>
                <w:w w:val="95"/>
              </w:rPr>
              <w:t>տարվասկզբին</w:t>
            </w:r>
            <w:r>
              <w:rPr>
                <w:rFonts w:ascii="DejaVu Sans Condensed" w:eastAsia="DejaVu Sans Condensed" w:hAnsi="DejaVu Sans Condensed" w:cs="DejaVu Sans Condensed"/>
                <w:b/>
                <w:bCs/>
                <w:w w:val="95"/>
              </w:rPr>
              <w:t xml:space="preserve">` </w:t>
            </w:r>
            <w:r>
              <w:rPr>
                <w:rFonts w:ascii="Sylfaen" w:hAnsi="Sylfaen" w:cs="Sylfaen"/>
                <w:b/>
                <w:bCs/>
                <w:w w:val="95"/>
              </w:rPr>
              <w:t>տվյալ</w:t>
            </w:r>
          </w:p>
          <w:p w:rsidR="00B0356E" w:rsidRDefault="00B0356E" w:rsidP="00453BEA">
            <w:pPr>
              <w:spacing w:before="2" w:after="0" w:line="268" w:lineRule="auto"/>
              <w:ind w:left="170" w:right="120"/>
              <w:jc w:val="center"/>
              <w:rPr>
                <w:b/>
                <w:bCs/>
              </w:rPr>
            </w:pPr>
            <w:r>
              <w:rPr>
                <w:rFonts w:ascii="Sylfaen" w:hAnsi="Sylfaen" w:cs="Sylfaen"/>
                <w:b/>
                <w:bCs/>
                <w:w w:val="95"/>
              </w:rPr>
              <w:t>ուստարվահոկտեմբերի</w:t>
            </w:r>
            <w:r>
              <w:rPr>
                <w:rFonts w:ascii="DejaVu Sans Condensed" w:eastAsia="DejaVu Sans Condensed" w:hAnsi="DejaVu Sans Condensed" w:cs="DejaVu Sans Condensed"/>
                <w:b/>
                <w:bCs/>
              </w:rPr>
              <w:t>5-</w:t>
            </w:r>
            <w:r>
              <w:rPr>
                <w:rFonts w:ascii="Sylfaen" w:hAnsi="Sylfaen" w:cs="Sylfaen"/>
                <w:b/>
                <w:bCs/>
              </w:rPr>
              <w:t>իդրությամբ</w:t>
            </w:r>
          </w:p>
        </w:tc>
        <w:tc>
          <w:tcPr>
            <w:tcW w:w="1556" w:type="dxa"/>
            <w:tcBorders>
              <w:bottom w:val="thickThinMediumGap" w:sz="12" w:space="0" w:color="000000"/>
            </w:tcBorders>
          </w:tcPr>
          <w:p w:rsidR="00B0356E" w:rsidRDefault="00B0356E" w:rsidP="00453BEA">
            <w:pPr>
              <w:spacing w:after="0" w:line="240" w:lineRule="auto"/>
              <w:rPr>
                <w:rFonts w:ascii="FreeSans"/>
                <w:b/>
                <w:i/>
                <w:sz w:val="24"/>
              </w:rPr>
            </w:pPr>
          </w:p>
          <w:p w:rsidR="00B0356E" w:rsidRDefault="00B0356E" w:rsidP="00453BEA">
            <w:pPr>
              <w:spacing w:before="2" w:after="0" w:line="240" w:lineRule="auto"/>
              <w:ind w:firstLineChars="200" w:firstLine="440"/>
              <w:rPr>
                <w:rFonts w:ascii="FreeSans"/>
                <w:b/>
                <w:i/>
                <w:sz w:val="24"/>
              </w:rPr>
            </w:pPr>
            <w:r>
              <w:rPr>
                <w:rFonts w:ascii="FreeSans"/>
              </w:rPr>
              <w:t>77</w:t>
            </w:r>
          </w:p>
          <w:p w:rsidR="00B0356E" w:rsidRDefault="00B0356E" w:rsidP="00453BEA">
            <w:pPr>
              <w:spacing w:after="0" w:line="240" w:lineRule="auto"/>
              <w:ind w:left="434" w:right="375"/>
              <w:jc w:val="center"/>
              <w:rPr>
                <w:rFonts w:ascii="FreeSans"/>
              </w:rPr>
            </w:pPr>
          </w:p>
        </w:tc>
        <w:tc>
          <w:tcPr>
            <w:tcW w:w="1556" w:type="dxa"/>
            <w:tcBorders>
              <w:bottom w:val="thickThinMediumGap" w:sz="12" w:space="0" w:color="000000"/>
            </w:tcBorders>
          </w:tcPr>
          <w:p w:rsidR="00B0356E" w:rsidRDefault="00B0356E" w:rsidP="00453BEA">
            <w:pPr>
              <w:spacing w:after="0" w:line="240" w:lineRule="auto"/>
              <w:rPr>
                <w:rFonts w:ascii="FreeSans"/>
                <w:b/>
                <w:i/>
                <w:sz w:val="24"/>
              </w:rPr>
            </w:pPr>
          </w:p>
          <w:p w:rsidR="00B0356E" w:rsidRDefault="00B0356E" w:rsidP="00453BEA">
            <w:pPr>
              <w:spacing w:before="2" w:after="0" w:line="240" w:lineRule="auto"/>
              <w:rPr>
                <w:rFonts w:ascii="FreeSans"/>
                <w:b/>
                <w:i/>
                <w:sz w:val="24"/>
              </w:rPr>
            </w:pPr>
          </w:p>
          <w:p w:rsidR="00B0356E" w:rsidRDefault="00B0356E" w:rsidP="00453BEA">
            <w:pPr>
              <w:spacing w:after="0" w:line="240" w:lineRule="auto"/>
              <w:ind w:left="582" w:right="524"/>
              <w:rPr>
                <w:rFonts w:ascii="FreeSans"/>
              </w:rPr>
            </w:pPr>
            <w:r>
              <w:rPr>
                <w:rFonts w:ascii="FreeSans"/>
              </w:rPr>
              <w:t>48</w:t>
            </w:r>
          </w:p>
        </w:tc>
        <w:tc>
          <w:tcPr>
            <w:tcW w:w="1556" w:type="dxa"/>
            <w:tcBorders>
              <w:bottom w:val="thickThinMediumGap" w:sz="12" w:space="0" w:color="000000"/>
              <w:right w:val="thickThinMediumGap" w:sz="12" w:space="0" w:color="000000"/>
            </w:tcBorders>
          </w:tcPr>
          <w:p w:rsidR="00B0356E" w:rsidRDefault="00B0356E" w:rsidP="00453BEA">
            <w:pPr>
              <w:spacing w:after="0" w:line="240" w:lineRule="auto"/>
              <w:rPr>
                <w:rFonts w:ascii="FreeSans"/>
                <w:b/>
                <w:i/>
                <w:sz w:val="24"/>
              </w:rPr>
            </w:pPr>
          </w:p>
          <w:p w:rsidR="00B0356E" w:rsidRDefault="00B0356E" w:rsidP="00453BEA">
            <w:pPr>
              <w:spacing w:before="2" w:after="0" w:line="240" w:lineRule="auto"/>
              <w:rPr>
                <w:rFonts w:ascii="FreeSans"/>
                <w:b/>
                <w:i/>
                <w:sz w:val="24"/>
              </w:rPr>
            </w:pPr>
          </w:p>
          <w:p w:rsidR="00B0356E" w:rsidRDefault="00B0356E" w:rsidP="00453BEA">
            <w:pPr>
              <w:spacing w:after="0" w:line="240" w:lineRule="auto"/>
              <w:ind w:left="554" w:right="505"/>
              <w:jc w:val="center"/>
              <w:rPr>
                <w:rFonts w:ascii="FreeSans"/>
                <w:lang w:val="hy-AM"/>
              </w:rPr>
            </w:pPr>
            <w:r>
              <w:rPr>
                <w:rFonts w:ascii="FreeSans"/>
                <w:lang w:val="hy-AM"/>
              </w:rPr>
              <w:t>39</w:t>
            </w:r>
          </w:p>
        </w:tc>
        <w:tc>
          <w:tcPr>
            <w:tcW w:w="2842" w:type="dxa"/>
            <w:tcBorders>
              <w:bottom w:val="thickThinMediumGap" w:sz="12" w:space="0" w:color="000000"/>
              <w:right w:val="thickThinMediumGap" w:sz="12" w:space="0" w:color="000000"/>
            </w:tcBorders>
          </w:tcPr>
          <w:p w:rsidR="00B0356E" w:rsidRDefault="00B0356E" w:rsidP="00453BEA">
            <w:pPr>
              <w:spacing w:after="0" w:line="240" w:lineRule="auto"/>
              <w:rPr>
                <w:rFonts w:ascii="FreeSans"/>
                <w:b/>
                <w:i/>
                <w:sz w:val="24"/>
              </w:rPr>
            </w:pPr>
          </w:p>
          <w:p w:rsidR="00B0356E" w:rsidRDefault="00B0356E" w:rsidP="00453BEA">
            <w:pPr>
              <w:spacing w:before="3" w:after="0" w:line="240" w:lineRule="auto"/>
              <w:rPr>
                <w:rFonts w:ascii="FreeSans"/>
                <w:b/>
                <w:i/>
                <w:sz w:val="23"/>
              </w:rPr>
            </w:pPr>
          </w:p>
          <w:p w:rsidR="00B0356E" w:rsidRDefault="00B0356E" w:rsidP="00453BEA">
            <w:pPr>
              <w:spacing w:after="0" w:line="240" w:lineRule="auto"/>
              <w:ind w:left="864" w:right="812"/>
              <w:jc w:val="center"/>
              <w:rPr>
                <w:b/>
                <w:bCs/>
              </w:rPr>
            </w:pPr>
            <w:r>
              <w:rPr>
                <w:rFonts w:ascii="Sylfaen" w:hAnsi="Sylfaen" w:cs="Sylfaen"/>
                <w:b/>
                <w:bCs/>
              </w:rPr>
              <w:t>Նվազում</w:t>
            </w:r>
          </w:p>
        </w:tc>
      </w:tr>
      <w:tr w:rsidR="00B0356E" w:rsidTr="00B0356E">
        <w:trPr>
          <w:trHeight w:val="1456"/>
        </w:trPr>
        <w:tc>
          <w:tcPr>
            <w:tcW w:w="3083" w:type="dxa"/>
            <w:tcBorders>
              <w:bottom w:val="thickThinMediumGap" w:sz="12" w:space="0" w:color="000000"/>
              <w:right w:val="thickThinMediumGap" w:sz="12" w:space="0" w:color="000000"/>
            </w:tcBorders>
          </w:tcPr>
          <w:p w:rsidR="00B0356E" w:rsidRDefault="00B0356E" w:rsidP="00453BEA">
            <w:pPr>
              <w:spacing w:after="0" w:line="242" w:lineRule="exact"/>
              <w:ind w:left="93" w:right="41"/>
              <w:jc w:val="center"/>
              <w:rPr>
                <w:b/>
                <w:bCs/>
              </w:rPr>
            </w:pPr>
            <w:r>
              <w:rPr>
                <w:rFonts w:ascii="Sylfaen" w:hAnsi="Sylfaen" w:cs="Sylfaen"/>
                <w:b/>
                <w:bCs/>
                <w:w w:val="95"/>
              </w:rPr>
              <w:t>Սովորողներիընդհանուր</w:t>
            </w:r>
          </w:p>
          <w:p w:rsidR="00B0356E" w:rsidRDefault="00B0356E" w:rsidP="00453BEA">
            <w:pPr>
              <w:spacing w:before="32" w:after="0" w:line="271" w:lineRule="auto"/>
              <w:ind w:left="223" w:right="165" w:hanging="1"/>
              <w:jc w:val="center"/>
              <w:rPr>
                <w:b/>
                <w:bCs/>
              </w:rPr>
            </w:pPr>
            <w:r>
              <w:rPr>
                <w:rFonts w:ascii="Sylfaen" w:hAnsi="Sylfaen" w:cs="Sylfaen"/>
                <w:b/>
                <w:bCs/>
              </w:rPr>
              <w:t>թիվըուսումնական</w:t>
            </w:r>
            <w:r>
              <w:rPr>
                <w:rFonts w:ascii="Sylfaen" w:hAnsi="Sylfaen" w:cs="Sylfaen"/>
                <w:b/>
                <w:bCs/>
                <w:w w:val="95"/>
              </w:rPr>
              <w:t>տարվավերջին</w:t>
            </w:r>
            <w:r>
              <w:rPr>
                <w:rFonts w:ascii="DejaVu Sans Condensed" w:eastAsia="DejaVu Sans Condensed" w:hAnsi="DejaVu Sans Condensed" w:cs="DejaVu Sans Condensed"/>
                <w:b/>
                <w:bCs/>
                <w:w w:val="95"/>
              </w:rPr>
              <w:t xml:space="preserve">` </w:t>
            </w:r>
            <w:r>
              <w:rPr>
                <w:rFonts w:ascii="Sylfaen" w:hAnsi="Sylfaen" w:cs="Sylfaen"/>
                <w:b/>
                <w:bCs/>
                <w:w w:val="95"/>
              </w:rPr>
              <w:t>տվյալուստարվամայիսի</w:t>
            </w:r>
            <w:r>
              <w:rPr>
                <w:rFonts w:ascii="DejaVu Sans Condensed" w:eastAsia="DejaVu Sans Condensed" w:hAnsi="DejaVu Sans Condensed" w:cs="DejaVu Sans Condensed"/>
                <w:b/>
                <w:bCs/>
                <w:w w:val="95"/>
              </w:rPr>
              <w:t>25-</w:t>
            </w:r>
            <w:r>
              <w:rPr>
                <w:rFonts w:ascii="Sylfaen" w:hAnsi="Sylfaen" w:cs="Sylfaen"/>
                <w:b/>
                <w:bCs/>
                <w:w w:val="95"/>
              </w:rPr>
              <w:t>ի</w:t>
            </w:r>
          </w:p>
          <w:p w:rsidR="00B0356E" w:rsidRDefault="00B0356E" w:rsidP="00453BEA">
            <w:pPr>
              <w:spacing w:before="6" w:after="0" w:line="240" w:lineRule="auto"/>
              <w:ind w:left="92" w:right="41"/>
              <w:jc w:val="center"/>
              <w:rPr>
                <w:b/>
                <w:bCs/>
              </w:rPr>
            </w:pPr>
            <w:r>
              <w:rPr>
                <w:rFonts w:ascii="Sylfaen" w:hAnsi="Sylfaen" w:cs="Sylfaen"/>
                <w:b/>
                <w:bCs/>
              </w:rPr>
              <w:t>դրությամբ</w:t>
            </w:r>
          </w:p>
        </w:tc>
        <w:tc>
          <w:tcPr>
            <w:tcW w:w="1556" w:type="dxa"/>
            <w:tcBorders>
              <w:bottom w:val="thickThinMediumGap" w:sz="12" w:space="0" w:color="000000"/>
            </w:tcBorders>
          </w:tcPr>
          <w:p w:rsidR="00B0356E" w:rsidRDefault="00B0356E" w:rsidP="00453BEA">
            <w:pPr>
              <w:spacing w:before="9" w:after="0" w:line="240" w:lineRule="auto"/>
              <w:rPr>
                <w:rFonts w:ascii="FreeSans"/>
                <w:b/>
                <w:i/>
                <w:sz w:val="23"/>
              </w:rPr>
            </w:pPr>
          </w:p>
          <w:p w:rsidR="00B0356E" w:rsidRDefault="00B0356E" w:rsidP="00453BEA">
            <w:pPr>
              <w:spacing w:after="0" w:line="240" w:lineRule="auto"/>
              <w:ind w:left="434" w:right="375"/>
              <w:jc w:val="center"/>
              <w:rPr>
                <w:rFonts w:ascii="FreeSans"/>
              </w:rPr>
            </w:pPr>
            <w:r>
              <w:rPr>
                <w:rFonts w:ascii="FreeSans"/>
              </w:rPr>
              <w:t>72</w:t>
            </w:r>
          </w:p>
        </w:tc>
        <w:tc>
          <w:tcPr>
            <w:tcW w:w="1556" w:type="dxa"/>
            <w:tcBorders>
              <w:bottom w:val="thickThinMediumGap" w:sz="12" w:space="0" w:color="000000"/>
            </w:tcBorders>
          </w:tcPr>
          <w:p w:rsidR="00B0356E" w:rsidRDefault="00B0356E" w:rsidP="00453BEA">
            <w:pPr>
              <w:spacing w:before="9" w:after="0" w:line="240" w:lineRule="auto"/>
              <w:rPr>
                <w:rFonts w:ascii="FreeSans"/>
                <w:b/>
                <w:i/>
                <w:sz w:val="23"/>
              </w:rPr>
            </w:pPr>
          </w:p>
          <w:p w:rsidR="00B0356E" w:rsidRDefault="00B0356E" w:rsidP="00453BEA">
            <w:pPr>
              <w:spacing w:after="0" w:line="240" w:lineRule="auto"/>
              <w:ind w:left="582" w:right="524"/>
              <w:rPr>
                <w:rFonts w:ascii="FreeSans"/>
              </w:rPr>
            </w:pPr>
            <w:r>
              <w:rPr>
                <w:rFonts w:ascii="FreeSans"/>
              </w:rPr>
              <w:t>51</w:t>
            </w:r>
          </w:p>
        </w:tc>
        <w:tc>
          <w:tcPr>
            <w:tcW w:w="1556" w:type="dxa"/>
            <w:tcBorders>
              <w:bottom w:val="thickThinMediumGap" w:sz="12" w:space="0" w:color="000000"/>
              <w:right w:val="thickThinMediumGap" w:sz="12" w:space="0" w:color="000000"/>
            </w:tcBorders>
          </w:tcPr>
          <w:p w:rsidR="00B0356E" w:rsidRDefault="00B0356E" w:rsidP="00453BEA">
            <w:pPr>
              <w:spacing w:before="9" w:after="0" w:line="240" w:lineRule="auto"/>
              <w:rPr>
                <w:rFonts w:ascii="FreeSans"/>
                <w:b/>
                <w:i/>
                <w:sz w:val="23"/>
              </w:rPr>
            </w:pPr>
          </w:p>
          <w:p w:rsidR="00B0356E" w:rsidRDefault="00B0356E" w:rsidP="00453BEA">
            <w:pPr>
              <w:spacing w:after="0" w:line="240" w:lineRule="auto"/>
              <w:ind w:left="554" w:right="505"/>
              <w:jc w:val="center"/>
              <w:rPr>
                <w:rFonts w:ascii="FreeSans"/>
                <w:lang w:val="hy-AM"/>
              </w:rPr>
            </w:pPr>
            <w:r>
              <w:rPr>
                <w:rFonts w:ascii="FreeSans"/>
                <w:lang w:val="hy-AM"/>
              </w:rPr>
              <w:t>47</w:t>
            </w:r>
          </w:p>
        </w:tc>
        <w:tc>
          <w:tcPr>
            <w:tcW w:w="2842" w:type="dxa"/>
            <w:tcBorders>
              <w:bottom w:val="thickThinMediumGap" w:sz="12" w:space="0" w:color="000000"/>
              <w:right w:val="thickThinMediumGap" w:sz="12" w:space="0" w:color="000000"/>
            </w:tcBorders>
          </w:tcPr>
          <w:p w:rsidR="00B0356E" w:rsidRDefault="00B0356E" w:rsidP="00453BEA">
            <w:pPr>
              <w:spacing w:before="10" w:after="0" w:line="240" w:lineRule="auto"/>
              <w:rPr>
                <w:rFonts w:ascii="FreeSans"/>
                <w:b/>
                <w:i/>
              </w:rPr>
            </w:pPr>
          </w:p>
          <w:p w:rsidR="00B0356E" w:rsidRDefault="00B0356E" w:rsidP="00453BEA">
            <w:pPr>
              <w:spacing w:after="0" w:line="240" w:lineRule="auto"/>
              <w:ind w:left="864" w:right="812"/>
              <w:jc w:val="center"/>
              <w:rPr>
                <w:b/>
                <w:bCs/>
              </w:rPr>
            </w:pPr>
            <w:r>
              <w:rPr>
                <w:rFonts w:ascii="Sylfaen" w:hAnsi="Sylfaen" w:cs="Sylfaen"/>
                <w:b/>
                <w:bCs/>
              </w:rPr>
              <w:t>Նվազում</w:t>
            </w:r>
          </w:p>
        </w:tc>
      </w:tr>
      <w:tr w:rsidR="00B0356E" w:rsidTr="00B0356E">
        <w:trPr>
          <w:trHeight w:val="870"/>
        </w:trPr>
        <w:tc>
          <w:tcPr>
            <w:tcW w:w="3083" w:type="dxa"/>
            <w:tcBorders>
              <w:bottom w:val="thickThinMediumGap" w:sz="12" w:space="0" w:color="000000"/>
              <w:right w:val="thickThinMediumGap" w:sz="12" w:space="0" w:color="000000"/>
            </w:tcBorders>
          </w:tcPr>
          <w:p w:rsidR="00B0356E" w:rsidRDefault="00B0356E" w:rsidP="00453BEA">
            <w:pPr>
              <w:spacing w:after="0" w:line="237" w:lineRule="exact"/>
              <w:ind w:left="286"/>
              <w:rPr>
                <w:b/>
                <w:bCs/>
              </w:rPr>
            </w:pPr>
            <w:r>
              <w:rPr>
                <w:rFonts w:ascii="Sylfaen" w:hAnsi="Sylfaen" w:cs="Sylfaen"/>
                <w:b/>
                <w:bCs/>
              </w:rPr>
              <w:t>Ուսումնականտարվա</w:t>
            </w:r>
          </w:p>
          <w:p w:rsidR="00B0356E" w:rsidRDefault="00B0356E" w:rsidP="00453BEA">
            <w:pPr>
              <w:spacing w:before="3" w:after="0" w:line="290" w:lineRule="atLeast"/>
              <w:ind w:left="463" w:right="167" w:hanging="240"/>
              <w:rPr>
                <w:b/>
                <w:bCs/>
              </w:rPr>
            </w:pPr>
            <w:r>
              <w:rPr>
                <w:rFonts w:ascii="Sylfaen" w:hAnsi="Sylfaen" w:cs="Sylfaen"/>
                <w:b/>
                <w:bCs/>
                <w:w w:val="95"/>
              </w:rPr>
              <w:t>ընթացքումընդունված</w:t>
            </w:r>
            <w:r>
              <w:rPr>
                <w:rFonts w:ascii="Sylfaen" w:hAnsi="Sylfaen" w:cs="Sylfaen"/>
                <w:b/>
                <w:bCs/>
              </w:rPr>
              <w:t>սովորողներիթիվը</w:t>
            </w:r>
          </w:p>
        </w:tc>
        <w:tc>
          <w:tcPr>
            <w:tcW w:w="1556" w:type="dxa"/>
            <w:tcBorders>
              <w:bottom w:val="thickThinMediumGap" w:sz="12" w:space="0" w:color="000000"/>
            </w:tcBorders>
          </w:tcPr>
          <w:p w:rsidR="00B0356E" w:rsidRDefault="00B0356E" w:rsidP="00453BEA">
            <w:pPr>
              <w:spacing w:before="9" w:after="0" w:line="240" w:lineRule="auto"/>
              <w:rPr>
                <w:rFonts w:ascii="FreeSans"/>
                <w:b/>
                <w:i/>
                <w:sz w:val="23"/>
              </w:rPr>
            </w:pPr>
          </w:p>
          <w:p w:rsidR="00B0356E" w:rsidRDefault="00B0356E" w:rsidP="00453BEA">
            <w:pPr>
              <w:spacing w:after="0" w:line="240" w:lineRule="auto"/>
              <w:ind w:left="54"/>
              <w:jc w:val="center"/>
              <w:rPr>
                <w:rFonts w:ascii="FreeSans"/>
              </w:rPr>
            </w:pPr>
            <w:r>
              <w:rPr>
                <w:rFonts w:ascii="FreeSans"/>
              </w:rPr>
              <w:t>1</w:t>
            </w:r>
          </w:p>
        </w:tc>
        <w:tc>
          <w:tcPr>
            <w:tcW w:w="1556" w:type="dxa"/>
            <w:tcBorders>
              <w:bottom w:val="thickThinMediumGap" w:sz="12" w:space="0" w:color="000000"/>
            </w:tcBorders>
          </w:tcPr>
          <w:p w:rsidR="00B0356E" w:rsidRDefault="00B0356E" w:rsidP="00453BEA">
            <w:pPr>
              <w:spacing w:before="9" w:after="0" w:line="240" w:lineRule="auto"/>
              <w:rPr>
                <w:rFonts w:ascii="FreeSans"/>
                <w:b/>
                <w:i/>
                <w:sz w:val="23"/>
              </w:rPr>
            </w:pPr>
          </w:p>
          <w:p w:rsidR="00B0356E" w:rsidRDefault="00B0356E" w:rsidP="00453BEA">
            <w:pPr>
              <w:spacing w:after="0" w:line="240" w:lineRule="auto"/>
              <w:ind w:left="580" w:right="524"/>
              <w:rPr>
                <w:rFonts w:ascii="FreeSans"/>
              </w:rPr>
            </w:pPr>
            <w:r>
              <w:rPr>
                <w:rFonts w:ascii="FreeSans"/>
              </w:rPr>
              <w:t>5</w:t>
            </w:r>
          </w:p>
        </w:tc>
        <w:tc>
          <w:tcPr>
            <w:tcW w:w="1556" w:type="dxa"/>
            <w:tcBorders>
              <w:bottom w:val="thickThinMediumGap" w:sz="12" w:space="0" w:color="000000"/>
              <w:right w:val="thickThinMediumGap" w:sz="12" w:space="0" w:color="000000"/>
            </w:tcBorders>
          </w:tcPr>
          <w:p w:rsidR="00B0356E" w:rsidRDefault="00B0356E" w:rsidP="00453BEA">
            <w:pPr>
              <w:spacing w:before="9" w:after="0" w:line="240" w:lineRule="auto"/>
              <w:rPr>
                <w:rFonts w:ascii="FreeSans"/>
                <w:b/>
                <w:i/>
                <w:sz w:val="23"/>
              </w:rPr>
            </w:pPr>
          </w:p>
          <w:p w:rsidR="00B0356E" w:rsidRDefault="00B0356E" w:rsidP="00453BEA">
            <w:pPr>
              <w:spacing w:after="0" w:line="240" w:lineRule="auto"/>
              <w:ind w:left="554" w:right="497"/>
              <w:jc w:val="center"/>
              <w:rPr>
                <w:rFonts w:ascii="FreeSans"/>
                <w:lang w:val="hy-AM"/>
              </w:rPr>
            </w:pPr>
            <w:r>
              <w:rPr>
                <w:rFonts w:ascii="FreeSans"/>
                <w:lang w:val="hy-AM"/>
              </w:rPr>
              <w:t>8</w:t>
            </w:r>
          </w:p>
        </w:tc>
        <w:tc>
          <w:tcPr>
            <w:tcW w:w="2842" w:type="dxa"/>
            <w:tcBorders>
              <w:bottom w:val="thickThinMediumGap" w:sz="12" w:space="0" w:color="000000"/>
              <w:right w:val="thickThinMediumGap" w:sz="12" w:space="0" w:color="000000"/>
            </w:tcBorders>
          </w:tcPr>
          <w:p w:rsidR="00B0356E" w:rsidRDefault="00B0356E" w:rsidP="00453BEA">
            <w:pPr>
              <w:spacing w:before="10" w:after="0" w:line="240" w:lineRule="auto"/>
              <w:rPr>
                <w:rFonts w:ascii="FreeSans"/>
                <w:b/>
                <w:i/>
              </w:rPr>
            </w:pPr>
          </w:p>
          <w:p w:rsidR="00B0356E" w:rsidRDefault="00B0356E" w:rsidP="00453BEA">
            <w:pPr>
              <w:spacing w:after="0" w:line="240" w:lineRule="auto"/>
              <w:ind w:left="864" w:right="807"/>
              <w:jc w:val="center"/>
              <w:rPr>
                <w:b/>
                <w:bCs/>
                <w:lang w:val="hy-AM"/>
              </w:rPr>
            </w:pPr>
            <w:r>
              <w:rPr>
                <w:b/>
                <w:bCs/>
                <w:lang w:val="hy-AM"/>
              </w:rPr>
              <w:t>Աճ</w:t>
            </w:r>
          </w:p>
        </w:tc>
      </w:tr>
      <w:tr w:rsidR="00B0356E" w:rsidTr="00B0356E">
        <w:trPr>
          <w:trHeight w:val="860"/>
        </w:trPr>
        <w:tc>
          <w:tcPr>
            <w:tcW w:w="3083" w:type="dxa"/>
            <w:tcBorders>
              <w:right w:val="thickThinMediumGap" w:sz="12" w:space="0" w:color="000000"/>
            </w:tcBorders>
          </w:tcPr>
          <w:p w:rsidR="00B0356E" w:rsidRDefault="00B0356E" w:rsidP="00453BEA">
            <w:pPr>
              <w:spacing w:after="0" w:line="242" w:lineRule="exact"/>
              <w:ind w:left="286"/>
              <w:rPr>
                <w:b/>
                <w:bCs/>
              </w:rPr>
            </w:pPr>
            <w:r>
              <w:rPr>
                <w:rFonts w:ascii="Sylfaen" w:hAnsi="Sylfaen" w:cs="Sylfaen"/>
                <w:b/>
                <w:bCs/>
              </w:rPr>
              <w:t>Ուսումնականտարվա</w:t>
            </w:r>
          </w:p>
          <w:p w:rsidR="00B0356E" w:rsidRDefault="00B0356E" w:rsidP="00453BEA">
            <w:pPr>
              <w:spacing w:before="2" w:after="0" w:line="290" w:lineRule="atLeast"/>
              <w:ind w:left="463" w:right="257" w:hanging="149"/>
              <w:rPr>
                <w:b/>
                <w:bCs/>
              </w:rPr>
            </w:pPr>
            <w:r>
              <w:rPr>
                <w:rFonts w:ascii="Sylfaen" w:hAnsi="Sylfaen" w:cs="Sylfaen"/>
                <w:b/>
                <w:bCs/>
                <w:w w:val="95"/>
              </w:rPr>
              <w:t>ընթացքումհեռացած</w:t>
            </w:r>
            <w:r>
              <w:rPr>
                <w:rFonts w:ascii="Sylfaen" w:hAnsi="Sylfaen" w:cs="Sylfaen"/>
                <w:b/>
                <w:bCs/>
              </w:rPr>
              <w:t>սովորողներիթիվը</w:t>
            </w:r>
          </w:p>
        </w:tc>
        <w:tc>
          <w:tcPr>
            <w:tcW w:w="1556" w:type="dxa"/>
          </w:tcPr>
          <w:p w:rsidR="00B0356E" w:rsidRDefault="00B0356E" w:rsidP="00453BEA">
            <w:pPr>
              <w:spacing w:before="1" w:after="0" w:line="240" w:lineRule="auto"/>
              <w:rPr>
                <w:rFonts w:ascii="FreeSans"/>
                <w:b/>
                <w:i/>
                <w:sz w:val="24"/>
              </w:rPr>
            </w:pPr>
          </w:p>
          <w:p w:rsidR="00B0356E" w:rsidRDefault="00B0356E" w:rsidP="00453BEA">
            <w:pPr>
              <w:spacing w:before="1" w:after="0" w:line="240" w:lineRule="auto"/>
              <w:ind w:left="54"/>
              <w:jc w:val="both"/>
              <w:rPr>
                <w:rFonts w:ascii="FreeSans"/>
                <w:lang w:val="hy-AM"/>
              </w:rPr>
            </w:pPr>
            <w:r>
              <w:rPr>
                <w:rFonts w:ascii="FreeSans"/>
                <w:lang w:val="hy-AM"/>
              </w:rPr>
              <w:t xml:space="preserve"> 6</w:t>
            </w:r>
          </w:p>
        </w:tc>
        <w:tc>
          <w:tcPr>
            <w:tcW w:w="1556" w:type="dxa"/>
          </w:tcPr>
          <w:p w:rsidR="00B0356E" w:rsidRDefault="00B0356E" w:rsidP="00453BEA">
            <w:pPr>
              <w:spacing w:before="1" w:after="0" w:line="240" w:lineRule="auto"/>
              <w:rPr>
                <w:rFonts w:ascii="FreeSans"/>
                <w:b/>
                <w:i/>
                <w:sz w:val="24"/>
              </w:rPr>
            </w:pPr>
          </w:p>
          <w:p w:rsidR="00B0356E" w:rsidRDefault="00B0356E" w:rsidP="00453BEA">
            <w:pPr>
              <w:spacing w:before="1" w:after="0" w:line="240" w:lineRule="auto"/>
              <w:ind w:left="54"/>
              <w:jc w:val="center"/>
              <w:rPr>
                <w:rFonts w:ascii="FreeSans"/>
                <w:lang w:val="hy-AM"/>
              </w:rPr>
            </w:pPr>
            <w:r>
              <w:rPr>
                <w:rFonts w:ascii="FreeSans"/>
                <w:lang w:val="hy-AM"/>
              </w:rPr>
              <w:t>2</w:t>
            </w:r>
          </w:p>
        </w:tc>
        <w:tc>
          <w:tcPr>
            <w:tcW w:w="1556" w:type="dxa"/>
            <w:tcBorders>
              <w:right w:val="thickThinMediumGap" w:sz="12" w:space="0" w:color="000000"/>
            </w:tcBorders>
          </w:tcPr>
          <w:p w:rsidR="00B0356E" w:rsidRDefault="00B0356E" w:rsidP="00453BEA">
            <w:pPr>
              <w:spacing w:before="1" w:after="0" w:line="240" w:lineRule="auto"/>
              <w:rPr>
                <w:rFonts w:ascii="FreeSans"/>
                <w:b/>
                <w:i/>
                <w:sz w:val="24"/>
              </w:rPr>
            </w:pPr>
          </w:p>
          <w:p w:rsidR="00B0356E" w:rsidRDefault="00B0356E" w:rsidP="00453BEA">
            <w:pPr>
              <w:spacing w:before="1" w:after="0" w:line="240" w:lineRule="auto"/>
              <w:ind w:left="554" w:right="497"/>
              <w:jc w:val="center"/>
              <w:rPr>
                <w:rFonts w:ascii="FreeSans"/>
                <w:lang w:val="hy-AM"/>
              </w:rPr>
            </w:pPr>
            <w:r>
              <w:rPr>
                <w:rFonts w:ascii="FreeSans"/>
                <w:lang w:val="hy-AM"/>
              </w:rPr>
              <w:t>-</w:t>
            </w:r>
          </w:p>
        </w:tc>
        <w:tc>
          <w:tcPr>
            <w:tcW w:w="2842" w:type="dxa"/>
            <w:tcBorders>
              <w:right w:val="thickThinMediumGap" w:sz="12" w:space="0" w:color="000000"/>
            </w:tcBorders>
          </w:tcPr>
          <w:p w:rsidR="00B0356E" w:rsidRDefault="00B0356E" w:rsidP="00453BEA">
            <w:pPr>
              <w:spacing w:before="2" w:after="0" w:line="240" w:lineRule="auto"/>
              <w:rPr>
                <w:rFonts w:ascii="FreeSans"/>
                <w:b/>
                <w:i/>
                <w:sz w:val="23"/>
              </w:rPr>
            </w:pPr>
          </w:p>
          <w:p w:rsidR="00B0356E" w:rsidRDefault="00B0356E" w:rsidP="00453BEA">
            <w:pPr>
              <w:spacing w:after="0" w:line="240" w:lineRule="auto"/>
              <w:ind w:left="864" w:right="807"/>
              <w:jc w:val="center"/>
              <w:rPr>
                <w:b/>
                <w:bCs/>
              </w:rPr>
            </w:pPr>
            <w:r>
              <w:rPr>
                <w:rFonts w:ascii="Sylfaen" w:hAnsi="Sylfaen" w:cs="Sylfaen"/>
                <w:b/>
                <w:bCs/>
              </w:rPr>
              <w:t>նվազում</w:t>
            </w:r>
          </w:p>
        </w:tc>
      </w:tr>
    </w:tbl>
    <w:p w:rsidR="00711A45" w:rsidRDefault="00711A45">
      <w:pPr>
        <w:spacing w:line="240" w:lineRule="auto"/>
        <w:rPr>
          <w:rFonts w:ascii="Sylfaen" w:hAnsi="Sylfaen" w:cs="Sylfaen"/>
          <w:b/>
          <w:i/>
          <w:lang w:val="hy-AM"/>
        </w:rPr>
      </w:pPr>
    </w:p>
    <w:p w:rsidR="00711A45" w:rsidRDefault="009162F0">
      <w:pPr>
        <w:spacing w:line="240" w:lineRule="auto"/>
        <w:ind w:firstLine="567"/>
        <w:jc w:val="both"/>
        <w:rPr>
          <w:rFonts w:ascii="Sylfaen" w:hAnsi="Sylfaen" w:cs="Sylfaen"/>
          <w:i/>
          <w:lang w:val="hy-AM"/>
        </w:rPr>
      </w:pPr>
      <w:r>
        <w:rPr>
          <w:rFonts w:ascii="Sylfaen" w:hAnsi="Sylfaen" w:cs="Sylfaen"/>
          <w:i/>
          <w:lang w:val="hy-AM"/>
        </w:rPr>
        <w:t>Վերլուծել սովորողների թվաքանակի փոփոխության պատճառները և կատարել եզրահանգումներ ումեկնաբանություններ</w:t>
      </w:r>
    </w:p>
    <w:p w:rsidR="00711A45" w:rsidRDefault="009162F0">
      <w:pPr>
        <w:spacing w:line="240" w:lineRule="auto"/>
        <w:rPr>
          <w:rFonts w:ascii="Sylfaen" w:hAnsi="Sylfaen" w:cs="Sylfaen"/>
          <w:b/>
          <w:i/>
          <w:u w:val="single"/>
          <w:lang w:val="hy-AM"/>
        </w:rPr>
      </w:pPr>
      <w:r>
        <w:rPr>
          <w:rFonts w:ascii="Sylfaen" w:hAnsi="Sylfaen" w:cs="Sylfaen"/>
          <w:b/>
          <w:i/>
          <w:u w:val="single"/>
          <w:lang w:val="hy-AM"/>
        </w:rPr>
        <w:t>____Ընթացիկ ուստարիների ընթացքում աշակերտական թվի հիմնական փոփոխությունը կապված է Արմավիր  քաղաքի  ուսումնական  հաստատություններից  ներհոսքի  հետ:  ____________________________________________</w:t>
      </w:r>
    </w:p>
    <w:p w:rsidR="00711A45" w:rsidRDefault="009162F0">
      <w:pPr>
        <w:spacing w:line="240" w:lineRule="auto"/>
        <w:jc w:val="both"/>
        <w:rPr>
          <w:rFonts w:ascii="Sylfaen" w:hAnsi="Sylfaen" w:cs="Sylfaen"/>
          <w:i/>
          <w:lang w:val="hy-AM"/>
        </w:rPr>
      </w:pPr>
      <w:r>
        <w:rPr>
          <w:rFonts w:ascii="Sylfaen" w:hAnsi="Sylfaen" w:cs="Sylfaen"/>
          <w:i/>
          <w:lang w:val="hy-AM"/>
        </w:rPr>
        <w:t>(անհրաժեշտության դեպքում ավելացնել լրացուցիչ տողեր)</w:t>
      </w:r>
    </w:p>
    <w:p w:rsidR="00711A45" w:rsidRDefault="00711A45">
      <w:pPr>
        <w:spacing w:line="240" w:lineRule="auto"/>
        <w:jc w:val="both"/>
        <w:rPr>
          <w:rFonts w:ascii="Sylfaen" w:hAnsi="Sylfaen" w:cs="Sylfaen"/>
          <w:i/>
          <w:lang w:val="hy-AM"/>
        </w:rPr>
      </w:pPr>
    </w:p>
    <w:p w:rsidR="00711A45" w:rsidRDefault="009162F0">
      <w:pPr>
        <w:spacing w:line="240" w:lineRule="auto"/>
        <w:rPr>
          <w:rFonts w:ascii="Sylfaen" w:hAnsi="Sylfaen"/>
          <w:b/>
          <w:i/>
          <w:u w:val="single"/>
          <w:lang w:val="hy-AM"/>
        </w:rPr>
      </w:pPr>
      <w:r>
        <w:rPr>
          <w:rFonts w:ascii="Sylfaen" w:hAnsi="Sylfaen"/>
          <w:b/>
          <w:i/>
          <w:u w:val="single"/>
          <w:lang w:val="hy-AM"/>
        </w:rPr>
        <w:t>Աղյուսակ 4. Ընդհանուր տվյալներ ուսուցիչների վերաբերյալ՝ընթացիկ և նախորդ 2ուստարիների համար</w:t>
      </w:r>
    </w:p>
    <w:tbl>
      <w:tblPr>
        <w:tblStyle w:val="TableNormal1"/>
        <w:tblpPr w:leftFromText="180" w:rightFromText="180" w:vertAnchor="text" w:horzAnchor="margin" w:tblpXSpec="center" w:tblpY="158"/>
        <w:tblW w:w="10200" w:type="dxa"/>
        <w:tblInd w:w="0" w:type="dxa"/>
        <w:tblBorders>
          <w:top w:val="thinThickMediumGap" w:sz="12" w:space="0" w:color="000000"/>
          <w:left w:val="thinThickMediumGap" w:sz="12" w:space="0" w:color="000000"/>
          <w:bottom w:val="thinThickMediumGap" w:sz="12" w:space="0" w:color="000000"/>
          <w:right w:val="thinThickMediumGap" w:sz="12" w:space="0" w:color="000000"/>
          <w:insideH w:val="thinThickMediumGap" w:sz="12" w:space="0" w:color="000000"/>
          <w:insideV w:val="thinThickMediumGap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1620"/>
        <w:gridCol w:w="1710"/>
        <w:gridCol w:w="1800"/>
        <w:gridCol w:w="2100"/>
      </w:tblGrid>
      <w:tr w:rsidR="00B0356E" w:rsidTr="00453BEA">
        <w:trPr>
          <w:trHeight w:val="971"/>
        </w:trPr>
        <w:tc>
          <w:tcPr>
            <w:tcW w:w="2970" w:type="dxa"/>
            <w:tcBorders>
              <w:bottom w:val="thickThinMediumGap" w:sz="12" w:space="0" w:color="000000"/>
              <w:right w:val="thickThinMediumGap" w:sz="12" w:space="0" w:color="000000"/>
            </w:tcBorders>
          </w:tcPr>
          <w:p w:rsidR="00B0356E" w:rsidRPr="00580C85" w:rsidRDefault="00B0356E" w:rsidP="00453BEA">
            <w:pPr>
              <w:pStyle w:val="TableParagraph"/>
              <w:rPr>
                <w:rFonts w:ascii="Times New Roman"/>
                <w:sz w:val="20"/>
                <w:lang w:val="hy-AM"/>
              </w:rPr>
            </w:pPr>
          </w:p>
        </w:tc>
        <w:tc>
          <w:tcPr>
            <w:tcW w:w="1620" w:type="dxa"/>
            <w:tcBorders>
              <w:bottom w:val="thickThinMediumGap" w:sz="12" w:space="0" w:color="000000"/>
              <w:right w:val="thickThinMediumGap" w:sz="12" w:space="0" w:color="000000"/>
            </w:tcBorders>
          </w:tcPr>
          <w:p w:rsidR="00B0356E" w:rsidRDefault="00B0356E" w:rsidP="00453BEA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>2023-2024 ուստարի</w:t>
            </w:r>
          </w:p>
        </w:tc>
        <w:tc>
          <w:tcPr>
            <w:tcW w:w="1710" w:type="dxa"/>
            <w:tcBorders>
              <w:bottom w:val="thickThinMediumGap" w:sz="12" w:space="0" w:color="000000"/>
              <w:right w:val="thickThinMediumGap" w:sz="12" w:space="0" w:color="000000"/>
            </w:tcBorders>
          </w:tcPr>
          <w:p w:rsidR="00B0356E" w:rsidRDefault="00B0356E" w:rsidP="00453BEA">
            <w:pPr>
              <w:pStyle w:val="TableParagraph"/>
              <w:spacing w:before="37"/>
              <w:ind w:left="315"/>
              <w:rPr>
                <w:b/>
                <w:bCs/>
              </w:rPr>
            </w:pPr>
            <w:r>
              <w:rPr>
                <w:b/>
                <w:bCs/>
              </w:rPr>
              <w:t>2024-2025</w:t>
            </w:r>
          </w:p>
        </w:tc>
        <w:tc>
          <w:tcPr>
            <w:tcW w:w="1800" w:type="dxa"/>
            <w:tcBorders>
              <w:bottom w:val="thickThinMediumGap" w:sz="12" w:space="0" w:color="000000"/>
              <w:right w:val="thickThinMediumGap" w:sz="12" w:space="0" w:color="000000"/>
            </w:tcBorders>
          </w:tcPr>
          <w:p w:rsidR="00B0356E" w:rsidRDefault="00B0356E" w:rsidP="00453BEA">
            <w:pPr>
              <w:pStyle w:val="TableParagraph"/>
              <w:spacing w:before="37"/>
              <w:ind w:left="369"/>
              <w:rPr>
                <w:b/>
                <w:bCs/>
                <w:lang w:val="hy-AM"/>
              </w:rPr>
            </w:pPr>
            <w:r>
              <w:rPr>
                <w:b/>
                <w:bCs/>
                <w:lang w:val="hy-AM"/>
              </w:rPr>
              <w:t>2025-2026</w:t>
            </w:r>
          </w:p>
        </w:tc>
        <w:tc>
          <w:tcPr>
            <w:tcW w:w="2100" w:type="dxa"/>
            <w:tcBorders>
              <w:bottom w:val="thickThinMediumGap" w:sz="12" w:space="0" w:color="000000"/>
              <w:right w:val="thickThinMediumGap" w:sz="12" w:space="0" w:color="000000"/>
            </w:tcBorders>
          </w:tcPr>
          <w:p w:rsidR="00B0356E" w:rsidRDefault="00B0356E" w:rsidP="00453BEA">
            <w:pPr>
              <w:pStyle w:val="TableParagraph"/>
              <w:spacing w:line="271" w:lineRule="auto"/>
              <w:ind w:left="268" w:right="214" w:firstLine="4"/>
              <w:jc w:val="center"/>
              <w:rPr>
                <w:rFonts w:ascii="DejaVu Sans Condensed" w:eastAsia="DejaVu Sans Condensed" w:hAnsi="DejaVu Sans Condensed" w:cs="DejaVu Sans Condensed"/>
                <w:b/>
                <w:bCs/>
              </w:rPr>
            </w:pPr>
            <w:r>
              <w:rPr>
                <w:b/>
                <w:bCs/>
                <w:w w:val="95"/>
              </w:rPr>
              <w:t xml:space="preserve">Փոփոխությունների դինամիկան </w:t>
            </w:r>
            <w:r>
              <w:rPr>
                <w:rFonts w:ascii="DejaVu Sans Condensed" w:eastAsia="DejaVu Sans Condensed" w:hAnsi="DejaVu Sans Condensed" w:cs="DejaVu Sans Condensed"/>
                <w:b/>
                <w:bCs/>
                <w:w w:val="95"/>
              </w:rPr>
              <w:t>(</w:t>
            </w:r>
            <w:r>
              <w:rPr>
                <w:b/>
                <w:bCs/>
                <w:w w:val="95"/>
              </w:rPr>
              <w:t xml:space="preserve">աճկամ </w:t>
            </w:r>
            <w:r>
              <w:rPr>
                <w:b/>
                <w:bCs/>
              </w:rPr>
              <w:t>նվազում</w:t>
            </w:r>
            <w:r>
              <w:rPr>
                <w:rFonts w:ascii="DejaVu Sans Condensed" w:eastAsia="DejaVu Sans Condensed" w:hAnsi="DejaVu Sans Condensed" w:cs="DejaVu Sans Condensed"/>
                <w:b/>
                <w:bCs/>
              </w:rPr>
              <w:t>)</w:t>
            </w:r>
          </w:p>
        </w:tc>
      </w:tr>
      <w:tr w:rsidR="00B0356E" w:rsidTr="00453BEA">
        <w:trPr>
          <w:trHeight w:val="581"/>
        </w:trPr>
        <w:tc>
          <w:tcPr>
            <w:tcW w:w="2970" w:type="dxa"/>
            <w:tcBorders>
              <w:bottom w:val="thickThinMediumGap" w:sz="12" w:space="0" w:color="000000"/>
              <w:right w:val="thickThinMediumGap" w:sz="12" w:space="0" w:color="000000"/>
            </w:tcBorders>
          </w:tcPr>
          <w:p w:rsidR="00B0356E" w:rsidRDefault="00B0356E" w:rsidP="00453BEA">
            <w:pPr>
              <w:pStyle w:val="TableParagraph"/>
              <w:spacing w:line="242" w:lineRule="exact"/>
              <w:ind w:left="95" w:right="4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Ուսուցիչների</w:t>
            </w:r>
          </w:p>
          <w:p w:rsidR="00B0356E" w:rsidRDefault="00B0356E" w:rsidP="00453BEA">
            <w:pPr>
              <w:pStyle w:val="TableParagraph"/>
              <w:spacing w:before="32"/>
              <w:ind w:left="94" w:right="4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ընդհանուր թիվը</w:t>
            </w:r>
          </w:p>
        </w:tc>
        <w:tc>
          <w:tcPr>
            <w:tcW w:w="1620" w:type="dxa"/>
            <w:tcBorders>
              <w:bottom w:val="thickThinMediumGap" w:sz="12" w:space="0" w:color="000000"/>
              <w:right w:val="thickThinMediumGap" w:sz="12" w:space="0" w:color="000000"/>
            </w:tcBorders>
          </w:tcPr>
          <w:p w:rsidR="00B0356E" w:rsidRDefault="00B0356E" w:rsidP="00453BEA">
            <w:pPr>
              <w:pStyle w:val="TableParagraph"/>
              <w:spacing w:line="261" w:lineRule="exact"/>
              <w:ind w:left="590" w:right="531"/>
              <w:jc w:val="center"/>
              <w:rPr>
                <w:rFonts w:ascii="FreeSans"/>
              </w:rPr>
            </w:pPr>
            <w:r>
              <w:rPr>
                <w:rFonts w:ascii="FreeSans"/>
              </w:rPr>
              <w:t>13</w:t>
            </w:r>
          </w:p>
        </w:tc>
        <w:tc>
          <w:tcPr>
            <w:tcW w:w="1710" w:type="dxa"/>
            <w:tcBorders>
              <w:bottom w:val="thickThinMediumGap" w:sz="12" w:space="0" w:color="000000"/>
              <w:right w:val="thickThinMediumGap" w:sz="12" w:space="0" w:color="000000"/>
            </w:tcBorders>
          </w:tcPr>
          <w:p w:rsidR="00B0356E" w:rsidRDefault="00B0356E" w:rsidP="00453BEA">
            <w:pPr>
              <w:pStyle w:val="TableParagraph"/>
              <w:spacing w:line="261" w:lineRule="exact"/>
              <w:ind w:left="580" w:right="520"/>
              <w:jc w:val="center"/>
              <w:rPr>
                <w:rFonts w:ascii="FreeSans"/>
              </w:rPr>
            </w:pPr>
            <w:r>
              <w:rPr>
                <w:rFonts w:ascii="FreeSans"/>
              </w:rPr>
              <w:t>13</w:t>
            </w:r>
          </w:p>
        </w:tc>
        <w:tc>
          <w:tcPr>
            <w:tcW w:w="1800" w:type="dxa"/>
            <w:tcBorders>
              <w:bottom w:val="thickThinMediumGap" w:sz="12" w:space="0" w:color="000000"/>
              <w:right w:val="thickThinMediumGap" w:sz="12" w:space="0" w:color="000000"/>
            </w:tcBorders>
          </w:tcPr>
          <w:p w:rsidR="00B0356E" w:rsidRDefault="00B0356E" w:rsidP="00453BEA">
            <w:pPr>
              <w:pStyle w:val="TableParagraph"/>
              <w:spacing w:line="261" w:lineRule="exact"/>
              <w:ind w:left="580" w:right="520"/>
              <w:rPr>
                <w:rFonts w:ascii="FreeSans"/>
                <w:lang w:val="hy-AM"/>
              </w:rPr>
            </w:pPr>
            <w:r>
              <w:rPr>
                <w:rFonts w:ascii="FreeSans"/>
                <w:lang w:val="hy-AM"/>
              </w:rPr>
              <w:t>12</w:t>
            </w:r>
          </w:p>
        </w:tc>
        <w:tc>
          <w:tcPr>
            <w:tcW w:w="2100" w:type="dxa"/>
            <w:tcBorders>
              <w:bottom w:val="thickThinMediumGap" w:sz="12" w:space="0" w:color="000000"/>
              <w:right w:val="thickThinMediumGap" w:sz="12" w:space="0" w:color="000000"/>
            </w:tcBorders>
          </w:tcPr>
          <w:p w:rsidR="00B0356E" w:rsidRDefault="00B0356E" w:rsidP="00453BEA">
            <w:pPr>
              <w:pStyle w:val="TableParagraph"/>
              <w:spacing w:line="242" w:lineRule="exact"/>
              <w:ind w:right="755"/>
              <w:rPr>
                <w:rFonts w:ascii="Sylfaen" w:hAnsi="Sylfaen"/>
                <w:b/>
                <w:bCs/>
              </w:rPr>
            </w:pPr>
            <w:r>
              <w:rPr>
                <w:rFonts w:ascii="Sylfaen" w:hAnsi="Sylfaen"/>
                <w:b/>
                <w:bCs/>
              </w:rPr>
              <w:t xml:space="preserve">     Նվազում</w:t>
            </w:r>
          </w:p>
        </w:tc>
      </w:tr>
      <w:tr w:rsidR="00B0356E" w:rsidTr="00453BEA">
        <w:trPr>
          <w:trHeight w:val="1753"/>
        </w:trPr>
        <w:tc>
          <w:tcPr>
            <w:tcW w:w="2970" w:type="dxa"/>
            <w:tcBorders>
              <w:bottom w:val="thickThinMediumGap" w:sz="12" w:space="0" w:color="000000"/>
              <w:right w:val="thickThinMediumGap" w:sz="12" w:space="0" w:color="000000"/>
            </w:tcBorders>
          </w:tcPr>
          <w:p w:rsidR="00B0356E" w:rsidRPr="00B0356E" w:rsidRDefault="00B0356E" w:rsidP="00453BEA">
            <w:pPr>
              <w:pStyle w:val="TableParagraph"/>
              <w:spacing w:line="242" w:lineRule="exact"/>
              <w:ind w:left="95" w:right="47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lastRenderedPageBreak/>
              <w:t>Ուսուցիչներիմիջին</w:t>
            </w:r>
          </w:p>
          <w:p w:rsidR="00B0356E" w:rsidRPr="00B0356E" w:rsidRDefault="00B0356E" w:rsidP="00453BEA">
            <w:pPr>
              <w:pStyle w:val="TableParagraph"/>
              <w:spacing w:before="36" w:line="273" w:lineRule="auto"/>
              <w:ind w:left="95" w:right="41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շաբաթական</w:t>
            </w:r>
            <w:r w:rsidRPr="00B0356E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w w:val="95"/>
              </w:rPr>
              <w:t>ծանաբեռնվածությո</w:t>
            </w:r>
            <w:r w:rsidRPr="00B0356E">
              <w:rPr>
                <w:b/>
                <w:bCs/>
                <w:w w:val="95"/>
                <w:lang w:val="ru-RU"/>
              </w:rPr>
              <w:t xml:space="preserve"> </w:t>
            </w:r>
            <w:r>
              <w:rPr>
                <w:b/>
                <w:bCs/>
              </w:rPr>
              <w:t>ւնը</w:t>
            </w:r>
            <w:r w:rsidRPr="00B0356E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</w:rPr>
              <w:t>կամ</w:t>
            </w:r>
            <w:r w:rsidRPr="00B0356E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</w:rPr>
              <w:t>դրույքաչափը</w:t>
            </w:r>
          </w:p>
        </w:tc>
        <w:tc>
          <w:tcPr>
            <w:tcW w:w="1620" w:type="dxa"/>
            <w:tcBorders>
              <w:bottom w:val="thickThinMediumGap" w:sz="12" w:space="0" w:color="000000"/>
              <w:right w:val="thickThinMediumGap" w:sz="12" w:space="0" w:color="000000"/>
            </w:tcBorders>
          </w:tcPr>
          <w:p w:rsidR="00B0356E" w:rsidRPr="00B0356E" w:rsidRDefault="00B0356E" w:rsidP="00453BEA">
            <w:pPr>
              <w:pStyle w:val="TableParagraph"/>
              <w:spacing w:before="1"/>
              <w:rPr>
                <w:rFonts w:ascii="FreeSans"/>
                <w:b/>
                <w:i/>
                <w:sz w:val="24"/>
                <w:lang w:val="ru-RU"/>
              </w:rPr>
            </w:pPr>
          </w:p>
          <w:p w:rsidR="00B0356E" w:rsidRPr="00B0356E" w:rsidRDefault="00B0356E" w:rsidP="00453BEA">
            <w:pPr>
              <w:pStyle w:val="TableParagraph"/>
              <w:ind w:right="535"/>
              <w:rPr>
                <w:rFonts w:ascii="FreeSans"/>
                <w:w w:val="105"/>
                <w:lang w:val="ru-RU"/>
              </w:rPr>
            </w:pPr>
          </w:p>
          <w:p w:rsidR="00B0356E" w:rsidRDefault="00B0356E" w:rsidP="00453BEA">
            <w:pPr>
              <w:pStyle w:val="TableParagraph"/>
              <w:ind w:right="535"/>
              <w:rPr>
                <w:rFonts w:ascii="FreeSans"/>
              </w:rPr>
            </w:pPr>
            <w:r w:rsidRPr="00B0356E">
              <w:rPr>
                <w:rFonts w:ascii="FreeSans"/>
                <w:w w:val="105"/>
                <w:lang w:val="ru-RU"/>
              </w:rPr>
              <w:t xml:space="preserve">    </w:t>
            </w:r>
            <w:r w:rsidRPr="00B0356E">
              <w:rPr>
                <w:rFonts w:ascii="FreeSans"/>
                <w:lang w:val="ru-RU"/>
              </w:rPr>
              <w:t xml:space="preserve">   </w:t>
            </w:r>
            <w:r>
              <w:rPr>
                <w:rFonts w:ascii="FreeSans"/>
              </w:rPr>
              <w:t>19,5</w:t>
            </w:r>
          </w:p>
        </w:tc>
        <w:tc>
          <w:tcPr>
            <w:tcW w:w="1710" w:type="dxa"/>
            <w:tcBorders>
              <w:bottom w:val="thickThinMediumGap" w:sz="12" w:space="0" w:color="000000"/>
              <w:right w:val="thickThinMediumGap" w:sz="12" w:space="0" w:color="000000"/>
            </w:tcBorders>
          </w:tcPr>
          <w:p w:rsidR="00B0356E" w:rsidRDefault="00B0356E" w:rsidP="00453BEA">
            <w:pPr>
              <w:pStyle w:val="TableParagraph"/>
              <w:spacing w:before="1"/>
              <w:rPr>
                <w:rFonts w:ascii="FreeSans"/>
                <w:b/>
                <w:i/>
                <w:sz w:val="24"/>
              </w:rPr>
            </w:pPr>
          </w:p>
          <w:p w:rsidR="00B0356E" w:rsidRDefault="00B0356E" w:rsidP="00453BEA">
            <w:pPr>
              <w:pStyle w:val="TableParagraph"/>
              <w:ind w:right="523"/>
              <w:rPr>
                <w:rFonts w:ascii="FreeSans"/>
                <w:w w:val="105"/>
              </w:rPr>
            </w:pPr>
            <w:r>
              <w:rPr>
                <w:rFonts w:ascii="FreeSans"/>
                <w:w w:val="105"/>
              </w:rPr>
              <w:t xml:space="preserve">      </w:t>
            </w:r>
          </w:p>
          <w:p w:rsidR="00B0356E" w:rsidRDefault="00B0356E" w:rsidP="00453BEA">
            <w:pPr>
              <w:pStyle w:val="TableParagraph"/>
              <w:ind w:right="523"/>
              <w:rPr>
                <w:rFonts w:ascii="FreeSans"/>
              </w:rPr>
            </w:pPr>
            <w:r>
              <w:rPr>
                <w:rFonts w:ascii="FreeSans"/>
              </w:rPr>
              <w:t xml:space="preserve">       9,8</w:t>
            </w:r>
          </w:p>
        </w:tc>
        <w:tc>
          <w:tcPr>
            <w:tcW w:w="1800" w:type="dxa"/>
            <w:tcBorders>
              <w:bottom w:val="thickThinMediumGap" w:sz="12" w:space="0" w:color="000000"/>
              <w:right w:val="thickThinMediumGap" w:sz="12" w:space="0" w:color="000000"/>
            </w:tcBorders>
          </w:tcPr>
          <w:p w:rsidR="00B0356E" w:rsidRDefault="00B0356E" w:rsidP="00453BEA">
            <w:pPr>
              <w:pStyle w:val="TableParagraph"/>
              <w:ind w:left="580" w:right="523"/>
              <w:jc w:val="center"/>
              <w:rPr>
                <w:rFonts w:ascii="FreeSans"/>
              </w:rPr>
            </w:pPr>
          </w:p>
          <w:p w:rsidR="00B0356E" w:rsidRDefault="00B0356E" w:rsidP="00453BEA">
            <w:pPr>
              <w:pStyle w:val="TableParagraph"/>
              <w:ind w:left="580" w:right="523"/>
              <w:jc w:val="center"/>
              <w:rPr>
                <w:rFonts w:ascii="FreeSans"/>
              </w:rPr>
            </w:pPr>
          </w:p>
          <w:p w:rsidR="00B0356E" w:rsidRDefault="00B0356E" w:rsidP="00453BEA">
            <w:pPr>
              <w:pStyle w:val="TableParagraph"/>
              <w:ind w:left="580" w:right="523"/>
              <w:rPr>
                <w:rFonts w:ascii="FreeSans"/>
                <w:lang w:val="hy-AM"/>
              </w:rPr>
            </w:pPr>
            <w:r>
              <w:rPr>
                <w:rFonts w:ascii="FreeSans"/>
                <w:lang w:val="hy-AM"/>
              </w:rPr>
              <w:t>10.88</w:t>
            </w:r>
          </w:p>
        </w:tc>
        <w:tc>
          <w:tcPr>
            <w:tcW w:w="2100" w:type="dxa"/>
            <w:tcBorders>
              <w:bottom w:val="thickThinMediumGap" w:sz="12" w:space="0" w:color="000000"/>
              <w:right w:val="thickThinMediumGap" w:sz="12" w:space="0" w:color="000000"/>
            </w:tcBorders>
          </w:tcPr>
          <w:p w:rsidR="00B0356E" w:rsidRDefault="00B0356E" w:rsidP="00453BEA">
            <w:pPr>
              <w:pStyle w:val="TableParagraph"/>
              <w:rPr>
                <w:rFonts w:ascii="FreeSans"/>
                <w:b/>
                <w:i/>
                <w:sz w:val="24"/>
              </w:rPr>
            </w:pPr>
          </w:p>
          <w:p w:rsidR="00B0356E" w:rsidRDefault="00B0356E" w:rsidP="00453BEA">
            <w:pPr>
              <w:pStyle w:val="TableParagraph"/>
              <w:spacing w:before="3"/>
              <w:rPr>
                <w:rFonts w:ascii="FreeSans"/>
                <w:b/>
                <w:i/>
                <w:sz w:val="23"/>
              </w:rPr>
            </w:pPr>
          </w:p>
          <w:p w:rsidR="00B0356E" w:rsidRDefault="00B0356E" w:rsidP="00453BEA">
            <w:pPr>
              <w:pStyle w:val="TableParagraph"/>
              <w:ind w:left="803" w:right="751"/>
              <w:jc w:val="center"/>
              <w:rPr>
                <w:b/>
                <w:bCs/>
                <w:lang w:val="hy-AM"/>
              </w:rPr>
            </w:pPr>
            <w:r>
              <w:rPr>
                <w:b/>
                <w:bCs/>
                <w:lang w:val="hy-AM"/>
              </w:rPr>
              <w:t>Աճ</w:t>
            </w:r>
          </w:p>
        </w:tc>
      </w:tr>
    </w:tbl>
    <w:p w:rsidR="00711A45" w:rsidRDefault="00711A45">
      <w:pPr>
        <w:spacing w:line="240" w:lineRule="auto"/>
        <w:rPr>
          <w:rFonts w:ascii="Sylfaen" w:hAnsi="Sylfaen" w:cs="Sylfaen"/>
          <w:b/>
          <w:i/>
          <w:lang w:val="hy-AM"/>
        </w:rPr>
      </w:pPr>
    </w:p>
    <w:p w:rsidR="00711A45" w:rsidRDefault="009162F0">
      <w:pPr>
        <w:spacing w:line="240" w:lineRule="auto"/>
        <w:ind w:firstLine="567"/>
        <w:jc w:val="both"/>
        <w:rPr>
          <w:rFonts w:ascii="Sylfaen" w:hAnsi="Sylfaen" w:cs="Sylfaen"/>
          <w:b/>
          <w:i/>
          <w:u w:val="single"/>
          <w:lang w:val="hy-AM"/>
        </w:rPr>
      </w:pPr>
      <w:r>
        <w:rPr>
          <w:rFonts w:ascii="Sylfaen" w:hAnsi="Sylfaen" w:cs="Sylfaen"/>
          <w:i/>
          <w:lang w:val="hy-AM"/>
        </w:rPr>
        <w:t xml:space="preserve">Վերլուծել ուսուցիչների թվաքանակի ու միջին ծանրաբեռնվածության փոփոխությունների պատճառները և կատարել եզրահանգումներումեկնաբանություններ </w:t>
      </w:r>
    </w:p>
    <w:p w:rsidR="00711A45" w:rsidRDefault="009162F0">
      <w:pPr>
        <w:spacing w:line="240" w:lineRule="auto"/>
        <w:jc w:val="both"/>
        <w:rPr>
          <w:rFonts w:ascii="Sylfaen" w:hAnsi="Sylfaen" w:cs="Sylfaen"/>
          <w:i/>
          <w:lang w:val="hy-AM"/>
        </w:rPr>
      </w:pPr>
      <w:r>
        <w:rPr>
          <w:rFonts w:ascii="Sylfaen" w:hAnsi="Sylfaen" w:cs="Sylfaen"/>
          <w:i/>
          <w:lang w:val="hy-AM"/>
        </w:rPr>
        <w:t>___</w:t>
      </w:r>
      <w:r>
        <w:rPr>
          <w:rFonts w:ascii="Sylfaen" w:hAnsi="Sylfaen" w:cs="Sylfaen"/>
          <w:b/>
          <w:i/>
          <w:u w:val="single"/>
          <w:lang w:val="hy-AM"/>
        </w:rPr>
        <w:t>Ընդհանուր առմամբ ընթացիկ տարում ուսուցիչների թվաքանակը պահպանվել է, ուսուցիչների միջին ծանրաբեռնվածությունը ընթացիկ ուստարիների ընթացքում չի փոփոխվել_:________________________________________________________________________________</w:t>
      </w:r>
    </w:p>
    <w:p w:rsidR="00711A45" w:rsidRDefault="009162F0">
      <w:pPr>
        <w:spacing w:line="240" w:lineRule="auto"/>
        <w:rPr>
          <w:rFonts w:ascii="Sylfaen" w:hAnsi="Sylfaen" w:cs="Sylfaen"/>
          <w:b/>
          <w:i/>
          <w:u w:val="single"/>
          <w:lang w:val="hy-AM"/>
        </w:rPr>
      </w:pPr>
      <w:r>
        <w:rPr>
          <w:rFonts w:ascii="Sylfaen" w:hAnsi="Sylfaen" w:cs="Sylfaen"/>
          <w:i/>
          <w:lang w:val="hy-AM"/>
        </w:rPr>
        <w:t>(անհրաժեշտության դեպքում ավելացնել լրացուցիչ տողեր)</w:t>
      </w:r>
    </w:p>
    <w:p w:rsidR="00711A45" w:rsidRDefault="00711A45">
      <w:pPr>
        <w:spacing w:line="240" w:lineRule="auto"/>
        <w:rPr>
          <w:rFonts w:ascii="Sylfaen" w:hAnsi="Sylfaen" w:cs="Sylfaen"/>
          <w:b/>
          <w:i/>
          <w:u w:val="single"/>
          <w:lang w:val="hy-AM"/>
        </w:rPr>
      </w:pPr>
    </w:p>
    <w:p w:rsidR="00711A45" w:rsidRDefault="009162F0">
      <w:pPr>
        <w:spacing w:line="240" w:lineRule="auto"/>
        <w:rPr>
          <w:rFonts w:ascii="Sylfaen" w:hAnsi="Sylfaen"/>
          <w:b/>
          <w:i/>
          <w:u w:val="single"/>
          <w:lang w:val="hy-AM"/>
        </w:rPr>
      </w:pPr>
      <w:r>
        <w:rPr>
          <w:rFonts w:ascii="Sylfaen" w:hAnsi="Sylfaen" w:cs="Sylfaen"/>
          <w:b/>
          <w:i/>
          <w:u w:val="single"/>
          <w:lang w:val="hy-AM"/>
        </w:rPr>
        <w:t>Աղյուսակ 5. Տվյալներ ուսուցիչների տարիքային բաշխվածության վերաբերյալ՝</w:t>
      </w:r>
      <w:r>
        <w:rPr>
          <w:rFonts w:ascii="Sylfaen" w:hAnsi="Sylfaen"/>
          <w:b/>
          <w:i/>
          <w:u w:val="single"/>
          <w:lang w:val="hy-AM"/>
        </w:rPr>
        <w:t>ընթացիկ և նախորդ 2ուստարիների համար</w:t>
      </w:r>
    </w:p>
    <w:tbl>
      <w:tblPr>
        <w:tblStyle w:val="TableNormal1"/>
        <w:tblW w:w="10216" w:type="dxa"/>
        <w:tblInd w:w="30" w:type="dxa"/>
        <w:tblBorders>
          <w:top w:val="thinThickMediumGap" w:sz="12" w:space="0" w:color="000000"/>
          <w:left w:val="thinThickMediumGap" w:sz="12" w:space="0" w:color="000000"/>
          <w:bottom w:val="thinThickMediumGap" w:sz="12" w:space="0" w:color="000000"/>
          <w:right w:val="thinThickMediumGap" w:sz="12" w:space="0" w:color="000000"/>
          <w:insideH w:val="thinThickMediumGap" w:sz="12" w:space="0" w:color="000000"/>
          <w:insideV w:val="thinThickMediumGap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74"/>
        <w:gridCol w:w="1604"/>
        <w:gridCol w:w="1623"/>
        <w:gridCol w:w="1931"/>
        <w:gridCol w:w="2884"/>
      </w:tblGrid>
      <w:tr w:rsidR="00711A45">
        <w:trPr>
          <w:trHeight w:val="918"/>
        </w:trPr>
        <w:tc>
          <w:tcPr>
            <w:tcW w:w="2174" w:type="dxa"/>
            <w:tcBorders>
              <w:bottom w:val="thickThinMediumGap" w:sz="12" w:space="0" w:color="000000"/>
              <w:right w:val="thickThinMediumGap" w:sz="8" w:space="0" w:color="000000"/>
            </w:tcBorders>
          </w:tcPr>
          <w:p w:rsidR="00711A45" w:rsidRDefault="009162F0">
            <w:pPr>
              <w:spacing w:line="233" w:lineRule="exact"/>
              <w:ind w:left="108" w:right="6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Sylfaen" w:hAnsi="Sylfaen" w:cs="Sylfaen"/>
                <w:b/>
                <w:bCs/>
                <w:sz w:val="20"/>
                <w:szCs w:val="20"/>
              </w:rPr>
              <w:t>Ուսուցիչների</w:t>
            </w:r>
            <w:r>
              <w:rPr>
                <w:rFonts w:ascii="Sylfaen" w:hAnsi="Sylfaen" w:cs="Sylfaen"/>
                <w:b/>
                <w:bCs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sz w:val="20"/>
                <w:szCs w:val="20"/>
              </w:rPr>
              <w:t>թիվը</w:t>
            </w:r>
          </w:p>
        </w:tc>
        <w:tc>
          <w:tcPr>
            <w:tcW w:w="1604" w:type="dxa"/>
            <w:tcBorders>
              <w:left w:val="thinThickMediumGap" w:sz="8" w:space="0" w:color="000000"/>
              <w:bottom w:val="thickThinMediumGap" w:sz="12" w:space="0" w:color="000000"/>
              <w:right w:val="thickThinMediumGap" w:sz="8" w:space="0" w:color="000000"/>
            </w:tcBorders>
          </w:tcPr>
          <w:p w:rsidR="00711A45" w:rsidRDefault="009162F0">
            <w:pPr>
              <w:spacing w:line="233" w:lineRule="exact"/>
              <w:ind w:left="314"/>
              <w:rPr>
                <w:rFonts w:ascii="DejaVu Sans Condensed"/>
                <w:b/>
                <w:sz w:val="20"/>
              </w:rPr>
            </w:pPr>
            <w:r>
              <w:rPr>
                <w:rFonts w:ascii="DejaVu Sans Condensed"/>
                <w:b/>
                <w:sz w:val="20"/>
              </w:rPr>
              <w:t>2022-2023</w:t>
            </w:r>
          </w:p>
          <w:p w:rsidR="00711A45" w:rsidRDefault="009162F0">
            <w:pPr>
              <w:spacing w:before="31"/>
              <w:ind w:left="319"/>
              <w:rPr>
                <w:b/>
                <w:bCs/>
                <w:sz w:val="20"/>
                <w:szCs w:val="20"/>
              </w:rPr>
            </w:pPr>
            <w:r>
              <w:rPr>
                <w:rFonts w:ascii="Sylfaen" w:hAnsi="Sylfaen" w:cs="Sylfaen"/>
                <w:b/>
                <w:bCs/>
                <w:sz w:val="20"/>
                <w:szCs w:val="20"/>
              </w:rPr>
              <w:t>ուստարի</w:t>
            </w:r>
          </w:p>
        </w:tc>
        <w:tc>
          <w:tcPr>
            <w:tcW w:w="1623" w:type="dxa"/>
            <w:tcBorders>
              <w:left w:val="thinThickMediumGap" w:sz="8" w:space="0" w:color="000000"/>
              <w:bottom w:val="thickThinMediumGap" w:sz="12" w:space="0" w:color="000000"/>
              <w:right w:val="thickThinMediumGap" w:sz="8" w:space="0" w:color="000000"/>
            </w:tcBorders>
          </w:tcPr>
          <w:p w:rsidR="00711A45" w:rsidRDefault="009162F0">
            <w:pPr>
              <w:ind w:left="419"/>
              <w:rPr>
                <w:rFonts w:ascii="DejaVu Sans Condensed"/>
                <w:b/>
              </w:rPr>
            </w:pPr>
            <w:r>
              <w:rPr>
                <w:rFonts w:ascii="DejaVu Sans Condensed"/>
                <w:b/>
              </w:rPr>
              <w:t>2023-2024</w:t>
            </w:r>
          </w:p>
          <w:p w:rsidR="00711A45" w:rsidRDefault="009162F0">
            <w:pPr>
              <w:spacing w:before="31"/>
              <w:ind w:left="323"/>
              <w:rPr>
                <w:b/>
                <w:bCs/>
                <w:sz w:val="20"/>
                <w:szCs w:val="20"/>
              </w:rPr>
            </w:pPr>
            <w:r>
              <w:rPr>
                <w:rFonts w:ascii="Sylfaen" w:hAnsi="Sylfaen" w:cs="Sylfaen"/>
                <w:b/>
                <w:bCs/>
              </w:rPr>
              <w:t>ուստարի</w:t>
            </w:r>
          </w:p>
        </w:tc>
        <w:tc>
          <w:tcPr>
            <w:tcW w:w="1931" w:type="dxa"/>
            <w:tcBorders>
              <w:left w:val="thinThickMediumGap" w:sz="8" w:space="0" w:color="000000"/>
              <w:bottom w:val="thickThinMediumGap" w:sz="12" w:space="0" w:color="000000"/>
              <w:right w:val="thickThinMediumGap" w:sz="8" w:space="0" w:color="000000"/>
            </w:tcBorders>
          </w:tcPr>
          <w:p w:rsidR="00711A45" w:rsidRDefault="009162F0">
            <w:pPr>
              <w:spacing w:before="32"/>
              <w:ind w:left="434"/>
              <w:rPr>
                <w:b/>
                <w:bCs/>
              </w:rPr>
            </w:pPr>
            <w:r>
              <w:rPr>
                <w:b/>
                <w:bCs/>
              </w:rPr>
              <w:t xml:space="preserve">2024-2025 </w:t>
            </w:r>
            <w:r>
              <w:rPr>
                <w:rFonts w:ascii="Sylfaen" w:hAnsi="Sylfaen" w:cs="Sylfaen"/>
                <w:b/>
                <w:bCs/>
              </w:rPr>
              <w:t>ուստարի</w:t>
            </w:r>
          </w:p>
        </w:tc>
        <w:tc>
          <w:tcPr>
            <w:tcW w:w="2884" w:type="dxa"/>
            <w:tcBorders>
              <w:left w:val="thinThickMediumGap" w:sz="8" w:space="0" w:color="000000"/>
              <w:bottom w:val="thickThinMediumGap" w:sz="12" w:space="0" w:color="000000"/>
              <w:right w:val="thickThinMediumGap" w:sz="12" w:space="0" w:color="000000"/>
            </w:tcBorders>
          </w:tcPr>
          <w:p w:rsidR="00711A45" w:rsidRDefault="009162F0">
            <w:pPr>
              <w:spacing w:line="271" w:lineRule="auto"/>
              <w:ind w:left="356" w:right="306" w:firstLine="2"/>
              <w:jc w:val="center"/>
              <w:rPr>
                <w:rFonts w:ascii="DejaVu Sans Condensed" w:eastAsia="DejaVu Sans Condensed" w:hAnsi="DejaVu Sans Condensed" w:cs="DejaVu Sans Condensed"/>
                <w:b/>
                <w:bCs/>
                <w:sz w:val="20"/>
                <w:szCs w:val="20"/>
              </w:rPr>
            </w:pPr>
            <w:r>
              <w:rPr>
                <w:rFonts w:ascii="Sylfaen" w:hAnsi="Sylfaen" w:cs="Sylfaen"/>
                <w:b/>
                <w:bCs/>
                <w:w w:val="95"/>
                <w:sz w:val="20"/>
                <w:szCs w:val="20"/>
              </w:rPr>
              <w:t>Փոփոխությունների</w:t>
            </w:r>
            <w:r>
              <w:rPr>
                <w:rFonts w:ascii="Sylfaen" w:hAnsi="Sylfaen" w:cs="Sylfaen"/>
                <w:b/>
                <w:bCs/>
                <w:w w:val="95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w w:val="95"/>
                <w:sz w:val="20"/>
                <w:szCs w:val="20"/>
              </w:rPr>
              <w:t>դինամիկան</w:t>
            </w:r>
            <w:r>
              <w:rPr>
                <w:rFonts w:ascii="Sylfaen" w:hAnsi="Sylfaen" w:cs="Sylfaen"/>
                <w:b/>
                <w:bCs/>
                <w:w w:val="95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DejaVu Sans Condensed" w:eastAsia="DejaVu Sans Condensed" w:hAnsi="DejaVu Sans Condensed" w:cs="DejaVu Sans Condensed"/>
                <w:b/>
                <w:bCs/>
                <w:w w:val="95"/>
                <w:sz w:val="20"/>
                <w:szCs w:val="20"/>
              </w:rPr>
              <w:t>(</w:t>
            </w:r>
            <w:r>
              <w:rPr>
                <w:rFonts w:ascii="Sylfaen" w:hAnsi="Sylfaen" w:cs="Sylfaen"/>
                <w:b/>
                <w:bCs/>
                <w:w w:val="95"/>
                <w:sz w:val="20"/>
                <w:szCs w:val="20"/>
              </w:rPr>
              <w:t>աճ</w:t>
            </w:r>
            <w:r>
              <w:rPr>
                <w:rFonts w:ascii="Sylfaen" w:hAnsi="Sylfaen" w:cs="Sylfaen"/>
                <w:b/>
                <w:bCs/>
                <w:w w:val="95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spacing w:val="-6"/>
                <w:w w:val="95"/>
                <w:sz w:val="20"/>
                <w:szCs w:val="20"/>
              </w:rPr>
              <w:t>կամ</w:t>
            </w:r>
            <w:r>
              <w:rPr>
                <w:rFonts w:ascii="Sylfaen" w:hAnsi="Sylfaen" w:cs="Sylfaen"/>
                <w:b/>
                <w:bCs/>
                <w:spacing w:val="-6"/>
                <w:w w:val="95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sz w:val="20"/>
                <w:szCs w:val="20"/>
              </w:rPr>
              <w:t>նվազում</w:t>
            </w:r>
            <w:r>
              <w:rPr>
                <w:rFonts w:ascii="DejaVu Sans Condensed" w:eastAsia="DejaVu Sans Condensed" w:hAnsi="DejaVu Sans Condensed" w:cs="DejaVu Sans Condensed"/>
                <w:b/>
                <w:bCs/>
                <w:sz w:val="20"/>
                <w:szCs w:val="20"/>
              </w:rPr>
              <w:t>)</w:t>
            </w:r>
          </w:p>
        </w:tc>
      </w:tr>
      <w:tr w:rsidR="00711A45">
        <w:trPr>
          <w:trHeight w:val="370"/>
        </w:trPr>
        <w:tc>
          <w:tcPr>
            <w:tcW w:w="2174" w:type="dxa"/>
            <w:tcBorders>
              <w:bottom w:val="thickThinMediumGap" w:sz="12" w:space="0" w:color="000000"/>
              <w:right w:val="thickThinMediumGap" w:sz="8" w:space="0" w:color="000000"/>
            </w:tcBorders>
          </w:tcPr>
          <w:p w:rsidR="00711A45" w:rsidRDefault="009162F0">
            <w:pPr>
              <w:spacing w:line="233" w:lineRule="exact"/>
              <w:ind w:left="108" w:right="7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Sylfaen" w:hAnsi="Sylfaen" w:cs="Sylfaen"/>
                <w:b/>
                <w:bCs/>
                <w:sz w:val="20"/>
                <w:szCs w:val="20"/>
              </w:rPr>
              <w:t>Մինչև</w:t>
            </w:r>
            <w:r>
              <w:rPr>
                <w:rFonts w:ascii="DejaVu Sans Condensed" w:eastAsia="DejaVu Sans Condensed" w:hAnsi="DejaVu Sans Condensed" w:cs="DejaVu Sans Condensed"/>
                <w:b/>
                <w:bCs/>
                <w:sz w:val="20"/>
                <w:szCs w:val="20"/>
              </w:rPr>
              <w:t xml:space="preserve">30 </w:t>
            </w:r>
            <w:r>
              <w:rPr>
                <w:rFonts w:ascii="Sylfaen" w:hAnsi="Sylfaen" w:cs="Sylfaen"/>
                <w:b/>
                <w:bCs/>
                <w:sz w:val="20"/>
                <w:szCs w:val="20"/>
              </w:rPr>
              <w:t>տարեկան</w:t>
            </w:r>
          </w:p>
        </w:tc>
        <w:tc>
          <w:tcPr>
            <w:tcW w:w="1604" w:type="dxa"/>
            <w:tcBorders>
              <w:left w:val="thinThickMediumGap" w:sz="8" w:space="0" w:color="000000"/>
              <w:bottom w:val="thickThinMediumGap" w:sz="12" w:space="0" w:color="000000"/>
              <w:right w:val="thickThinMediumGap" w:sz="8" w:space="0" w:color="000000"/>
            </w:tcBorders>
          </w:tcPr>
          <w:p w:rsidR="00711A45" w:rsidRDefault="009162F0">
            <w:pPr>
              <w:spacing w:line="233" w:lineRule="exact"/>
              <w:ind w:left="38"/>
              <w:jc w:val="center"/>
              <w:rPr>
                <w:rFonts w:ascii="DejaVu Sans Condensed"/>
                <w:b/>
                <w:sz w:val="20"/>
              </w:rPr>
            </w:pPr>
            <w:r>
              <w:rPr>
                <w:rFonts w:ascii="DejaVu Sans Condensed"/>
                <w:b/>
                <w:sz w:val="20"/>
              </w:rPr>
              <w:t>-</w:t>
            </w:r>
          </w:p>
        </w:tc>
        <w:tc>
          <w:tcPr>
            <w:tcW w:w="1623" w:type="dxa"/>
            <w:tcBorders>
              <w:left w:val="thinThickMediumGap" w:sz="8" w:space="0" w:color="000000"/>
              <w:bottom w:val="thickThinMediumGap" w:sz="12" w:space="0" w:color="000000"/>
              <w:right w:val="thickThinMediumGap" w:sz="8" w:space="0" w:color="000000"/>
            </w:tcBorders>
          </w:tcPr>
          <w:p w:rsidR="00711A45" w:rsidRDefault="009162F0">
            <w:pPr>
              <w:spacing w:line="233" w:lineRule="exact"/>
              <w:ind w:left="38"/>
              <w:jc w:val="center"/>
              <w:rPr>
                <w:rFonts w:ascii="DejaVu Sans Condensed"/>
                <w:b/>
                <w:sz w:val="20"/>
              </w:rPr>
            </w:pPr>
            <w:r>
              <w:rPr>
                <w:rFonts w:ascii="DejaVu Sans Condensed"/>
                <w:b/>
                <w:sz w:val="20"/>
              </w:rPr>
              <w:t>-</w:t>
            </w:r>
          </w:p>
        </w:tc>
        <w:tc>
          <w:tcPr>
            <w:tcW w:w="1931" w:type="dxa"/>
            <w:tcBorders>
              <w:left w:val="thinThickMediumGap" w:sz="8" w:space="0" w:color="000000"/>
              <w:bottom w:val="thickThinMediumGap" w:sz="12" w:space="0" w:color="000000"/>
              <w:right w:val="thickThinMediumGap" w:sz="8" w:space="0" w:color="000000"/>
            </w:tcBorders>
          </w:tcPr>
          <w:p w:rsidR="00711A45" w:rsidRDefault="009162F0">
            <w:pPr>
              <w:spacing w:line="233" w:lineRule="exact"/>
              <w:ind w:left="38"/>
              <w:rPr>
                <w:rFonts w:ascii="DejaVu Sans Condensed"/>
                <w:b/>
                <w:sz w:val="20"/>
              </w:rPr>
            </w:pPr>
            <w:r>
              <w:rPr>
                <w:rFonts w:ascii="DejaVu Sans Condensed"/>
                <w:b/>
                <w:sz w:val="20"/>
              </w:rPr>
              <w:t xml:space="preserve">          -</w:t>
            </w:r>
          </w:p>
        </w:tc>
        <w:tc>
          <w:tcPr>
            <w:tcW w:w="2884" w:type="dxa"/>
            <w:tcBorders>
              <w:left w:val="thinThickMediumGap" w:sz="8" w:space="0" w:color="000000"/>
              <w:bottom w:val="thickThinMediumGap" w:sz="12" w:space="0" w:color="000000"/>
              <w:right w:val="thickThinMediumGap" w:sz="12" w:space="0" w:color="000000"/>
            </w:tcBorders>
          </w:tcPr>
          <w:p w:rsidR="00711A45" w:rsidRDefault="009162F0">
            <w:pPr>
              <w:spacing w:line="233" w:lineRule="exact"/>
              <w:ind w:left="935" w:right="88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</w:tr>
      <w:tr w:rsidR="00711A45">
        <w:trPr>
          <w:trHeight w:val="346"/>
        </w:trPr>
        <w:tc>
          <w:tcPr>
            <w:tcW w:w="2174" w:type="dxa"/>
            <w:tcBorders>
              <w:bottom w:val="thickThinMediumGap" w:sz="12" w:space="0" w:color="000000"/>
              <w:right w:val="thickThinMediumGap" w:sz="8" w:space="0" w:color="000000"/>
            </w:tcBorders>
          </w:tcPr>
          <w:p w:rsidR="00711A45" w:rsidRDefault="009162F0">
            <w:pPr>
              <w:spacing w:line="233" w:lineRule="exact"/>
              <w:ind w:left="107" w:right="7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DejaVu Sans Condensed" w:eastAsia="DejaVu Sans Condensed" w:hAnsi="DejaVu Sans Condensed" w:cs="DejaVu Sans Condensed"/>
                <w:b/>
                <w:bCs/>
                <w:sz w:val="20"/>
                <w:szCs w:val="20"/>
              </w:rPr>
              <w:t xml:space="preserve">31- 40 </w:t>
            </w:r>
            <w:r>
              <w:rPr>
                <w:rFonts w:ascii="Sylfaen" w:hAnsi="Sylfaen" w:cs="Sylfaen"/>
                <w:b/>
                <w:bCs/>
                <w:sz w:val="20"/>
                <w:szCs w:val="20"/>
              </w:rPr>
              <w:t>տարեկան</w:t>
            </w:r>
          </w:p>
        </w:tc>
        <w:tc>
          <w:tcPr>
            <w:tcW w:w="1604" w:type="dxa"/>
            <w:tcBorders>
              <w:left w:val="thinThickMediumGap" w:sz="8" w:space="0" w:color="000000"/>
              <w:bottom w:val="thickThinMediumGap" w:sz="12" w:space="0" w:color="000000"/>
              <w:right w:val="thickThinMediumGap" w:sz="8" w:space="0" w:color="000000"/>
            </w:tcBorders>
          </w:tcPr>
          <w:p w:rsidR="00711A45" w:rsidRDefault="009162F0">
            <w:pPr>
              <w:spacing w:line="233" w:lineRule="exact"/>
              <w:ind w:left="38"/>
              <w:jc w:val="center"/>
              <w:rPr>
                <w:rFonts w:ascii="DejaVu Sans Condensed"/>
                <w:b/>
                <w:sz w:val="20"/>
              </w:rPr>
            </w:pPr>
            <w:r>
              <w:rPr>
                <w:rFonts w:ascii="DejaVu Sans Condensed"/>
                <w:b/>
                <w:w w:val="89"/>
                <w:sz w:val="20"/>
              </w:rPr>
              <w:t>3</w:t>
            </w:r>
          </w:p>
        </w:tc>
        <w:tc>
          <w:tcPr>
            <w:tcW w:w="1623" w:type="dxa"/>
            <w:tcBorders>
              <w:left w:val="thinThickMediumGap" w:sz="8" w:space="0" w:color="000000"/>
              <w:bottom w:val="thickThinMediumGap" w:sz="12" w:space="0" w:color="000000"/>
              <w:right w:val="thickThinMediumGap" w:sz="8" w:space="0" w:color="000000"/>
            </w:tcBorders>
          </w:tcPr>
          <w:p w:rsidR="00711A45" w:rsidRDefault="009162F0">
            <w:pPr>
              <w:spacing w:line="233" w:lineRule="exact"/>
              <w:ind w:left="853" w:right="821"/>
              <w:rPr>
                <w:rFonts w:ascii="DejaVu Sans Condensed"/>
                <w:b/>
                <w:sz w:val="20"/>
              </w:rPr>
            </w:pPr>
            <w:r>
              <w:rPr>
                <w:rFonts w:ascii="DejaVu Sans Condensed"/>
                <w:b/>
                <w:sz w:val="20"/>
              </w:rPr>
              <w:t>1</w:t>
            </w:r>
          </w:p>
        </w:tc>
        <w:tc>
          <w:tcPr>
            <w:tcW w:w="1931" w:type="dxa"/>
            <w:tcBorders>
              <w:left w:val="thinThickMediumGap" w:sz="8" w:space="0" w:color="000000"/>
              <w:bottom w:val="thickThinMediumGap" w:sz="12" w:space="0" w:color="000000"/>
              <w:right w:val="thickThinMediumGap" w:sz="8" w:space="0" w:color="000000"/>
            </w:tcBorders>
          </w:tcPr>
          <w:p w:rsidR="00711A45" w:rsidRDefault="009162F0">
            <w:pPr>
              <w:spacing w:line="233" w:lineRule="exact"/>
              <w:ind w:left="38"/>
              <w:jc w:val="center"/>
              <w:rPr>
                <w:rFonts w:ascii="DejaVu Sans Condensed"/>
                <w:b/>
                <w:sz w:val="20"/>
              </w:rPr>
            </w:pPr>
            <w:r>
              <w:rPr>
                <w:rFonts w:ascii="DejaVu Sans Condensed"/>
                <w:b/>
                <w:sz w:val="20"/>
              </w:rPr>
              <w:t>1</w:t>
            </w:r>
          </w:p>
        </w:tc>
        <w:tc>
          <w:tcPr>
            <w:tcW w:w="2884" w:type="dxa"/>
            <w:tcBorders>
              <w:left w:val="thinThickMediumGap" w:sz="8" w:space="0" w:color="000000"/>
              <w:bottom w:val="thickThinMediumGap" w:sz="12" w:space="0" w:color="000000"/>
              <w:right w:val="thickThinMediumGap" w:sz="12" w:space="0" w:color="000000"/>
            </w:tcBorders>
          </w:tcPr>
          <w:p w:rsidR="00711A45" w:rsidRDefault="009162F0">
            <w:pPr>
              <w:spacing w:line="233" w:lineRule="exact"/>
              <w:ind w:left="935" w:right="88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Sylfaen" w:hAnsi="Sylfaen" w:cs="Sylfaen"/>
                <w:b/>
                <w:bCs/>
                <w:sz w:val="20"/>
                <w:szCs w:val="20"/>
              </w:rPr>
              <w:t>նվազում</w:t>
            </w:r>
          </w:p>
        </w:tc>
      </w:tr>
      <w:tr w:rsidR="00711A45">
        <w:trPr>
          <w:trHeight w:val="341"/>
        </w:trPr>
        <w:tc>
          <w:tcPr>
            <w:tcW w:w="2174" w:type="dxa"/>
            <w:tcBorders>
              <w:bottom w:val="thickThinMediumGap" w:sz="12" w:space="0" w:color="000000"/>
              <w:right w:val="thickThinMediumGap" w:sz="8" w:space="0" w:color="000000"/>
            </w:tcBorders>
          </w:tcPr>
          <w:p w:rsidR="00711A45" w:rsidRDefault="009162F0">
            <w:pPr>
              <w:spacing w:line="233" w:lineRule="exact"/>
              <w:ind w:left="107" w:right="7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DejaVu Sans Condensed" w:eastAsia="DejaVu Sans Condensed" w:hAnsi="DejaVu Sans Condensed" w:cs="DejaVu Sans Condensed"/>
                <w:b/>
                <w:bCs/>
                <w:sz w:val="20"/>
                <w:szCs w:val="20"/>
              </w:rPr>
              <w:t xml:space="preserve">41 -50 </w:t>
            </w:r>
            <w:r>
              <w:rPr>
                <w:rFonts w:ascii="Sylfaen" w:hAnsi="Sylfaen" w:cs="Sylfaen"/>
                <w:b/>
                <w:bCs/>
                <w:sz w:val="20"/>
                <w:szCs w:val="20"/>
              </w:rPr>
              <w:t>տարեկան</w:t>
            </w:r>
          </w:p>
        </w:tc>
        <w:tc>
          <w:tcPr>
            <w:tcW w:w="1604" w:type="dxa"/>
            <w:tcBorders>
              <w:left w:val="thinThickMediumGap" w:sz="8" w:space="0" w:color="000000"/>
              <w:bottom w:val="thickThinMediumGap" w:sz="12" w:space="0" w:color="000000"/>
              <w:right w:val="thickThinMediumGap" w:sz="8" w:space="0" w:color="000000"/>
            </w:tcBorders>
          </w:tcPr>
          <w:p w:rsidR="00711A45" w:rsidRDefault="009162F0">
            <w:pPr>
              <w:spacing w:line="233" w:lineRule="exact"/>
              <w:ind w:right="821"/>
              <w:rPr>
                <w:rFonts w:ascii="DejaVu Sans Condensed"/>
                <w:b/>
                <w:sz w:val="20"/>
              </w:rPr>
            </w:pPr>
            <w:r>
              <w:rPr>
                <w:rFonts w:ascii="DejaVu Sans Condensed"/>
                <w:b/>
                <w:sz w:val="20"/>
              </w:rPr>
              <w:t xml:space="preserve">           3</w:t>
            </w:r>
          </w:p>
        </w:tc>
        <w:tc>
          <w:tcPr>
            <w:tcW w:w="1623" w:type="dxa"/>
            <w:tcBorders>
              <w:left w:val="thinThickMediumGap" w:sz="8" w:space="0" w:color="000000"/>
              <w:bottom w:val="thickThinMediumGap" w:sz="12" w:space="0" w:color="000000"/>
              <w:right w:val="thickThinMediumGap" w:sz="8" w:space="0" w:color="000000"/>
            </w:tcBorders>
          </w:tcPr>
          <w:p w:rsidR="00711A45" w:rsidRDefault="009162F0">
            <w:pPr>
              <w:spacing w:line="233" w:lineRule="exact"/>
              <w:ind w:left="38"/>
              <w:jc w:val="center"/>
              <w:rPr>
                <w:rFonts w:ascii="DejaVu Sans Condensed"/>
                <w:b/>
                <w:sz w:val="20"/>
              </w:rPr>
            </w:pPr>
            <w:r>
              <w:rPr>
                <w:rFonts w:ascii="DejaVu Sans Condensed"/>
                <w:b/>
                <w:sz w:val="20"/>
              </w:rPr>
              <w:t>3</w:t>
            </w:r>
          </w:p>
        </w:tc>
        <w:tc>
          <w:tcPr>
            <w:tcW w:w="1931" w:type="dxa"/>
            <w:tcBorders>
              <w:left w:val="thinThickMediumGap" w:sz="8" w:space="0" w:color="000000"/>
              <w:bottom w:val="thickThinMediumGap" w:sz="12" w:space="0" w:color="000000"/>
              <w:right w:val="thickThinMediumGap" w:sz="8" w:space="0" w:color="000000"/>
            </w:tcBorders>
          </w:tcPr>
          <w:p w:rsidR="00711A45" w:rsidRDefault="009162F0">
            <w:pPr>
              <w:spacing w:line="233" w:lineRule="exact"/>
              <w:ind w:left="853" w:right="821"/>
              <w:jc w:val="center"/>
              <w:rPr>
                <w:rFonts w:ascii="DejaVu Sans Condensed"/>
                <w:b/>
                <w:sz w:val="20"/>
              </w:rPr>
            </w:pPr>
            <w:r>
              <w:rPr>
                <w:rFonts w:ascii="DejaVu Sans Condensed"/>
                <w:b/>
                <w:sz w:val="20"/>
              </w:rPr>
              <w:t>2</w:t>
            </w:r>
          </w:p>
        </w:tc>
        <w:tc>
          <w:tcPr>
            <w:tcW w:w="2884" w:type="dxa"/>
            <w:tcBorders>
              <w:left w:val="thinThickMediumGap" w:sz="8" w:space="0" w:color="000000"/>
              <w:bottom w:val="thickThinMediumGap" w:sz="12" w:space="0" w:color="000000"/>
              <w:right w:val="thickThinMediumGap" w:sz="12" w:space="0" w:color="000000"/>
            </w:tcBorders>
          </w:tcPr>
          <w:p w:rsidR="00711A45" w:rsidRDefault="009162F0">
            <w:pPr>
              <w:spacing w:line="233" w:lineRule="exact"/>
              <w:ind w:right="886"/>
              <w:rPr>
                <w:rFonts w:ascii="DejaVu Sans Condensed"/>
                <w:b/>
                <w:sz w:val="20"/>
              </w:rPr>
            </w:pPr>
            <w:r>
              <w:rPr>
                <w:rFonts w:ascii="DejaVu Sans Condensed"/>
                <w:b/>
                <w:sz w:val="20"/>
              </w:rPr>
              <w:t xml:space="preserve">                                </w:t>
            </w:r>
          </w:p>
          <w:p w:rsidR="00711A45" w:rsidRDefault="009162F0">
            <w:pPr>
              <w:spacing w:line="233" w:lineRule="exact"/>
              <w:ind w:right="886"/>
              <w:rPr>
                <w:rFonts w:ascii="DejaVu Sans Condensed"/>
                <w:b/>
                <w:sz w:val="20"/>
              </w:rPr>
            </w:pPr>
            <w:r>
              <w:rPr>
                <w:rFonts w:ascii="DejaVu Sans Condensed"/>
                <w:b/>
                <w:sz w:val="20"/>
              </w:rPr>
              <w:t xml:space="preserve">                    </w:t>
            </w:r>
            <w:r>
              <w:rPr>
                <w:rFonts w:ascii="Sylfaen" w:hAnsi="Sylfaen" w:cs="Sylfaen"/>
                <w:b/>
                <w:sz w:val="20"/>
              </w:rPr>
              <w:t>նվազում</w:t>
            </w:r>
          </w:p>
        </w:tc>
      </w:tr>
      <w:tr w:rsidR="00711A45">
        <w:trPr>
          <w:trHeight w:val="347"/>
        </w:trPr>
        <w:tc>
          <w:tcPr>
            <w:tcW w:w="2174" w:type="dxa"/>
            <w:tcBorders>
              <w:bottom w:val="thickThinMediumGap" w:sz="12" w:space="0" w:color="000000"/>
              <w:right w:val="thickThinMediumGap" w:sz="8" w:space="0" w:color="000000"/>
            </w:tcBorders>
          </w:tcPr>
          <w:p w:rsidR="00711A45" w:rsidRDefault="009162F0">
            <w:pPr>
              <w:spacing w:line="233" w:lineRule="exact"/>
              <w:ind w:left="107" w:right="7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DejaVu Sans Condensed" w:eastAsia="DejaVu Sans Condensed" w:hAnsi="DejaVu Sans Condensed" w:cs="DejaVu Sans Condensed"/>
                <w:b/>
                <w:bCs/>
                <w:sz w:val="20"/>
                <w:szCs w:val="20"/>
              </w:rPr>
              <w:t xml:space="preserve">51 -55 </w:t>
            </w:r>
            <w:r>
              <w:rPr>
                <w:rFonts w:ascii="Sylfaen" w:hAnsi="Sylfaen" w:cs="Sylfaen"/>
                <w:b/>
                <w:bCs/>
                <w:sz w:val="20"/>
                <w:szCs w:val="20"/>
              </w:rPr>
              <w:t>տարեկան</w:t>
            </w:r>
          </w:p>
        </w:tc>
        <w:tc>
          <w:tcPr>
            <w:tcW w:w="1604" w:type="dxa"/>
            <w:tcBorders>
              <w:left w:val="thinThickMediumGap" w:sz="8" w:space="0" w:color="000000"/>
              <w:bottom w:val="thickThinMediumGap" w:sz="12" w:space="0" w:color="000000"/>
              <w:right w:val="thickThinMediumGap" w:sz="8" w:space="0" w:color="000000"/>
            </w:tcBorders>
          </w:tcPr>
          <w:p w:rsidR="00711A45" w:rsidRDefault="009162F0">
            <w:pPr>
              <w:spacing w:line="233" w:lineRule="exact"/>
              <w:ind w:left="38"/>
              <w:jc w:val="center"/>
              <w:rPr>
                <w:rFonts w:ascii="DejaVu Sans Condensed"/>
                <w:b/>
                <w:sz w:val="20"/>
              </w:rPr>
            </w:pPr>
            <w:r>
              <w:rPr>
                <w:rFonts w:ascii="DejaVu Sans Condensed"/>
                <w:b/>
                <w:w w:val="89"/>
                <w:sz w:val="20"/>
              </w:rPr>
              <w:t>3</w:t>
            </w:r>
          </w:p>
        </w:tc>
        <w:tc>
          <w:tcPr>
            <w:tcW w:w="1623" w:type="dxa"/>
            <w:tcBorders>
              <w:left w:val="thinThickMediumGap" w:sz="8" w:space="0" w:color="000000"/>
              <w:bottom w:val="thickThinMediumGap" w:sz="12" w:space="0" w:color="000000"/>
              <w:right w:val="thickThinMediumGap" w:sz="8" w:space="0" w:color="000000"/>
            </w:tcBorders>
          </w:tcPr>
          <w:p w:rsidR="00711A45" w:rsidRDefault="009162F0">
            <w:pPr>
              <w:spacing w:line="233" w:lineRule="exact"/>
              <w:ind w:left="38"/>
              <w:jc w:val="center"/>
              <w:rPr>
                <w:rFonts w:ascii="DejaVu Sans Condensed"/>
                <w:b/>
                <w:sz w:val="20"/>
              </w:rPr>
            </w:pPr>
            <w:r>
              <w:rPr>
                <w:rFonts w:ascii="DejaVu Sans Condensed"/>
                <w:b/>
                <w:sz w:val="20"/>
              </w:rPr>
              <w:t>2</w:t>
            </w:r>
          </w:p>
        </w:tc>
        <w:tc>
          <w:tcPr>
            <w:tcW w:w="1931" w:type="dxa"/>
            <w:tcBorders>
              <w:left w:val="thinThickMediumGap" w:sz="8" w:space="0" w:color="000000"/>
              <w:bottom w:val="thickThinMediumGap" w:sz="12" w:space="0" w:color="000000"/>
              <w:right w:val="thickThinMediumGap" w:sz="8" w:space="0" w:color="000000"/>
            </w:tcBorders>
          </w:tcPr>
          <w:p w:rsidR="00711A45" w:rsidRDefault="009162F0">
            <w:pPr>
              <w:spacing w:line="233" w:lineRule="exact"/>
              <w:ind w:left="38"/>
              <w:jc w:val="center"/>
              <w:rPr>
                <w:rFonts w:ascii="DejaVu Sans Condensed"/>
                <w:b/>
                <w:sz w:val="20"/>
              </w:rPr>
            </w:pPr>
            <w:r>
              <w:rPr>
                <w:rFonts w:ascii="DejaVu Sans Condensed"/>
                <w:b/>
                <w:sz w:val="20"/>
              </w:rPr>
              <w:t>2</w:t>
            </w:r>
          </w:p>
        </w:tc>
        <w:tc>
          <w:tcPr>
            <w:tcW w:w="2884" w:type="dxa"/>
            <w:tcBorders>
              <w:left w:val="thinThickMediumGap" w:sz="8" w:space="0" w:color="000000"/>
              <w:bottom w:val="thickThinMediumGap" w:sz="12" w:space="0" w:color="000000"/>
              <w:right w:val="thickThinMediumGap" w:sz="12" w:space="0" w:color="000000"/>
            </w:tcBorders>
          </w:tcPr>
          <w:p w:rsidR="00711A45" w:rsidRDefault="009162F0">
            <w:pPr>
              <w:spacing w:line="233" w:lineRule="exact"/>
              <w:ind w:left="935" w:right="88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Sylfaen" w:hAnsi="Sylfaen" w:cs="Sylfaen"/>
                <w:b/>
                <w:bCs/>
                <w:sz w:val="20"/>
                <w:szCs w:val="20"/>
              </w:rPr>
              <w:t>նվազում</w:t>
            </w:r>
          </w:p>
        </w:tc>
      </w:tr>
      <w:tr w:rsidR="00711A45">
        <w:trPr>
          <w:trHeight w:val="380"/>
        </w:trPr>
        <w:tc>
          <w:tcPr>
            <w:tcW w:w="2174" w:type="dxa"/>
            <w:tcBorders>
              <w:bottom w:val="thickThinMediumGap" w:sz="12" w:space="0" w:color="000000"/>
              <w:right w:val="thickThinMediumGap" w:sz="8" w:space="0" w:color="000000"/>
            </w:tcBorders>
          </w:tcPr>
          <w:p w:rsidR="00711A45" w:rsidRDefault="009162F0">
            <w:pPr>
              <w:spacing w:line="233" w:lineRule="exact"/>
              <w:ind w:left="108" w:right="7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DejaVu Sans Condensed" w:eastAsia="DejaVu Sans Condensed" w:hAnsi="DejaVu Sans Condensed" w:cs="DejaVu Sans Condensed"/>
                <w:b/>
                <w:bCs/>
                <w:sz w:val="20"/>
                <w:szCs w:val="20"/>
              </w:rPr>
              <w:t xml:space="preserve">56 </w:t>
            </w:r>
            <w:r>
              <w:rPr>
                <w:rFonts w:ascii="Sylfaen" w:hAnsi="Sylfaen" w:cs="Sylfaen"/>
                <w:b/>
                <w:bCs/>
                <w:sz w:val="20"/>
                <w:szCs w:val="20"/>
              </w:rPr>
              <w:t>տարեկան</w:t>
            </w:r>
            <w:r>
              <w:rPr>
                <w:rFonts w:ascii="Sylfaen" w:hAnsi="Sylfaen" w:cs="Sylfaen"/>
                <w:b/>
                <w:bCs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sz w:val="20"/>
                <w:szCs w:val="20"/>
              </w:rPr>
              <w:t>և</w:t>
            </w:r>
            <w:r>
              <w:rPr>
                <w:rFonts w:ascii="Sylfaen" w:hAnsi="Sylfaen" w:cs="Sylfaen"/>
                <w:b/>
                <w:bCs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sz w:val="20"/>
                <w:szCs w:val="20"/>
              </w:rPr>
              <w:t>ավելի</w:t>
            </w:r>
          </w:p>
        </w:tc>
        <w:tc>
          <w:tcPr>
            <w:tcW w:w="1604" w:type="dxa"/>
            <w:tcBorders>
              <w:left w:val="thinThickMediumGap" w:sz="8" w:space="0" w:color="000000"/>
              <w:bottom w:val="thickThinMediumGap" w:sz="12" w:space="0" w:color="000000"/>
              <w:right w:val="thickThinMediumGap" w:sz="8" w:space="0" w:color="000000"/>
            </w:tcBorders>
          </w:tcPr>
          <w:p w:rsidR="00711A45" w:rsidRDefault="009162F0">
            <w:pPr>
              <w:spacing w:line="233" w:lineRule="exact"/>
              <w:ind w:left="38"/>
              <w:jc w:val="center"/>
              <w:rPr>
                <w:rFonts w:ascii="DejaVu Sans Condensed"/>
                <w:b/>
                <w:sz w:val="20"/>
              </w:rPr>
            </w:pPr>
            <w:r>
              <w:rPr>
                <w:rFonts w:ascii="DejaVu Sans Condensed"/>
                <w:b/>
                <w:w w:val="89"/>
                <w:sz w:val="20"/>
              </w:rPr>
              <w:t>6</w:t>
            </w:r>
          </w:p>
        </w:tc>
        <w:tc>
          <w:tcPr>
            <w:tcW w:w="1623" w:type="dxa"/>
            <w:tcBorders>
              <w:left w:val="thinThickMediumGap" w:sz="8" w:space="0" w:color="000000"/>
              <w:bottom w:val="thickThinMediumGap" w:sz="12" w:space="0" w:color="000000"/>
              <w:right w:val="thickThinMediumGap" w:sz="8" w:space="0" w:color="000000"/>
            </w:tcBorders>
          </w:tcPr>
          <w:p w:rsidR="00711A45" w:rsidRDefault="009162F0">
            <w:pPr>
              <w:spacing w:line="233" w:lineRule="exact"/>
              <w:ind w:left="38"/>
              <w:jc w:val="center"/>
              <w:rPr>
                <w:rFonts w:ascii="DejaVu Sans Condensed"/>
                <w:b/>
                <w:sz w:val="20"/>
              </w:rPr>
            </w:pPr>
            <w:r>
              <w:rPr>
                <w:rFonts w:ascii="DejaVu Sans Condensed"/>
                <w:b/>
                <w:sz w:val="20"/>
              </w:rPr>
              <w:t>7</w:t>
            </w:r>
          </w:p>
        </w:tc>
        <w:tc>
          <w:tcPr>
            <w:tcW w:w="1931" w:type="dxa"/>
            <w:tcBorders>
              <w:left w:val="thinThickMediumGap" w:sz="8" w:space="0" w:color="000000"/>
              <w:bottom w:val="thickThinMediumGap" w:sz="12" w:space="0" w:color="000000"/>
              <w:right w:val="thickThinMediumGap" w:sz="8" w:space="0" w:color="000000"/>
            </w:tcBorders>
          </w:tcPr>
          <w:p w:rsidR="00711A45" w:rsidRDefault="009162F0">
            <w:pPr>
              <w:spacing w:line="233" w:lineRule="exact"/>
              <w:ind w:left="38"/>
              <w:jc w:val="center"/>
              <w:rPr>
                <w:rFonts w:ascii="DejaVu Sans Condensed"/>
                <w:b/>
                <w:sz w:val="20"/>
              </w:rPr>
            </w:pPr>
            <w:r>
              <w:rPr>
                <w:rFonts w:ascii="DejaVu Sans Condensed"/>
                <w:b/>
                <w:sz w:val="20"/>
              </w:rPr>
              <w:t>8</w:t>
            </w:r>
          </w:p>
        </w:tc>
        <w:tc>
          <w:tcPr>
            <w:tcW w:w="2884" w:type="dxa"/>
            <w:tcBorders>
              <w:left w:val="thinThickMediumGap" w:sz="8" w:space="0" w:color="000000"/>
              <w:bottom w:val="thickThinMediumGap" w:sz="12" w:space="0" w:color="000000"/>
              <w:right w:val="thickThinMediumGap" w:sz="12" w:space="0" w:color="000000"/>
            </w:tcBorders>
          </w:tcPr>
          <w:p w:rsidR="00711A45" w:rsidRDefault="009162F0">
            <w:pPr>
              <w:spacing w:line="233" w:lineRule="exact"/>
              <w:ind w:left="935" w:right="88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Sylfaen" w:hAnsi="Sylfaen" w:cs="Sylfaen"/>
                <w:b/>
                <w:bCs/>
                <w:sz w:val="20"/>
                <w:szCs w:val="20"/>
              </w:rPr>
              <w:t>աճ</w:t>
            </w:r>
          </w:p>
        </w:tc>
      </w:tr>
    </w:tbl>
    <w:p w:rsidR="00711A45" w:rsidRDefault="00711A45">
      <w:pPr>
        <w:spacing w:line="240" w:lineRule="auto"/>
        <w:rPr>
          <w:rFonts w:ascii="Sylfaen" w:hAnsi="Sylfaen" w:cs="Sylfaen"/>
          <w:b/>
          <w:i/>
          <w:lang w:val="hy-AM"/>
        </w:rPr>
      </w:pPr>
    </w:p>
    <w:p w:rsidR="00711A45" w:rsidRDefault="009162F0">
      <w:pPr>
        <w:spacing w:line="240" w:lineRule="auto"/>
        <w:ind w:firstLine="567"/>
        <w:rPr>
          <w:rFonts w:ascii="Sylfaen" w:hAnsi="Sylfaen" w:cs="Sylfaen"/>
          <w:b/>
          <w:i/>
          <w:u w:val="single"/>
          <w:lang w:val="hy-AM"/>
        </w:rPr>
      </w:pPr>
      <w:r>
        <w:rPr>
          <w:rFonts w:ascii="Sylfaen" w:hAnsi="Sylfaen" w:cs="Sylfaen"/>
          <w:i/>
          <w:lang w:val="hy-AM"/>
        </w:rPr>
        <w:t>Վերլուծել ուսուցիչների տարքային կազմը, փոփոխության պատճառները և կատարել եզրահանգումներ ու մեկնաբանություններ</w:t>
      </w:r>
      <w:r>
        <w:rPr>
          <w:rFonts w:ascii="Sylfaen" w:hAnsi="Sylfaen" w:cs="Sylfaen"/>
          <w:b/>
          <w:i/>
          <w:u w:val="single"/>
          <w:lang w:val="hy-AM"/>
        </w:rPr>
        <w:t>_Ընդհանուր առմամբ նախորդ երկու ուստարիների համեմատ տեղի է ունեցել ուսոցիչների տարիքային  կազմի  փոփոխություն:__________</w:t>
      </w:r>
    </w:p>
    <w:p w:rsidR="00711A45" w:rsidRDefault="009162F0">
      <w:pPr>
        <w:spacing w:line="240" w:lineRule="auto"/>
        <w:rPr>
          <w:rFonts w:ascii="Sylfaen" w:hAnsi="Sylfaen" w:cs="Sylfaen"/>
          <w:b/>
          <w:i/>
          <w:u w:val="single"/>
          <w:lang w:val="hy-AM"/>
        </w:rPr>
      </w:pPr>
      <w:r>
        <w:rPr>
          <w:rFonts w:ascii="Sylfaen" w:hAnsi="Sylfaen" w:cs="Sylfaen"/>
          <w:i/>
          <w:lang w:val="hy-AM"/>
        </w:rPr>
        <w:t>(անհրաժեշտության դեպքում ավելացնել լրացուցիչ տողեր)</w:t>
      </w:r>
    </w:p>
    <w:p w:rsidR="00711A45" w:rsidRDefault="009162F0">
      <w:pPr>
        <w:pStyle w:val="afb"/>
        <w:spacing w:after="0" w:line="240" w:lineRule="auto"/>
        <w:ind w:left="0"/>
        <w:jc w:val="both"/>
        <w:rPr>
          <w:rFonts w:ascii="Sylfaen" w:hAnsi="Sylfaen" w:cs="Sylfaen"/>
          <w:b/>
          <w:i/>
          <w:u w:val="single"/>
          <w:lang w:val="hy-AM"/>
        </w:rPr>
      </w:pPr>
      <w:r>
        <w:rPr>
          <w:rFonts w:ascii="Sylfaen" w:hAnsi="Sylfaen" w:cs="Sylfaen"/>
          <w:b/>
          <w:i/>
          <w:u w:val="single"/>
          <w:lang w:val="hy-AM"/>
        </w:rPr>
        <w:t>Աղյուսակ6. Տվյալներ ուսումնական_հաստատության ղեկավար և վարչական կազմի վերաբերյալ</w:t>
      </w:r>
    </w:p>
    <w:p w:rsidR="00711A45" w:rsidRDefault="00711A45">
      <w:pPr>
        <w:pStyle w:val="afb"/>
        <w:spacing w:after="0" w:line="240" w:lineRule="auto"/>
        <w:jc w:val="both"/>
        <w:rPr>
          <w:rFonts w:ascii="Sylfaen" w:hAnsi="Sylfaen" w:cs="Sylfaen"/>
          <w:b/>
          <w:i/>
          <w:u w:val="single"/>
          <w:lang w:val="hy-AM"/>
        </w:rPr>
      </w:pPr>
    </w:p>
    <w:tbl>
      <w:tblPr>
        <w:tblStyle w:val="TableNormal1"/>
        <w:tblW w:w="10317" w:type="dxa"/>
        <w:tblInd w:w="22" w:type="dxa"/>
        <w:tblBorders>
          <w:top w:val="thinThickMediumGap" w:sz="8" w:space="0" w:color="000000"/>
          <w:left w:val="thinThickMediumGap" w:sz="8" w:space="0" w:color="000000"/>
          <w:bottom w:val="thinThickMediumGap" w:sz="8" w:space="0" w:color="000000"/>
          <w:right w:val="thinThickMediumGap" w:sz="8" w:space="0" w:color="000000"/>
          <w:insideH w:val="thinThickMediumGap" w:sz="8" w:space="0" w:color="000000"/>
          <w:insideV w:val="thinThickMediumGap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94"/>
        <w:gridCol w:w="1873"/>
        <w:gridCol w:w="1989"/>
        <w:gridCol w:w="2267"/>
        <w:gridCol w:w="2694"/>
      </w:tblGrid>
      <w:tr w:rsidR="00B0356E" w:rsidTr="00453BEA">
        <w:trPr>
          <w:trHeight w:val="1464"/>
        </w:trPr>
        <w:tc>
          <w:tcPr>
            <w:tcW w:w="1494" w:type="dxa"/>
            <w:tcBorders>
              <w:bottom w:val="thickThinMediumGap" w:sz="8" w:space="0" w:color="000000"/>
              <w:right w:val="thickThinMediumGap" w:sz="8" w:space="0" w:color="000000"/>
            </w:tcBorders>
          </w:tcPr>
          <w:p w:rsidR="00B0356E" w:rsidRDefault="00B0356E" w:rsidP="00453BEA">
            <w:pPr>
              <w:spacing w:before="4" w:after="0" w:line="240" w:lineRule="auto"/>
              <w:ind w:left="37"/>
              <w:jc w:val="center"/>
              <w:rPr>
                <w:b/>
                <w:bCs/>
              </w:rPr>
            </w:pPr>
            <w:r>
              <w:rPr>
                <w:rFonts w:ascii="Sylfaen" w:hAnsi="Sylfaen" w:cs="Sylfaen"/>
                <w:b/>
                <w:bCs/>
              </w:rPr>
              <w:t>Պաշտոնը</w:t>
            </w:r>
          </w:p>
        </w:tc>
        <w:tc>
          <w:tcPr>
            <w:tcW w:w="1873" w:type="dxa"/>
            <w:tcBorders>
              <w:bottom w:val="thickThinMediumGap" w:sz="8" w:space="0" w:color="000000"/>
              <w:right w:val="thickThinMediumGap" w:sz="8" w:space="0" w:color="000000"/>
            </w:tcBorders>
          </w:tcPr>
          <w:p w:rsidR="00B0356E" w:rsidRDefault="00B0356E" w:rsidP="00453BEA">
            <w:pPr>
              <w:spacing w:before="4" w:after="0" w:line="271" w:lineRule="auto"/>
              <w:ind w:left="119" w:right="69" w:firstLine="254"/>
              <w:rPr>
                <w:b/>
                <w:bCs/>
              </w:rPr>
            </w:pPr>
            <w:r>
              <w:rPr>
                <w:rFonts w:ascii="Sylfaen" w:hAnsi="Sylfaen" w:cs="Sylfaen"/>
                <w:b/>
                <w:bCs/>
              </w:rPr>
              <w:t>Անունը</w:t>
            </w:r>
            <w:r>
              <w:rPr>
                <w:b/>
                <w:bCs/>
              </w:rPr>
              <w:t xml:space="preserve">, </w:t>
            </w:r>
            <w:r>
              <w:rPr>
                <w:rFonts w:ascii="Sylfaen" w:hAnsi="Sylfaen" w:cs="Sylfaen"/>
                <w:b/>
                <w:bCs/>
                <w:w w:val="90"/>
              </w:rPr>
              <w:t>ազգանունը</w:t>
            </w:r>
            <w:r>
              <w:rPr>
                <w:b/>
                <w:bCs/>
                <w:w w:val="90"/>
              </w:rPr>
              <w:t xml:space="preserve">, </w:t>
            </w:r>
            <w:r>
              <w:rPr>
                <w:rFonts w:ascii="Sylfaen" w:hAnsi="Sylfaen" w:cs="Sylfaen"/>
                <w:b/>
                <w:bCs/>
                <w:w w:val="95"/>
              </w:rPr>
              <w:t>հայրանունը</w:t>
            </w:r>
          </w:p>
        </w:tc>
        <w:tc>
          <w:tcPr>
            <w:tcW w:w="1989" w:type="dxa"/>
            <w:tcBorders>
              <w:bottom w:val="thickThinMediumGap" w:sz="8" w:space="0" w:color="000000"/>
              <w:right w:val="thickThinMediumGap" w:sz="8" w:space="0" w:color="000000"/>
            </w:tcBorders>
          </w:tcPr>
          <w:p w:rsidR="00B0356E" w:rsidRDefault="00B0356E" w:rsidP="00453BEA">
            <w:pPr>
              <w:spacing w:before="4" w:after="0" w:line="271" w:lineRule="auto"/>
              <w:ind w:left="142" w:right="100" w:firstLine="3"/>
              <w:jc w:val="center"/>
              <w:rPr>
                <w:b/>
                <w:bCs/>
              </w:rPr>
            </w:pPr>
            <w:r>
              <w:rPr>
                <w:rFonts w:ascii="Sylfaen" w:hAnsi="Sylfaen" w:cs="Sylfaen"/>
                <w:b/>
                <w:bCs/>
              </w:rPr>
              <w:t>Տվյալպաշտոնումաշխատելու</w:t>
            </w:r>
            <w:r>
              <w:rPr>
                <w:rFonts w:ascii="Sylfaen" w:hAnsi="Sylfaen" w:cs="Sylfaen"/>
                <w:b/>
                <w:bCs/>
                <w:w w:val="95"/>
              </w:rPr>
              <w:t>ժամանակահա</w:t>
            </w:r>
          </w:p>
          <w:p w:rsidR="00B0356E" w:rsidRDefault="00B0356E" w:rsidP="00453BEA">
            <w:pPr>
              <w:spacing w:before="5" w:after="0" w:line="240" w:lineRule="auto"/>
              <w:ind w:left="542" w:right="503"/>
              <w:jc w:val="center"/>
              <w:rPr>
                <w:b/>
                <w:bCs/>
              </w:rPr>
            </w:pPr>
            <w:r>
              <w:rPr>
                <w:rFonts w:ascii="Sylfaen" w:hAnsi="Sylfaen" w:cs="Sylfaen"/>
                <w:b/>
                <w:bCs/>
              </w:rPr>
              <w:t>տվածը</w:t>
            </w:r>
          </w:p>
        </w:tc>
        <w:tc>
          <w:tcPr>
            <w:tcW w:w="2267" w:type="dxa"/>
            <w:tcBorders>
              <w:bottom w:val="thickThinMediumGap" w:sz="8" w:space="0" w:color="000000"/>
              <w:right w:val="thickThinMediumGap" w:sz="8" w:space="0" w:color="000000"/>
            </w:tcBorders>
          </w:tcPr>
          <w:p w:rsidR="00B0356E" w:rsidRDefault="00B0356E" w:rsidP="00453BEA">
            <w:pPr>
              <w:spacing w:before="4" w:after="0" w:line="271" w:lineRule="auto"/>
              <w:ind w:left="108" w:right="67" w:firstLine="4"/>
              <w:jc w:val="center"/>
              <w:rPr>
                <w:rFonts w:ascii="DejaVu Sans Condensed" w:eastAsia="DejaVu Sans Condensed" w:hAnsi="DejaVu Sans Condensed" w:cs="DejaVu Sans Condensed"/>
                <w:b/>
                <w:bCs/>
              </w:rPr>
            </w:pPr>
            <w:r>
              <w:rPr>
                <w:rFonts w:ascii="Sylfaen" w:hAnsi="Sylfaen" w:cs="Sylfaen"/>
                <w:b/>
                <w:bCs/>
              </w:rPr>
              <w:t>Տվյալ</w:t>
            </w:r>
            <w:r>
              <w:rPr>
                <w:rFonts w:ascii="Sylfaen" w:hAnsi="Sylfaen" w:cs="Sylfaen"/>
                <w:b/>
                <w:bCs/>
                <w:w w:val="95"/>
              </w:rPr>
              <w:t>հաստատությունո</w:t>
            </w:r>
            <w:r>
              <w:rPr>
                <w:rFonts w:ascii="Sylfaen" w:hAnsi="Sylfaen" w:cs="Sylfaen"/>
                <w:b/>
                <w:bCs/>
              </w:rPr>
              <w:t>ւմաշխատելու</w:t>
            </w:r>
            <w:r>
              <w:rPr>
                <w:rFonts w:ascii="Sylfaen" w:hAnsi="Sylfaen" w:cs="Sylfaen"/>
                <w:b/>
                <w:bCs/>
                <w:w w:val="95"/>
              </w:rPr>
              <w:t>ժամանակահատ</w:t>
            </w:r>
            <w:r>
              <w:rPr>
                <w:rFonts w:ascii="DejaVu Sans Condensed" w:eastAsia="DejaVu Sans Condensed" w:hAnsi="DejaVu Sans Condensed" w:cs="DejaVu Sans Condensed"/>
                <w:b/>
                <w:bCs/>
                <w:w w:val="95"/>
              </w:rPr>
              <w:t>-</w:t>
            </w:r>
          </w:p>
          <w:p w:rsidR="00B0356E" w:rsidRDefault="00B0356E" w:rsidP="00453BEA">
            <w:pPr>
              <w:spacing w:before="5" w:after="0" w:line="240" w:lineRule="auto"/>
              <w:ind w:left="304" w:right="262"/>
              <w:jc w:val="center"/>
              <w:rPr>
                <w:b/>
                <w:bCs/>
              </w:rPr>
            </w:pPr>
            <w:r>
              <w:rPr>
                <w:rFonts w:ascii="Sylfaen" w:hAnsi="Sylfaen" w:cs="Sylfaen"/>
                <w:b/>
                <w:bCs/>
              </w:rPr>
              <w:t>վածը</w:t>
            </w:r>
          </w:p>
        </w:tc>
        <w:tc>
          <w:tcPr>
            <w:tcW w:w="2694" w:type="dxa"/>
            <w:tcBorders>
              <w:bottom w:val="thickThinMediumGap" w:sz="8" w:space="0" w:color="000000"/>
              <w:right w:val="thickThinMediumGap" w:sz="8" w:space="0" w:color="000000"/>
            </w:tcBorders>
          </w:tcPr>
          <w:p w:rsidR="00B0356E" w:rsidRDefault="00B0356E" w:rsidP="00453BEA">
            <w:pPr>
              <w:spacing w:before="4" w:after="0" w:line="271" w:lineRule="auto"/>
              <w:ind w:left="70" w:right="31"/>
              <w:jc w:val="center"/>
              <w:rPr>
                <w:b/>
                <w:bCs/>
              </w:rPr>
            </w:pPr>
            <w:r>
              <w:rPr>
                <w:rFonts w:ascii="Sylfaen" w:hAnsi="Sylfaen" w:cs="Sylfaen"/>
                <w:b/>
                <w:bCs/>
              </w:rPr>
              <w:t>Պետականպարգևները</w:t>
            </w:r>
            <w:r>
              <w:rPr>
                <w:b/>
                <w:bCs/>
              </w:rPr>
              <w:t xml:space="preserve">, </w:t>
            </w:r>
            <w:r>
              <w:rPr>
                <w:rFonts w:ascii="Sylfaen" w:hAnsi="Sylfaen" w:cs="Sylfaen"/>
                <w:b/>
                <w:bCs/>
                <w:w w:val="95"/>
              </w:rPr>
              <w:t>կոչումներըևայլն</w:t>
            </w:r>
          </w:p>
        </w:tc>
      </w:tr>
      <w:tr w:rsidR="00B0356E" w:rsidTr="00453BEA">
        <w:trPr>
          <w:trHeight w:val="1310"/>
        </w:trPr>
        <w:tc>
          <w:tcPr>
            <w:tcW w:w="1494" w:type="dxa"/>
            <w:tcBorders>
              <w:bottom w:val="thickThinMediumGap" w:sz="8" w:space="0" w:color="000000"/>
              <w:right w:val="thickThinMediumGap" w:sz="8" w:space="0" w:color="000000"/>
            </w:tcBorders>
          </w:tcPr>
          <w:p w:rsidR="00B0356E" w:rsidRDefault="00B0356E" w:rsidP="00453BEA">
            <w:pPr>
              <w:spacing w:after="0" w:line="256" w:lineRule="exact"/>
              <w:ind w:left="38"/>
              <w:jc w:val="center"/>
              <w:rPr>
                <w:b/>
                <w:bCs/>
              </w:rPr>
            </w:pPr>
            <w:r>
              <w:rPr>
                <w:rFonts w:ascii="Sylfaen" w:hAnsi="Sylfaen" w:cs="Sylfaen"/>
                <w:b/>
                <w:bCs/>
              </w:rPr>
              <w:t>Տնօրեն</w:t>
            </w:r>
          </w:p>
        </w:tc>
        <w:tc>
          <w:tcPr>
            <w:tcW w:w="1873" w:type="dxa"/>
            <w:tcBorders>
              <w:bottom w:val="thickThinMediumGap" w:sz="8" w:space="0" w:color="000000"/>
              <w:right w:val="thickThinMediumGap" w:sz="8" w:space="0" w:color="000000"/>
            </w:tcBorders>
          </w:tcPr>
          <w:p w:rsidR="00B0356E" w:rsidRDefault="00B0356E" w:rsidP="00453BEA">
            <w:pPr>
              <w:spacing w:before="4" w:after="0" w:line="271" w:lineRule="auto"/>
              <w:ind w:left="109" w:right="69" w:firstLine="4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Անուշ Հարությունյան</w:t>
            </w:r>
          </w:p>
        </w:tc>
        <w:tc>
          <w:tcPr>
            <w:tcW w:w="1989" w:type="dxa"/>
            <w:tcBorders>
              <w:bottom w:val="thickThinMediumGap" w:sz="8" w:space="0" w:color="000000"/>
              <w:right w:val="thickThinMediumGap" w:sz="8" w:space="0" w:color="000000"/>
            </w:tcBorders>
          </w:tcPr>
          <w:p w:rsidR="00B0356E" w:rsidRDefault="00B0356E" w:rsidP="00453BEA">
            <w:pPr>
              <w:spacing w:before="4" w:after="0" w:line="240" w:lineRule="auto"/>
            </w:pPr>
            <w:r>
              <w:rPr>
                <w:rFonts w:ascii="Sylfaen" w:hAnsi="Sylfaen"/>
              </w:rPr>
              <w:t xml:space="preserve">   </w:t>
            </w:r>
          </w:p>
        </w:tc>
        <w:tc>
          <w:tcPr>
            <w:tcW w:w="2267" w:type="dxa"/>
            <w:tcBorders>
              <w:bottom w:val="thickThinMediumGap" w:sz="8" w:space="0" w:color="000000"/>
              <w:right w:val="thickThinMediumGap" w:sz="8" w:space="0" w:color="000000"/>
            </w:tcBorders>
          </w:tcPr>
          <w:p w:rsidR="00B0356E" w:rsidRDefault="00B0356E" w:rsidP="00453BEA">
            <w:pPr>
              <w:spacing w:before="4" w:after="0" w:line="240" w:lineRule="auto"/>
              <w:ind w:right="263"/>
              <w:rPr>
                <w:rFonts w:ascii="FreeSans" w:eastAsia="FreeSans" w:hAnsi="FreeSans" w:cs="FreeSans"/>
              </w:rPr>
            </w:pPr>
          </w:p>
        </w:tc>
        <w:tc>
          <w:tcPr>
            <w:tcW w:w="2694" w:type="dxa"/>
            <w:tcBorders>
              <w:bottom w:val="thickThinMediumGap" w:sz="8" w:space="0" w:color="000000"/>
              <w:right w:val="thickThinMediumGap" w:sz="8" w:space="0" w:color="000000"/>
            </w:tcBorders>
          </w:tcPr>
          <w:p w:rsidR="00B0356E" w:rsidRDefault="00B0356E" w:rsidP="00453BEA">
            <w:pPr>
              <w:spacing w:after="0" w:line="273" w:lineRule="auto"/>
              <w:ind w:left="246" w:right="212" w:firstLine="5"/>
              <w:jc w:val="center"/>
              <w:rPr>
                <w:rFonts w:ascii="Sylfaen" w:hAnsi="Sylfaen"/>
              </w:rPr>
            </w:pPr>
          </w:p>
        </w:tc>
      </w:tr>
      <w:tr w:rsidR="00B0356E" w:rsidTr="00453BEA">
        <w:trPr>
          <w:trHeight w:val="1020"/>
        </w:trPr>
        <w:tc>
          <w:tcPr>
            <w:tcW w:w="1494" w:type="dxa"/>
            <w:tcBorders>
              <w:bottom w:val="single" w:sz="4" w:space="0" w:color="auto"/>
              <w:right w:val="thickThinMediumGap" w:sz="8" w:space="0" w:color="000000"/>
            </w:tcBorders>
          </w:tcPr>
          <w:p w:rsidR="00B0356E" w:rsidRDefault="00B0356E" w:rsidP="00453BEA">
            <w:pPr>
              <w:spacing w:before="4" w:after="0" w:line="268" w:lineRule="auto"/>
              <w:ind w:left="143"/>
              <w:rPr>
                <w:rFonts w:ascii="Sylfaen" w:hAnsi="Sylfaen" w:cs="Sylfaen"/>
                <w:b/>
                <w:bCs/>
                <w:w w:val="90"/>
              </w:rPr>
            </w:pPr>
            <w:r>
              <w:rPr>
                <w:rFonts w:ascii="Sylfaen" w:hAnsi="Sylfaen" w:cs="Sylfaen"/>
                <w:b/>
                <w:bCs/>
              </w:rPr>
              <w:lastRenderedPageBreak/>
              <w:t>Տնօրենի</w:t>
            </w:r>
          </w:p>
          <w:p w:rsidR="00B0356E" w:rsidRDefault="00B0356E" w:rsidP="00453BEA">
            <w:pPr>
              <w:spacing w:before="4" w:after="0" w:line="268" w:lineRule="auto"/>
              <w:ind w:left="143"/>
              <w:rPr>
                <w:b/>
                <w:bCs/>
              </w:rPr>
            </w:pPr>
            <w:r>
              <w:rPr>
                <w:rFonts w:ascii="Sylfaen" w:hAnsi="Sylfaen" w:cs="Sylfaen"/>
                <w:b/>
                <w:bCs/>
              </w:rPr>
              <w:t>տեղակալ</w:t>
            </w:r>
          </w:p>
        </w:tc>
        <w:tc>
          <w:tcPr>
            <w:tcW w:w="1873" w:type="dxa"/>
            <w:tcBorders>
              <w:bottom w:val="single" w:sz="4" w:space="0" w:color="auto"/>
              <w:right w:val="thickThinMediumGap" w:sz="8" w:space="0" w:color="000000"/>
            </w:tcBorders>
          </w:tcPr>
          <w:p w:rsidR="00B0356E" w:rsidRDefault="00B0356E" w:rsidP="00453BEA">
            <w:pPr>
              <w:spacing w:before="7" w:after="0" w:line="240" w:lineRule="auto"/>
              <w:ind w:left="205"/>
              <w:rPr>
                <w:rFonts w:ascii="Sylfaen" w:hAnsi="Sylfaen"/>
                <w:w w:val="85"/>
              </w:rPr>
            </w:pPr>
            <w:r>
              <w:rPr>
                <w:rFonts w:ascii="Sylfaen" w:hAnsi="Sylfaen"/>
                <w:w w:val="85"/>
              </w:rPr>
              <w:t>Սոֆյա</w:t>
            </w:r>
          </w:p>
          <w:p w:rsidR="00B0356E" w:rsidRDefault="00B0356E" w:rsidP="00453BEA">
            <w:pPr>
              <w:spacing w:before="7" w:after="0" w:line="240" w:lineRule="auto"/>
              <w:ind w:left="205"/>
              <w:rPr>
                <w:rFonts w:ascii="Sylfaen" w:hAnsi="Sylfaen"/>
                <w:w w:val="85"/>
              </w:rPr>
            </w:pPr>
            <w:r>
              <w:rPr>
                <w:rFonts w:ascii="Sylfaen" w:hAnsi="Sylfaen"/>
                <w:w w:val="85"/>
              </w:rPr>
              <w:t>Ափինյան</w:t>
            </w:r>
          </w:p>
          <w:p w:rsidR="00B0356E" w:rsidRDefault="00B0356E" w:rsidP="00453BEA">
            <w:pPr>
              <w:spacing w:before="7" w:after="0" w:line="240" w:lineRule="auto"/>
              <w:ind w:left="205"/>
              <w:rPr>
                <w:rFonts w:ascii="Sylfaen" w:hAnsi="Sylfaen"/>
              </w:rPr>
            </w:pPr>
            <w:r>
              <w:rPr>
                <w:rFonts w:ascii="Sylfaen" w:hAnsi="Sylfaen"/>
                <w:w w:val="85"/>
              </w:rPr>
              <w:t>Ժորժիկի</w:t>
            </w:r>
          </w:p>
        </w:tc>
        <w:tc>
          <w:tcPr>
            <w:tcW w:w="1989" w:type="dxa"/>
            <w:tcBorders>
              <w:bottom w:val="single" w:sz="4" w:space="0" w:color="auto"/>
              <w:right w:val="thickThinMediumGap" w:sz="8" w:space="0" w:color="000000"/>
            </w:tcBorders>
          </w:tcPr>
          <w:p w:rsidR="00B0356E" w:rsidRDefault="00B0356E" w:rsidP="00453BEA">
            <w:pPr>
              <w:spacing w:before="9" w:after="0" w:line="240" w:lineRule="auto"/>
              <w:ind w:left="248"/>
            </w:pPr>
            <w:r>
              <w:rPr>
                <w:rFonts w:ascii="FreeSans" w:eastAsia="FreeSans" w:hAnsi="FreeSans" w:cs="FreeSans"/>
              </w:rPr>
              <w:t>01.09.2016</w:t>
            </w:r>
            <w:r>
              <w:rPr>
                <w:rFonts w:ascii="Sylfaen" w:hAnsi="Sylfaen" w:cs="Sylfaen"/>
              </w:rPr>
              <w:t>թ</w:t>
            </w:r>
            <w:r>
              <w:t>.</w:t>
            </w:r>
          </w:p>
        </w:tc>
        <w:tc>
          <w:tcPr>
            <w:tcW w:w="2267" w:type="dxa"/>
            <w:tcBorders>
              <w:bottom w:val="single" w:sz="4" w:space="0" w:color="auto"/>
              <w:right w:val="thickThinMediumGap" w:sz="8" w:space="0" w:color="000000"/>
            </w:tcBorders>
          </w:tcPr>
          <w:p w:rsidR="00B0356E" w:rsidRDefault="00B0356E" w:rsidP="00453BEA">
            <w:pPr>
              <w:spacing w:before="9" w:after="0" w:line="240" w:lineRule="auto"/>
              <w:ind w:left="304" w:right="268"/>
              <w:jc w:val="center"/>
            </w:pPr>
            <w:r>
              <w:rPr>
                <w:rFonts w:ascii="FreeSans" w:eastAsia="FreeSans" w:hAnsi="FreeSans" w:cs="FreeSans"/>
              </w:rPr>
              <w:t>01.09.1994</w:t>
            </w:r>
            <w:r>
              <w:rPr>
                <w:rFonts w:ascii="Sylfaen" w:eastAsia="FreeSans" w:hAnsi="Sylfaen" w:cs="Sylfaen"/>
              </w:rPr>
              <w:t>թ</w:t>
            </w:r>
            <w:r>
              <w:t>.</w:t>
            </w:r>
          </w:p>
        </w:tc>
        <w:tc>
          <w:tcPr>
            <w:tcW w:w="2694" w:type="dxa"/>
            <w:tcBorders>
              <w:bottom w:val="single" w:sz="4" w:space="0" w:color="auto"/>
              <w:right w:val="thickThinMediumGap" w:sz="8" w:space="0" w:color="000000"/>
            </w:tcBorders>
          </w:tcPr>
          <w:p w:rsidR="00B0356E" w:rsidRDefault="00B0356E" w:rsidP="00453BEA">
            <w:pPr>
              <w:spacing w:after="0" w:line="240" w:lineRule="auto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ՀՀԼոռումարզպետի</w:t>
            </w:r>
          </w:p>
          <w:p w:rsidR="00B0356E" w:rsidRDefault="00B0356E" w:rsidP="00453BEA">
            <w:pPr>
              <w:spacing w:after="0" w:line="240" w:lineRule="auto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Շնորհակալագիր-2003թ.</w:t>
            </w:r>
          </w:p>
        </w:tc>
      </w:tr>
      <w:tr w:rsidR="00B0356E" w:rsidTr="00453BEA">
        <w:trPr>
          <w:trHeight w:val="775"/>
        </w:trPr>
        <w:tc>
          <w:tcPr>
            <w:tcW w:w="1494" w:type="dxa"/>
            <w:tcBorders>
              <w:top w:val="single" w:sz="4" w:space="0" w:color="auto"/>
              <w:right w:val="thickThinMediumGap" w:sz="8" w:space="0" w:color="000000"/>
            </w:tcBorders>
          </w:tcPr>
          <w:p w:rsidR="00B0356E" w:rsidRDefault="00B0356E" w:rsidP="00453BEA">
            <w:pPr>
              <w:spacing w:before="4" w:after="0" w:line="268" w:lineRule="auto"/>
              <w:ind w:left="143"/>
              <w:rPr>
                <w:rFonts w:ascii="Sylfaen" w:hAnsi="Sylfaen" w:cs="Sylfaen"/>
                <w:b/>
                <w:bCs/>
                <w:w w:val="90"/>
              </w:rPr>
            </w:pPr>
            <w:r>
              <w:rPr>
                <w:rFonts w:ascii="Sylfaen" w:hAnsi="Sylfaen" w:cs="Sylfaen"/>
                <w:b/>
                <w:bCs/>
              </w:rPr>
              <w:t>Տնօրենի</w:t>
            </w:r>
          </w:p>
          <w:p w:rsidR="00B0356E" w:rsidRDefault="00B0356E" w:rsidP="00453BEA">
            <w:pPr>
              <w:spacing w:before="4" w:after="0" w:line="268" w:lineRule="auto"/>
              <w:ind w:left="143"/>
              <w:rPr>
                <w:rFonts w:ascii="Sylfaen" w:hAnsi="Sylfaen" w:cs="Sylfaen"/>
                <w:b/>
                <w:bCs/>
              </w:rPr>
            </w:pPr>
            <w:r>
              <w:rPr>
                <w:rFonts w:ascii="Sylfaen" w:hAnsi="Sylfaen" w:cs="Sylfaen"/>
                <w:b/>
                <w:bCs/>
              </w:rPr>
              <w:t>տեղակալ</w:t>
            </w:r>
          </w:p>
        </w:tc>
        <w:tc>
          <w:tcPr>
            <w:tcW w:w="1873" w:type="dxa"/>
            <w:tcBorders>
              <w:top w:val="single" w:sz="4" w:space="0" w:color="auto"/>
              <w:right w:val="thickThinMediumGap" w:sz="8" w:space="0" w:color="000000"/>
            </w:tcBorders>
          </w:tcPr>
          <w:p w:rsidR="00B0356E" w:rsidRDefault="00B0356E" w:rsidP="00453BEA">
            <w:pPr>
              <w:spacing w:before="7" w:after="0" w:line="240" w:lineRule="auto"/>
              <w:ind w:left="205"/>
              <w:rPr>
                <w:rFonts w:ascii="Sylfaen" w:hAnsi="Sylfaen"/>
                <w:w w:val="85"/>
              </w:rPr>
            </w:pPr>
            <w:r>
              <w:rPr>
                <w:rFonts w:ascii="Sylfaen" w:hAnsi="Sylfaen"/>
                <w:w w:val="85"/>
              </w:rPr>
              <w:t>Արմինե</w:t>
            </w:r>
          </w:p>
          <w:p w:rsidR="00B0356E" w:rsidRDefault="00B0356E" w:rsidP="00453BEA">
            <w:pPr>
              <w:spacing w:before="7" w:after="0" w:line="240" w:lineRule="auto"/>
              <w:ind w:left="205"/>
              <w:rPr>
                <w:rFonts w:ascii="Sylfaen" w:hAnsi="Sylfaen"/>
                <w:w w:val="85"/>
              </w:rPr>
            </w:pPr>
            <w:r>
              <w:rPr>
                <w:rFonts w:ascii="Sylfaen" w:hAnsi="Sylfaen"/>
                <w:w w:val="85"/>
              </w:rPr>
              <w:t>Եփրեմյան</w:t>
            </w:r>
          </w:p>
        </w:tc>
        <w:tc>
          <w:tcPr>
            <w:tcW w:w="1989" w:type="dxa"/>
            <w:tcBorders>
              <w:top w:val="single" w:sz="4" w:space="0" w:color="auto"/>
              <w:right w:val="thickThinMediumGap" w:sz="8" w:space="0" w:color="000000"/>
            </w:tcBorders>
          </w:tcPr>
          <w:p w:rsidR="00B0356E" w:rsidRDefault="00B0356E" w:rsidP="00453BEA">
            <w:pPr>
              <w:spacing w:before="9" w:after="0" w:line="240" w:lineRule="auto"/>
              <w:ind w:left="248"/>
              <w:rPr>
                <w:rFonts w:ascii="FreeSans" w:eastAsia="FreeSans" w:hAnsi="FreeSans" w:cs="FreeSans"/>
              </w:rPr>
            </w:pPr>
          </w:p>
        </w:tc>
        <w:tc>
          <w:tcPr>
            <w:tcW w:w="2267" w:type="dxa"/>
            <w:tcBorders>
              <w:top w:val="single" w:sz="4" w:space="0" w:color="auto"/>
              <w:right w:val="thickThinMediumGap" w:sz="8" w:space="0" w:color="000000"/>
            </w:tcBorders>
          </w:tcPr>
          <w:p w:rsidR="00B0356E" w:rsidRDefault="00B0356E" w:rsidP="00453BEA">
            <w:pPr>
              <w:spacing w:before="9" w:after="0" w:line="240" w:lineRule="auto"/>
              <w:ind w:left="304" w:right="268"/>
              <w:jc w:val="center"/>
              <w:rPr>
                <w:rFonts w:ascii="FreeSans" w:eastAsia="FreeSans" w:hAnsi="FreeSans" w:cs="FreeSans"/>
              </w:rPr>
            </w:pPr>
          </w:p>
        </w:tc>
        <w:tc>
          <w:tcPr>
            <w:tcW w:w="2694" w:type="dxa"/>
            <w:tcBorders>
              <w:top w:val="single" w:sz="4" w:space="0" w:color="auto"/>
              <w:right w:val="thickThinMediumGap" w:sz="8" w:space="0" w:color="000000"/>
            </w:tcBorders>
          </w:tcPr>
          <w:p w:rsidR="00B0356E" w:rsidRDefault="00B0356E" w:rsidP="00453BEA">
            <w:pPr>
              <w:spacing w:after="0" w:line="240" w:lineRule="auto"/>
              <w:rPr>
                <w:rFonts w:ascii="Sylfaen" w:hAnsi="Sylfaen"/>
              </w:rPr>
            </w:pPr>
          </w:p>
        </w:tc>
      </w:tr>
    </w:tbl>
    <w:p w:rsidR="00711A45" w:rsidRDefault="00711A45">
      <w:pPr>
        <w:pStyle w:val="afb"/>
        <w:spacing w:after="0" w:line="240" w:lineRule="auto"/>
        <w:ind w:left="0"/>
        <w:jc w:val="both"/>
        <w:rPr>
          <w:rFonts w:ascii="Sylfaen" w:hAnsi="Sylfaen"/>
          <w:sz w:val="20"/>
          <w:szCs w:val="20"/>
          <w:lang w:val="hy-AM" w:eastAsia="en-US"/>
        </w:rPr>
      </w:pPr>
    </w:p>
    <w:p w:rsidR="00711A45" w:rsidRDefault="009162F0">
      <w:pPr>
        <w:pStyle w:val="afb"/>
        <w:spacing w:after="0" w:line="240" w:lineRule="auto"/>
        <w:ind w:left="0"/>
        <w:jc w:val="both"/>
        <w:rPr>
          <w:rFonts w:ascii="Sylfaen" w:hAnsi="Sylfaen" w:cs="Sylfaen"/>
          <w:b/>
          <w:i/>
          <w:u w:val="single"/>
          <w:lang w:val="hy-AM"/>
        </w:rPr>
      </w:pPr>
      <w:r>
        <w:rPr>
          <w:rFonts w:ascii="Sylfaen" w:hAnsi="Sylfaen" w:cs="Sylfaen"/>
          <w:b/>
          <w:i/>
          <w:u w:val="single"/>
          <w:lang w:val="hy-AM"/>
        </w:rPr>
        <w:t>Աղյուսակ 7.Տվյալներ ուսումնական.հաստատության կառավարման խորհրդի կազմի վերաբերյալ</w:t>
      </w:r>
    </w:p>
    <w:p w:rsidR="00711A45" w:rsidRDefault="00711A45">
      <w:pPr>
        <w:pStyle w:val="afb"/>
        <w:spacing w:after="0" w:line="240" w:lineRule="auto"/>
        <w:ind w:left="360"/>
        <w:jc w:val="both"/>
        <w:rPr>
          <w:rFonts w:ascii="Sylfaen" w:hAnsi="Sylfaen" w:cs="Sylfaen"/>
          <w:b/>
          <w:i/>
          <w:u w:val="single"/>
          <w:lang w:val="hy-AM"/>
        </w:rPr>
      </w:pPr>
    </w:p>
    <w:tbl>
      <w:tblPr>
        <w:tblW w:w="1059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"/>
        <w:gridCol w:w="1760"/>
        <w:gridCol w:w="3475"/>
        <w:gridCol w:w="1375"/>
        <w:gridCol w:w="2250"/>
        <w:gridCol w:w="1369"/>
      </w:tblGrid>
      <w:tr w:rsidR="00711A45" w:rsidRPr="00C25671">
        <w:tc>
          <w:tcPr>
            <w:tcW w:w="386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 w:eastAsia="en-US"/>
              </w:rPr>
            </w:pPr>
          </w:p>
        </w:tc>
        <w:tc>
          <w:tcPr>
            <w:tcW w:w="1946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/>
                <w:sz w:val="20"/>
                <w:szCs w:val="20"/>
                <w:lang w:val="hy-AM" w:eastAsia="en-US"/>
              </w:rPr>
              <w:t>Անուն, ազգանուն, հայրանուն</w:t>
            </w:r>
          </w:p>
        </w:tc>
        <w:tc>
          <w:tcPr>
            <w:tcW w:w="4189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/>
                <w:sz w:val="20"/>
                <w:szCs w:val="20"/>
                <w:lang w:val="hy-AM" w:eastAsia="en-US"/>
              </w:rPr>
              <w:t>Աշխատանքի վայրը, զբաղեցրած պաշտոնը</w:t>
            </w:r>
          </w:p>
        </w:tc>
        <w:tc>
          <w:tcPr>
            <w:tcW w:w="1186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/>
                <w:sz w:val="20"/>
                <w:szCs w:val="20"/>
                <w:lang w:val="hy-AM" w:eastAsia="en-US"/>
              </w:rPr>
              <w:t>Կրթությունը</w:t>
            </w:r>
          </w:p>
        </w:tc>
        <w:tc>
          <w:tcPr>
            <w:tcW w:w="1785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/>
                <w:sz w:val="20"/>
                <w:szCs w:val="20"/>
                <w:lang w:val="hy-AM" w:eastAsia="en-US"/>
              </w:rPr>
              <w:t>Հաստատության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/>
                <w:sz w:val="20"/>
                <w:szCs w:val="20"/>
                <w:lang w:val="hy-AM" w:eastAsia="en-US"/>
              </w:rPr>
              <w:t>խորհրդի կազմում ընդգրկված լինելու ժամանակահատվածը</w:t>
            </w:r>
          </w:p>
        </w:tc>
        <w:tc>
          <w:tcPr>
            <w:tcW w:w="1105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/>
                <w:sz w:val="20"/>
                <w:szCs w:val="20"/>
                <w:lang w:val="hy-AM" w:eastAsia="en-US"/>
              </w:rPr>
              <w:t>Պետական պարգևները, կոչումները և այլն</w:t>
            </w:r>
          </w:p>
        </w:tc>
      </w:tr>
      <w:tr w:rsidR="00711A45">
        <w:tc>
          <w:tcPr>
            <w:tcW w:w="386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/>
                <w:sz w:val="20"/>
                <w:szCs w:val="20"/>
                <w:lang w:val="hy-AM" w:eastAsia="en-US"/>
              </w:rPr>
              <w:t>1</w:t>
            </w:r>
          </w:p>
        </w:tc>
        <w:tc>
          <w:tcPr>
            <w:tcW w:w="1946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en-US" w:eastAsia="en-US"/>
              </w:rPr>
            </w:pPr>
          </w:p>
        </w:tc>
        <w:tc>
          <w:tcPr>
            <w:tcW w:w="4189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en-US" w:eastAsia="en-US"/>
              </w:rPr>
            </w:pPr>
          </w:p>
        </w:tc>
        <w:tc>
          <w:tcPr>
            <w:tcW w:w="1186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en-US" w:eastAsia="en-US"/>
              </w:rPr>
            </w:pPr>
          </w:p>
        </w:tc>
        <w:tc>
          <w:tcPr>
            <w:tcW w:w="1785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en-US" w:eastAsia="en-US"/>
              </w:rPr>
            </w:pPr>
          </w:p>
        </w:tc>
        <w:tc>
          <w:tcPr>
            <w:tcW w:w="1105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 w:eastAsia="en-US"/>
              </w:rPr>
            </w:pPr>
          </w:p>
        </w:tc>
      </w:tr>
      <w:tr w:rsidR="00711A45">
        <w:tc>
          <w:tcPr>
            <w:tcW w:w="386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/>
                <w:sz w:val="20"/>
                <w:szCs w:val="20"/>
                <w:lang w:val="hy-AM" w:eastAsia="en-US"/>
              </w:rPr>
              <w:t>2</w:t>
            </w:r>
          </w:p>
        </w:tc>
        <w:tc>
          <w:tcPr>
            <w:tcW w:w="1946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en-US" w:eastAsia="en-US"/>
              </w:rPr>
            </w:pPr>
          </w:p>
        </w:tc>
        <w:tc>
          <w:tcPr>
            <w:tcW w:w="4189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en-US" w:eastAsia="en-US"/>
              </w:rPr>
            </w:pPr>
          </w:p>
        </w:tc>
        <w:tc>
          <w:tcPr>
            <w:tcW w:w="1186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en-US" w:eastAsia="en-US"/>
              </w:rPr>
            </w:pPr>
          </w:p>
        </w:tc>
        <w:tc>
          <w:tcPr>
            <w:tcW w:w="1785" w:type="dxa"/>
          </w:tcPr>
          <w:p w:rsidR="00711A45" w:rsidRDefault="00711A45"/>
        </w:tc>
        <w:tc>
          <w:tcPr>
            <w:tcW w:w="1105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 w:eastAsia="en-US"/>
              </w:rPr>
            </w:pPr>
          </w:p>
        </w:tc>
      </w:tr>
    </w:tbl>
    <w:p w:rsidR="00711A45" w:rsidRDefault="00711A45">
      <w:pPr>
        <w:spacing w:line="240" w:lineRule="auto"/>
        <w:jc w:val="both"/>
        <w:rPr>
          <w:rFonts w:ascii="Sylfaen" w:hAnsi="Sylfaen"/>
          <w:lang w:val="hy-AM"/>
        </w:rPr>
      </w:pPr>
    </w:p>
    <w:p w:rsidR="00711A45" w:rsidRDefault="009162F0">
      <w:pPr>
        <w:spacing w:line="240" w:lineRule="auto"/>
        <w:ind w:firstLine="567"/>
        <w:rPr>
          <w:rFonts w:ascii="Sylfaen" w:hAnsi="Sylfaen"/>
          <w:b/>
          <w:i/>
          <w:lang w:val="hy-AM"/>
        </w:rPr>
      </w:pPr>
      <w:r>
        <w:rPr>
          <w:rFonts w:ascii="Sylfaen" w:hAnsi="Sylfaen"/>
          <w:i/>
          <w:lang w:val="hy-AM"/>
        </w:rPr>
        <w:t xml:space="preserve">Վերլուծել խորհրդի աշխատանքը, խնդիրները և կատարել առաջարկություններ խորհրդի կազմի և գործունեության բարելավման ուղղությամբ </w:t>
      </w:r>
      <w:r>
        <w:rPr>
          <w:rFonts w:ascii="Sylfaen" w:hAnsi="Sylfaen"/>
          <w:lang w:val="hy-AM"/>
        </w:rPr>
        <w:t>__</w:t>
      </w:r>
      <w:r>
        <w:rPr>
          <w:rFonts w:ascii="Sylfaen" w:hAnsi="Sylfaen"/>
          <w:b/>
          <w:i/>
          <w:u w:val="single"/>
          <w:lang w:val="hy-AM"/>
        </w:rPr>
        <w:t>Հաստատության կառավարման խորհրդի նիստերը հրավիրվել են ճիշտ ժամանակին ,նիստերի ժամանակ քննարկվել են դպրոցի ֆինանսատնտեսական գործունեության ոլորտները, ուսումնադաստիարակչական աշխատանքների կատարումը: Խորհրդի աշխատանքները ավելի արդյունավետ կլինեն,եթե նրանց համար պարբերաբար կազմակերպվեն սեմինարներ`իրենց լիազորությունների և խորհրդի աշխատանքների վերաբերյալ գիտելիքների ձեռք բերման համար:</w:t>
      </w:r>
      <w:r>
        <w:rPr>
          <w:rFonts w:ascii="Sylfaen" w:hAnsi="Sylfaen"/>
          <w:b/>
          <w:i/>
          <w:lang w:val="hy-AM"/>
        </w:rPr>
        <w:t>______________________________________</w:t>
      </w:r>
    </w:p>
    <w:p w:rsidR="00711A45" w:rsidRDefault="009162F0">
      <w:pPr>
        <w:spacing w:after="0" w:line="240" w:lineRule="auto"/>
        <w:rPr>
          <w:rFonts w:ascii="Sylfaen" w:hAnsi="Sylfaen"/>
          <w:lang w:val="hy-AM"/>
        </w:rPr>
      </w:pPr>
      <w:r>
        <w:rPr>
          <w:rFonts w:ascii="Sylfaen" w:hAnsi="Sylfaen" w:cs="Sylfaen"/>
          <w:i/>
          <w:lang w:val="hy-AM"/>
        </w:rPr>
        <w:t>(անհրաժեշտության դեպքում ավելացնել լրացուցիչ տողեր)</w:t>
      </w:r>
    </w:p>
    <w:p w:rsidR="00711A45" w:rsidRDefault="00711A45">
      <w:pPr>
        <w:spacing w:after="0" w:line="240" w:lineRule="auto"/>
        <w:jc w:val="center"/>
        <w:rPr>
          <w:rFonts w:ascii="Sylfaen" w:hAnsi="Sylfaen"/>
          <w:lang w:val="hy-AM"/>
        </w:rPr>
      </w:pPr>
    </w:p>
    <w:p w:rsidR="00711A45" w:rsidRDefault="00711A45">
      <w:pPr>
        <w:spacing w:after="0" w:line="240" w:lineRule="auto"/>
        <w:rPr>
          <w:rFonts w:ascii="Sylfaen" w:hAnsi="Sylfaen"/>
          <w:b/>
          <w:i/>
          <w:sz w:val="24"/>
          <w:szCs w:val="24"/>
          <w:u w:val="single"/>
          <w:lang w:val="hy-AM"/>
        </w:rPr>
      </w:pPr>
    </w:p>
    <w:p w:rsidR="00711A45" w:rsidRDefault="009162F0">
      <w:pPr>
        <w:spacing w:after="0" w:line="240" w:lineRule="auto"/>
        <w:jc w:val="center"/>
        <w:rPr>
          <w:rFonts w:ascii="Sylfaen" w:hAnsi="Sylfaen"/>
          <w:b/>
          <w:i/>
          <w:sz w:val="24"/>
          <w:szCs w:val="24"/>
          <w:u w:val="single"/>
          <w:lang w:val="hy-AM"/>
        </w:rPr>
      </w:pPr>
      <w:r>
        <w:rPr>
          <w:rFonts w:ascii="Sylfaen" w:hAnsi="Sylfaen"/>
          <w:b/>
          <w:i/>
          <w:sz w:val="24"/>
          <w:szCs w:val="24"/>
          <w:u w:val="single"/>
          <w:lang w:val="hy-AM"/>
        </w:rPr>
        <w:t>Մաս 2. Ուսումնական հաստատության սովորողների և աշխատակազմի անվտանգ կենսագործունեությունը և առողջության պահպանումը</w:t>
      </w:r>
    </w:p>
    <w:p w:rsidR="00711A45" w:rsidRDefault="00711A45">
      <w:pPr>
        <w:spacing w:after="0" w:line="240" w:lineRule="auto"/>
        <w:jc w:val="both"/>
        <w:rPr>
          <w:rFonts w:ascii="Sylfaen" w:hAnsi="Sylfaen"/>
          <w:b/>
          <w:i/>
          <w:u w:val="single"/>
          <w:lang w:val="hy-AM"/>
        </w:rPr>
      </w:pPr>
    </w:p>
    <w:p w:rsidR="00711A45" w:rsidRDefault="009162F0">
      <w:pPr>
        <w:spacing w:after="0" w:line="240" w:lineRule="auto"/>
        <w:ind w:firstLine="567"/>
        <w:jc w:val="both"/>
        <w:rPr>
          <w:rFonts w:ascii="Sylfaen" w:hAnsi="Sylfaen" w:cs="Sylfaen"/>
          <w:lang w:val="hy-AM"/>
        </w:rPr>
      </w:pPr>
      <w:r>
        <w:rPr>
          <w:rFonts w:ascii="Sylfaen" w:hAnsi="Sylfaen"/>
          <w:lang w:val="hy-AM"/>
        </w:rPr>
        <w:t>Առողջապահության համաշխարհային կազմակերպության բնորոշման համաձայն` առողջությունը ոչ միայն հիվանդությունների բացակայությունն է, այլև անձի հոգևոր, ֆիզիկական, ու սոցիալական լիարժեք բարեկեցությունը</w:t>
      </w:r>
      <w:r>
        <w:rPr>
          <w:lang w:val="hy-AM"/>
        </w:rPr>
        <w:t xml:space="preserve">: </w:t>
      </w:r>
      <w:r>
        <w:rPr>
          <w:rFonts w:ascii="Sylfaen" w:hAnsi="Sylfaen"/>
          <w:lang w:val="hy-AM"/>
        </w:rPr>
        <w:t>Աճող սերնդի հոգևոր, ֆիզիկական և սոցիալական ունակությունների համակողմանի ու ներդաշնակ զարգացումը հանրակրթության կարևորագույն նպատակներից է: Ուստի</w:t>
      </w:r>
      <w:r>
        <w:rPr>
          <w:rFonts w:ascii="Sylfaen" w:hAnsi="Sylfaen" w:cs="Sylfaen"/>
          <w:lang w:val="hy-AM"/>
        </w:rPr>
        <w:t xml:space="preserve">հաստատության խնդիրն է` ապահովել անվտանգ ուսումնական գործընթացի իրականացումը և սովորողների հոգևոր, ֆիզիկական ու սոցիալական լիարժեք բարեկեցությունն </w:t>
      </w:r>
      <w:r>
        <w:rPr>
          <w:rFonts w:ascii="Sylfaen" w:hAnsi="Sylfaen" w:cs="Sylfaen"/>
          <w:b/>
          <w:u w:val="single"/>
          <w:lang w:val="hy-AM"/>
        </w:rPr>
        <w:t>ու</w:t>
      </w:r>
      <w:r>
        <w:rPr>
          <w:rFonts w:ascii="Sylfaen" w:hAnsi="Sylfaen" w:cs="Sylfaen"/>
          <w:lang w:val="hy-AM"/>
        </w:rPr>
        <w:t>համակողմանի զարգացումը:</w:t>
      </w:r>
    </w:p>
    <w:p w:rsidR="00711A45" w:rsidRDefault="009162F0">
      <w:pPr>
        <w:spacing w:after="0" w:line="240" w:lineRule="auto"/>
        <w:ind w:firstLine="567"/>
        <w:jc w:val="both"/>
        <w:rPr>
          <w:rFonts w:ascii="Sylfaen" w:hAnsi="Sylfaen"/>
          <w:lang w:val="hy-AM"/>
        </w:rPr>
      </w:pPr>
      <w:r>
        <w:rPr>
          <w:rFonts w:ascii="Sylfaen" w:hAnsi="Sylfaen" w:cs="Sylfaen"/>
          <w:lang w:val="hy-AM"/>
        </w:rPr>
        <w:t>Հաստատության գործունեության լիարժեք գնահատման գործընթացը ներառում է ուսումնական միջավայրի անվտանգության գնահատումը, որը վերաբերում է ոչ միայն սովորողների անվտանգ և առողջ կենսագործունեությանը, այլև ուսուցիչների, վարչական</w:t>
      </w:r>
      <w:r>
        <w:rPr>
          <w:rFonts w:ascii="Sylfaen" w:hAnsi="Sylfaen"/>
          <w:lang w:val="hy-AM"/>
        </w:rPr>
        <w:t xml:space="preserve">ու սպասարկող անձնակազմի աշխատանքի, կյանքի և առողջության պահպանման համար անվտանգ պայմաններ ապահովելուն: </w:t>
      </w:r>
    </w:p>
    <w:p w:rsidR="00711A45" w:rsidRDefault="009162F0">
      <w:pPr>
        <w:spacing w:after="0" w:line="240" w:lineRule="auto"/>
        <w:ind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Հաստատությունում սովորողները և աշխատակազմը կարող են հայտնվել արտակարգ կամ վտանգավոր իրավիճակներում, բախվել ամենատարբեր պատահարների, վթարների կամ աղետների հետ:Ուստի, հաստատության ներքին գնահատման գործընթացում անվտանգությանապահովմանը և առողջության պահպահմանը վերաբերող ցուցանիշներիու չափանիշների ներառումը ենթադրում է, որ հաստատությունը պետք է գնահատի սովորողների ֆիզիկական և հոգեկան առողջությանը, անվտագությանը սպառնացող առկա և հնարավոր վտանգները, միաժամանակ քայլեր ձեռնարկի դրանք վերացնելու ուղղությամբ:</w:t>
      </w:r>
    </w:p>
    <w:p w:rsidR="00711A45" w:rsidRDefault="009162F0">
      <w:pPr>
        <w:spacing w:after="0" w:line="240" w:lineRule="auto"/>
        <w:ind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Հաստատությունում սովորողների և աշխատակազմի անվտանգության ապահովումը չի հանդուրժում սպասողական, պասիվ կեցվածք, այլ պահանջում է ակտիվ նախաձեռնողական աշխատանք:</w:t>
      </w:r>
    </w:p>
    <w:p w:rsidR="00711A45" w:rsidRDefault="009162F0">
      <w:pPr>
        <w:spacing w:after="0" w:line="240" w:lineRule="auto"/>
        <w:ind w:firstLine="567"/>
        <w:jc w:val="both"/>
        <w:rPr>
          <w:rFonts w:ascii="Sylfaen" w:hAnsi="Sylfaen" w:cs="Arial"/>
          <w:iCs/>
          <w:lang w:val="hy-AM"/>
        </w:rPr>
      </w:pPr>
      <w:r>
        <w:rPr>
          <w:rFonts w:ascii="Sylfaen" w:hAnsi="Sylfaen" w:cs="Arial"/>
          <w:iCs/>
          <w:lang w:val="hy-AM"/>
        </w:rPr>
        <w:t xml:space="preserve">Հաստատություննիր ներքին գնահատման հաշվետվության Մաս 2-ի պատրաստման համար պետք է վարի </w:t>
      </w:r>
      <w:r>
        <w:rPr>
          <w:rFonts w:ascii="Sylfaen" w:hAnsi="Sylfaen" w:cs="Arial"/>
          <w:b/>
          <w:i/>
          <w:iCs/>
          <w:lang w:val="hy-AM"/>
        </w:rPr>
        <w:t>ինքնավերլուծության հատուկ գրանցամատյան</w:t>
      </w:r>
      <w:r>
        <w:rPr>
          <w:rFonts w:ascii="Sylfaen" w:hAnsi="Sylfaen" w:cs="Arial"/>
          <w:iCs/>
          <w:lang w:val="hy-AM"/>
        </w:rPr>
        <w:t>և պահպանիայն թղթայինուէլեկտրոնայինտարբերակներով:</w:t>
      </w:r>
    </w:p>
    <w:p w:rsidR="00711A45" w:rsidRDefault="009162F0">
      <w:pPr>
        <w:spacing w:after="0" w:line="240" w:lineRule="auto"/>
        <w:ind w:firstLine="567"/>
        <w:jc w:val="both"/>
        <w:rPr>
          <w:rFonts w:ascii="Sylfaen" w:hAnsi="Sylfaen" w:cs="Arial"/>
          <w:iCs/>
          <w:lang w:val="hy-AM"/>
        </w:rPr>
      </w:pPr>
      <w:r>
        <w:rPr>
          <w:rFonts w:ascii="Sylfaen" w:hAnsi="Sylfaen" w:cs="Arial"/>
          <w:iCs/>
          <w:lang w:val="hy-AM"/>
        </w:rPr>
        <w:t>Հաստատությունում սովորողների և աշխատակազմի անվտանգ կենսագործունեության ու առողջության պահպանման գնահատման ցուցանիշները</w:t>
      </w:r>
      <w:r>
        <w:rPr>
          <w:rFonts w:ascii="Sylfaen" w:hAnsi="Sylfaen"/>
          <w:lang w:val="hy-AM"/>
        </w:rPr>
        <w:t xml:space="preserve"> և չափանիշները</w:t>
      </w:r>
      <w:r>
        <w:rPr>
          <w:rFonts w:ascii="Sylfaen" w:hAnsi="Sylfaen" w:cs="Arial"/>
          <w:b/>
          <w:iCs/>
          <w:u w:val="single"/>
          <w:lang w:val="hy-AM"/>
        </w:rPr>
        <w:t>դիտարկելով՝թիրախային</w:t>
      </w:r>
      <w:r>
        <w:rPr>
          <w:rFonts w:ascii="Sylfaen" w:hAnsi="Sylfaen" w:cs="Arial"/>
          <w:iCs/>
          <w:lang w:val="hy-AM"/>
        </w:rPr>
        <w:t xml:space="preserve"> հաստատություննվերոնշյալ գրանցամատյանում ազատշարադրանքովպետքէնկարագրիիր տարածքի</w:t>
      </w:r>
      <w:r>
        <w:rPr>
          <w:rFonts w:cs="Arial"/>
          <w:iCs/>
          <w:lang w:val="hy-AM"/>
        </w:rPr>
        <w:t xml:space="preserve">, </w:t>
      </w:r>
      <w:r>
        <w:rPr>
          <w:rFonts w:ascii="Sylfaen" w:hAnsi="Sylfaen" w:cs="Arial"/>
          <w:iCs/>
          <w:lang w:val="hy-AM"/>
        </w:rPr>
        <w:t xml:space="preserve">շենքիուշինությունների, </w:t>
      </w:r>
      <w:r>
        <w:rPr>
          <w:rFonts w:ascii="Sylfaen" w:hAnsi="Sylfaen" w:cs="Arial"/>
          <w:iCs/>
          <w:lang w:val="hy-AM"/>
        </w:rPr>
        <w:lastRenderedPageBreak/>
        <w:t>գույքիանվտանգշահագործման, սովորողների և աշխատակիցների անվտանգ կենսագործունեության ապահովման և առողջության պահպանմանհետ կապված վիճակը և առկա խնդիրները</w:t>
      </w:r>
      <w:r>
        <w:rPr>
          <w:rFonts w:cs="Arial"/>
          <w:iCs/>
          <w:lang w:val="hy-AM"/>
        </w:rPr>
        <w:t>:</w:t>
      </w:r>
    </w:p>
    <w:p w:rsidR="00711A45" w:rsidRDefault="009162F0">
      <w:pPr>
        <w:spacing w:after="0" w:line="240" w:lineRule="auto"/>
        <w:ind w:firstLine="567"/>
        <w:jc w:val="both"/>
        <w:rPr>
          <w:rFonts w:ascii="Sylfaen" w:hAnsi="Sylfaen" w:cs="Arial"/>
          <w:b/>
          <w:i/>
          <w:iCs/>
          <w:lang w:val="hy-AM"/>
        </w:rPr>
      </w:pPr>
      <w:r>
        <w:rPr>
          <w:rFonts w:ascii="Sylfaen" w:hAnsi="Sylfaen" w:cs="Arial"/>
          <w:iCs/>
          <w:lang w:val="hy-AM"/>
        </w:rPr>
        <w:t xml:space="preserve">Գրանցամատյանի լրացման նպատակով ուսումնական հաստատությունը պարբերաբար՝ոչպակաս, քան յուրաքնաչյուր ուսումնական կիսամյակըմեկանգամ, պետք է իրականացնի </w:t>
      </w:r>
      <w:r>
        <w:rPr>
          <w:rFonts w:ascii="Sylfaen" w:hAnsi="Sylfaen" w:cs="Arial"/>
          <w:b/>
          <w:i/>
          <w:iCs/>
          <w:lang w:val="hy-AM"/>
        </w:rPr>
        <w:t xml:space="preserve">դիտարկում-փաստագրումներ: </w:t>
      </w:r>
    </w:p>
    <w:p w:rsidR="00711A45" w:rsidRDefault="009162F0">
      <w:pPr>
        <w:spacing w:after="0" w:line="240" w:lineRule="auto"/>
        <w:ind w:firstLine="567"/>
        <w:jc w:val="both"/>
        <w:rPr>
          <w:rFonts w:ascii="Sylfaen" w:hAnsi="Sylfaen" w:cs="Arial"/>
          <w:iCs/>
          <w:lang w:val="hy-AM"/>
        </w:rPr>
      </w:pPr>
      <w:r>
        <w:rPr>
          <w:rFonts w:ascii="Sylfaen" w:hAnsi="Sylfaen" w:cs="Arial"/>
          <w:iCs/>
          <w:lang w:val="hy-AM"/>
        </w:rPr>
        <w:t>Դիտարկում-փաստագրումների իրականացմաննպատակովտնօրենիհրամանովձևավորվում է հանձնախումբ</w:t>
      </w:r>
      <w:r>
        <w:rPr>
          <w:rStyle w:val="a3"/>
          <w:rFonts w:ascii="Sylfaen" w:hAnsi="Sylfaen" w:cs="Arial"/>
          <w:iCs/>
          <w:lang w:val="hy-AM"/>
        </w:rPr>
        <w:footnoteReference w:id="2"/>
      </w:r>
      <w:r>
        <w:rPr>
          <w:rFonts w:ascii="Sylfaen" w:hAnsi="Sylfaen" w:cs="Arial"/>
          <w:iCs/>
          <w:lang w:val="hy-AM"/>
        </w:rPr>
        <w:t xml:space="preserve">և սահմանվում ժամանակացույց: Դիտարկումների արդյունքում գրանցամատյանում կատարվում են </w:t>
      </w:r>
      <w:r>
        <w:rPr>
          <w:rFonts w:ascii="Sylfaen" w:hAnsi="Sylfaen" w:cs="Arial"/>
          <w:b/>
          <w:i/>
          <w:iCs/>
          <w:lang w:val="hy-AM"/>
        </w:rPr>
        <w:t>գրառումներ</w:t>
      </w:r>
      <w:r>
        <w:rPr>
          <w:rFonts w:ascii="Sylfaen" w:hAnsi="Sylfaen" w:cs="Arial"/>
          <w:iCs/>
          <w:lang w:val="hy-AM"/>
        </w:rPr>
        <w:t xml:space="preserve">: Դիտարկման շրջայցկատարելիսհանձնաժողովը նկարագրում է առկա իրավիճակը և արձանագրումբացահայտված շեղումներնուանհամապատասխանությունները: Դիտարկումների և գրառումների հիման վրա հաստատությունը կատարում է իրավիճակի </w:t>
      </w:r>
      <w:r>
        <w:rPr>
          <w:rFonts w:ascii="Sylfaen" w:hAnsi="Sylfaen" w:cs="Arial"/>
          <w:b/>
          <w:i/>
          <w:iCs/>
          <w:lang w:val="hy-AM"/>
        </w:rPr>
        <w:t>վերջնական գնահատում</w:t>
      </w:r>
      <w:r>
        <w:rPr>
          <w:rFonts w:ascii="Sylfaen" w:hAnsi="Sylfaen" w:cs="Arial"/>
          <w:iCs/>
          <w:lang w:val="hy-AM"/>
        </w:rPr>
        <w:t>: Վերջինս նպատակահարմար է կատարելնորուսումնականտարվաև 2-րդ կիսամյակի նախապատրաստականաշխատանքներիշրջանակներում` տարեկան2անգամ: Հաստատությունը, ըստանհրաժեշտության, կարողէիրականացնել արտահերթդիտարկում-փաստագրում, որիդեպքումկրկին գրանցամատյանում կատարվում է իրավիճակիարձանագրում:</w:t>
      </w:r>
    </w:p>
    <w:p w:rsidR="00711A45" w:rsidRDefault="009162F0">
      <w:pPr>
        <w:spacing w:after="0" w:line="240" w:lineRule="auto"/>
        <w:ind w:firstLine="567"/>
        <w:jc w:val="both"/>
        <w:rPr>
          <w:rFonts w:ascii="Sylfaen" w:hAnsi="Sylfaen" w:cs="Arial"/>
          <w:iCs/>
          <w:lang w:val="hy-AM"/>
        </w:rPr>
      </w:pPr>
      <w:r>
        <w:rPr>
          <w:rFonts w:ascii="Sylfaen" w:hAnsi="Sylfaen" w:cs="Arial"/>
          <w:iCs/>
          <w:lang w:val="hy-AM"/>
        </w:rPr>
        <w:t>Հաստատությունում սովորողների և աշխատակազմի անվտանգ կենսագործունեության ու առողջության պահպանման գնահատման ցուցանիշները</w:t>
      </w:r>
      <w:r>
        <w:rPr>
          <w:rFonts w:ascii="Sylfaen" w:hAnsi="Sylfaen"/>
          <w:lang w:val="hy-AM"/>
        </w:rPr>
        <w:t xml:space="preserve"> և չափանիշները</w:t>
      </w:r>
      <w:r>
        <w:rPr>
          <w:rFonts w:ascii="Sylfaen" w:hAnsi="Sylfaen" w:cs="Arial"/>
          <w:iCs/>
          <w:lang w:val="hy-AM"/>
        </w:rPr>
        <w:t>բերված են ստորև:</w:t>
      </w:r>
    </w:p>
    <w:p w:rsidR="00711A45" w:rsidRDefault="00711A45">
      <w:pPr>
        <w:spacing w:after="0" w:line="240" w:lineRule="auto"/>
        <w:ind w:firstLine="708"/>
        <w:jc w:val="both"/>
        <w:rPr>
          <w:rFonts w:ascii="Sylfaen" w:hAnsi="Sylfaen" w:cs="Arial"/>
          <w:iCs/>
          <w:lang w:val="hy-AM"/>
        </w:rPr>
      </w:pPr>
    </w:p>
    <w:p w:rsidR="00711A45" w:rsidRDefault="009162F0">
      <w:pPr>
        <w:spacing w:after="0" w:line="240" w:lineRule="auto"/>
        <w:ind w:left="-567" w:firstLine="567"/>
        <w:jc w:val="both"/>
        <w:rPr>
          <w:rFonts w:cs="Arial"/>
          <w:b/>
          <w:i/>
          <w:iCs/>
          <w:u w:val="single"/>
          <w:lang w:val="hy-AM"/>
        </w:rPr>
      </w:pPr>
      <w:r>
        <w:rPr>
          <w:rFonts w:ascii="Sylfaen" w:hAnsi="Sylfaen" w:cs="Arial"/>
          <w:b/>
          <w:i/>
          <w:iCs/>
          <w:u w:val="single"/>
          <w:lang w:val="hy-AM"/>
        </w:rPr>
        <w:t>2.1. Ուսումնական հաստատությունը պահպանում է շենքի և տարածքի անվտանգ շահագործումը</w:t>
      </w:r>
    </w:p>
    <w:p w:rsidR="00711A45" w:rsidRDefault="009162F0">
      <w:pPr>
        <w:pStyle w:val="afb"/>
        <w:widowControl w:val="0"/>
        <w:numPr>
          <w:ilvl w:val="2"/>
          <w:numId w:val="10"/>
        </w:numPr>
        <w:tabs>
          <w:tab w:val="left" w:pos="1738"/>
        </w:tabs>
        <w:autoSpaceDE w:val="0"/>
        <w:autoSpaceDN w:val="0"/>
        <w:spacing w:after="0" w:line="338" w:lineRule="auto"/>
        <w:ind w:right="261"/>
        <w:contextualSpacing w:val="0"/>
        <w:jc w:val="both"/>
        <w:rPr>
          <w:rFonts w:ascii="Sylfaen" w:hAnsi="Sylfaen"/>
          <w:lang w:val="hy-AM"/>
        </w:rPr>
      </w:pPr>
      <w:r>
        <w:rPr>
          <w:rFonts w:ascii="Sylfaen" w:hAnsi="Sylfaen"/>
          <w:w w:val="95"/>
          <w:lang w:val="hy-AM"/>
        </w:rPr>
        <w:t xml:space="preserve">հաստատության տարածքը ցանկապատված է և անվտանգ է սովորողների ազատ </w:t>
      </w:r>
      <w:r>
        <w:rPr>
          <w:rFonts w:ascii="Sylfaen" w:hAnsi="Sylfaen"/>
          <w:lang w:val="hy-AM"/>
        </w:rPr>
        <w:t>տեղաշարժմանհամար</w:t>
      </w:r>
    </w:p>
    <w:p w:rsidR="00711A45" w:rsidRDefault="009162F0">
      <w:pPr>
        <w:pStyle w:val="afb"/>
        <w:widowControl w:val="0"/>
        <w:numPr>
          <w:ilvl w:val="2"/>
          <w:numId w:val="10"/>
        </w:numPr>
        <w:tabs>
          <w:tab w:val="left" w:pos="1738"/>
        </w:tabs>
        <w:autoSpaceDE w:val="0"/>
        <w:autoSpaceDN w:val="0"/>
        <w:spacing w:before="12" w:after="0" w:line="336" w:lineRule="auto"/>
        <w:ind w:right="267"/>
        <w:contextualSpacing w:val="0"/>
        <w:jc w:val="both"/>
        <w:rPr>
          <w:rFonts w:ascii="Sylfaen" w:hAnsi="Sylfaen"/>
          <w:lang w:val="hy-AM"/>
        </w:rPr>
      </w:pPr>
      <w:r>
        <w:rPr>
          <w:rFonts w:ascii="Sylfaen" w:hAnsi="Sylfaen"/>
          <w:w w:val="95"/>
          <w:lang w:val="hy-AM"/>
        </w:rPr>
        <w:t xml:space="preserve">հաստատության տարածքը գտնվում է ավտոճանապարհային գոտուց բավարար </w:t>
      </w:r>
      <w:r>
        <w:rPr>
          <w:rFonts w:ascii="Sylfaen" w:hAnsi="Sylfaen"/>
          <w:w w:val="90"/>
          <w:lang w:val="hy-AM"/>
        </w:rPr>
        <w:t>հեռավորությանվրա,ևհաստատությանշրջակայքումկանբավարարանվտանգանցումներ</w:t>
      </w:r>
    </w:p>
    <w:p w:rsidR="00711A45" w:rsidRDefault="009162F0">
      <w:pPr>
        <w:pStyle w:val="afb"/>
        <w:widowControl w:val="0"/>
        <w:numPr>
          <w:ilvl w:val="2"/>
          <w:numId w:val="10"/>
        </w:numPr>
        <w:tabs>
          <w:tab w:val="left" w:pos="1738"/>
        </w:tabs>
        <w:autoSpaceDE w:val="0"/>
        <w:autoSpaceDN w:val="0"/>
        <w:spacing w:before="24" w:after="0" w:line="336" w:lineRule="auto"/>
        <w:ind w:right="270"/>
        <w:contextualSpacing w:val="0"/>
        <w:jc w:val="both"/>
        <w:rPr>
          <w:rFonts w:ascii="Sylfaen" w:hAnsi="Sylfaen"/>
        </w:rPr>
      </w:pPr>
      <w:r>
        <w:rPr>
          <w:rFonts w:ascii="Sylfaen" w:hAnsi="Sylfaen"/>
          <w:w w:val="90"/>
        </w:rPr>
        <w:t xml:space="preserve">արտակարգիրավիճակներումհատուկծառայություններիմեքենաներըկարողենանարգել </w:t>
      </w:r>
      <w:r>
        <w:rPr>
          <w:rFonts w:ascii="Sylfaen" w:hAnsi="Sylfaen"/>
          <w:w w:val="95"/>
        </w:rPr>
        <w:t>մոտենալ հաստատությանշենքին</w:t>
      </w:r>
    </w:p>
    <w:p w:rsidR="00711A45" w:rsidRDefault="009162F0">
      <w:pPr>
        <w:pStyle w:val="afb"/>
        <w:widowControl w:val="0"/>
        <w:numPr>
          <w:ilvl w:val="2"/>
          <w:numId w:val="10"/>
        </w:numPr>
        <w:tabs>
          <w:tab w:val="left" w:pos="1738"/>
        </w:tabs>
        <w:autoSpaceDE w:val="0"/>
        <w:autoSpaceDN w:val="0"/>
        <w:spacing w:before="24" w:after="0" w:line="345" w:lineRule="auto"/>
        <w:ind w:right="269"/>
        <w:contextualSpacing w:val="0"/>
        <w:jc w:val="both"/>
        <w:rPr>
          <w:rFonts w:ascii="Sylfaen" w:hAnsi="Sylfaen"/>
        </w:rPr>
      </w:pPr>
      <w:r>
        <w:rPr>
          <w:rFonts w:ascii="Sylfaen" w:hAnsi="Sylfaen"/>
          <w:w w:val="90"/>
        </w:rPr>
        <w:t xml:space="preserve">հաստատությանտարածքըմաքուրէ,իսկլաբորատորիաներումօգտագործվողայրվողևայլ </w:t>
      </w:r>
      <w:r>
        <w:rPr>
          <w:rFonts w:ascii="Sylfaen" w:hAnsi="Sylfaen"/>
          <w:w w:val="95"/>
        </w:rPr>
        <w:t>վտանգավոր նյութերի թափոնները, աղբը կանոնավորապես հավաքվում են հատուկ աղբարկղներումևդուրսենբերվումհաստատությանտարածքից</w:t>
      </w:r>
    </w:p>
    <w:p w:rsidR="00711A45" w:rsidRDefault="009162F0">
      <w:pPr>
        <w:pStyle w:val="afb"/>
        <w:widowControl w:val="0"/>
        <w:numPr>
          <w:ilvl w:val="2"/>
          <w:numId w:val="10"/>
        </w:numPr>
        <w:tabs>
          <w:tab w:val="left" w:pos="1738"/>
        </w:tabs>
        <w:autoSpaceDE w:val="0"/>
        <w:autoSpaceDN w:val="0"/>
        <w:spacing w:before="14" w:after="0" w:line="336" w:lineRule="auto"/>
        <w:ind w:right="265"/>
        <w:contextualSpacing w:val="0"/>
        <w:jc w:val="both"/>
        <w:rPr>
          <w:rFonts w:ascii="Sylfaen" w:hAnsi="Sylfaen"/>
        </w:rPr>
      </w:pPr>
      <w:r>
        <w:rPr>
          <w:rFonts w:ascii="Sylfaen" w:hAnsi="Sylfaen"/>
          <w:w w:val="90"/>
        </w:rPr>
        <w:t>հաստատության ամբողջ տարածքում պարբերաբար իրականացվում են միջոցառումներ՝ կրծողների,վտանգավոր միջատների,թափառող շների,կատուների և այլ կենդանիների դեմ</w:t>
      </w:r>
    </w:p>
    <w:p w:rsidR="00711A45" w:rsidRDefault="00711A45">
      <w:pPr>
        <w:spacing w:after="0" w:line="240" w:lineRule="auto"/>
        <w:jc w:val="both"/>
        <w:rPr>
          <w:rFonts w:cs="Arial"/>
          <w:iCs/>
          <w:lang w:val="hy-AM"/>
        </w:rPr>
      </w:pPr>
    </w:p>
    <w:p w:rsidR="00711A45" w:rsidRDefault="00711A45">
      <w:pPr>
        <w:spacing w:after="0" w:line="240" w:lineRule="auto"/>
        <w:jc w:val="both"/>
        <w:rPr>
          <w:rFonts w:cs="Arial"/>
          <w:b/>
          <w:i/>
          <w:iCs/>
          <w:highlight w:val="yellow"/>
          <w:lang w:val="hy-AM"/>
        </w:rPr>
      </w:pPr>
    </w:p>
    <w:p w:rsidR="00711A45" w:rsidRPr="00580C85" w:rsidRDefault="009162F0">
      <w:pPr>
        <w:spacing w:after="0" w:line="240" w:lineRule="auto"/>
        <w:jc w:val="both"/>
        <w:rPr>
          <w:rFonts w:ascii="Sylfaen" w:hAnsi="Sylfaen" w:cs="Arial"/>
          <w:b/>
          <w:i/>
          <w:iCs/>
          <w:u w:val="single"/>
          <w:lang w:val="hy-AM"/>
        </w:rPr>
      </w:pPr>
      <w:r w:rsidRPr="00580C85">
        <w:rPr>
          <w:rFonts w:ascii="Sylfaen" w:hAnsi="Sylfaen" w:cs="Arial"/>
          <w:b/>
          <w:i/>
          <w:iCs/>
          <w:u w:val="single"/>
          <w:lang w:val="hy-AM"/>
        </w:rPr>
        <w:t>2.2. ՈՒսումնական  հաստատությունում պահպանված են սովորողների և աշխատակազմի համար ուսումնական գործընթացի և աշխատանքի կազմակերպման համար անհրաժեշտ անվտանգության և սանիտարահիգիենիկ նորմերը</w:t>
      </w:r>
      <w:r w:rsidRPr="00580C85">
        <w:rPr>
          <w:rFonts w:cs="Arial"/>
          <w:b/>
          <w:i/>
          <w:iCs/>
          <w:u w:val="single"/>
          <w:lang w:val="hy-AM"/>
        </w:rPr>
        <w:t xml:space="preserve">, </w:t>
      </w:r>
      <w:r w:rsidRPr="00580C85">
        <w:rPr>
          <w:rFonts w:ascii="Sylfaen" w:hAnsi="Sylfaen" w:cs="Arial"/>
          <w:b/>
          <w:i/>
          <w:iCs/>
          <w:u w:val="single"/>
          <w:lang w:val="hy-AM"/>
        </w:rPr>
        <w:t xml:space="preserve">կազմակերպված են առողջության պահպանման համապատասխան ծառայություններ </w:t>
      </w:r>
    </w:p>
    <w:p w:rsidR="00711A45" w:rsidRPr="00580C85" w:rsidRDefault="009162F0">
      <w:pPr>
        <w:pStyle w:val="afb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lang w:val="hy-AM"/>
        </w:rPr>
      </w:pPr>
      <w:r w:rsidRPr="00580C85">
        <w:rPr>
          <w:rFonts w:ascii="Sylfaen" w:hAnsi="Sylfaen"/>
          <w:lang w:val="hy-AM"/>
        </w:rPr>
        <w:t>Ուսումնականհաստատության շենքը վերանորոգված է:</w:t>
      </w:r>
      <w:r w:rsidRPr="00580C85">
        <w:rPr>
          <w:rFonts w:ascii="Sylfaen" w:hAnsi="Sylfaen"/>
          <w:b/>
          <w:i/>
          <w:u w:val="single"/>
          <w:lang w:val="hy-AM"/>
        </w:rPr>
        <w:t>Այո</w:t>
      </w:r>
      <w:r w:rsidRPr="00580C85">
        <w:rPr>
          <w:rFonts w:ascii="Sylfaen" w:hAnsi="Sylfaen"/>
          <w:b/>
          <w:lang w:val="hy-AM"/>
        </w:rPr>
        <w:t>:</w:t>
      </w:r>
    </w:p>
    <w:p w:rsidR="00711A45" w:rsidRPr="00580C85" w:rsidRDefault="009162F0">
      <w:pPr>
        <w:pStyle w:val="afb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lang w:val="hy-AM"/>
        </w:rPr>
      </w:pPr>
      <w:r w:rsidRPr="00580C85">
        <w:rPr>
          <w:rFonts w:ascii="Sylfaen" w:hAnsi="Sylfaen"/>
          <w:lang w:val="hy-AM"/>
        </w:rPr>
        <w:t>Ուսումնական հաստատության շենքի շահագործումը համապատասխանում է շահագործման անվտանգության նորմատիվներին:-</w:t>
      </w:r>
      <w:r w:rsidRPr="00580C85">
        <w:rPr>
          <w:rFonts w:ascii="Sylfaen" w:hAnsi="Sylfaen"/>
          <w:b/>
          <w:i/>
          <w:u w:val="single"/>
          <w:lang w:val="hy-AM"/>
        </w:rPr>
        <w:t>Այո:</w:t>
      </w:r>
    </w:p>
    <w:p w:rsidR="00711A45" w:rsidRPr="00580C85" w:rsidRDefault="009162F0">
      <w:pPr>
        <w:pStyle w:val="afb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lang w:val="hy-AM"/>
        </w:rPr>
      </w:pPr>
      <w:r w:rsidRPr="00580C85">
        <w:rPr>
          <w:rFonts w:ascii="Sylfaen" w:hAnsi="Sylfaen"/>
          <w:lang w:val="hy-AM"/>
        </w:rPr>
        <w:t xml:space="preserve">Ուսումնական հաստատության </w:t>
      </w:r>
      <w:r w:rsidRPr="00580C85">
        <w:rPr>
          <w:rFonts w:ascii="Sylfaen" w:hAnsi="Sylfaen" w:cs="Arial"/>
          <w:iCs/>
          <w:lang w:val="hy-AM"/>
        </w:rPr>
        <w:t>շենքում առկա են դեպի դուրս բացվող պահուստային ելքեր:-</w:t>
      </w:r>
      <w:r w:rsidRPr="00580C85">
        <w:rPr>
          <w:rFonts w:ascii="Sylfaen" w:hAnsi="Sylfaen" w:cs="Arial"/>
          <w:b/>
          <w:i/>
          <w:iCs/>
          <w:u w:val="single"/>
          <w:lang w:val="hy-AM"/>
        </w:rPr>
        <w:t>Այո:</w:t>
      </w:r>
    </w:p>
    <w:p w:rsidR="00711A45" w:rsidRPr="00580C85" w:rsidRDefault="009162F0">
      <w:pPr>
        <w:pStyle w:val="afb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lang w:val="hy-AM"/>
        </w:rPr>
      </w:pPr>
      <w:r w:rsidRPr="00580C85">
        <w:rPr>
          <w:rFonts w:ascii="Sylfaen" w:hAnsi="Sylfaen" w:cs="Arial"/>
          <w:iCs/>
          <w:lang w:val="hy-AM"/>
        </w:rPr>
        <w:t>Ուսումնական հաստատությունն ապահովված է կապի և արտակարգ իրավիճակների ազդարարման համակարգով:-</w:t>
      </w:r>
      <w:r w:rsidRPr="00580C85">
        <w:rPr>
          <w:rFonts w:ascii="Sylfaen" w:hAnsi="Sylfaen" w:cs="Arial"/>
          <w:b/>
          <w:i/>
          <w:iCs/>
          <w:u w:val="single"/>
          <w:lang w:val="hy-AM"/>
        </w:rPr>
        <w:t>Ոչ:</w:t>
      </w:r>
    </w:p>
    <w:p w:rsidR="00711A45" w:rsidRPr="00580C85" w:rsidRDefault="009162F0">
      <w:pPr>
        <w:pStyle w:val="afb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lang w:val="hy-AM"/>
        </w:rPr>
      </w:pPr>
      <w:r w:rsidRPr="00580C85">
        <w:rPr>
          <w:rFonts w:ascii="Sylfaen" w:hAnsi="Sylfaen"/>
          <w:lang w:val="hy-AM"/>
        </w:rPr>
        <w:t>Ուսումնական հաստատության</w:t>
      </w:r>
      <w:r w:rsidRPr="00580C85">
        <w:rPr>
          <w:rFonts w:ascii="Sylfaen" w:hAnsi="Sylfaen" w:cs="Arial"/>
          <w:iCs/>
          <w:lang w:val="hy-AM"/>
        </w:rPr>
        <w:t xml:space="preserve"> շենքը հարմարեցված է կրթության առանձնահատուկ պայմանների կարիք (այսուհետ` ԿԱՊԿ) ունեցող սովորողների անվտանգ տեղաշարժ և ուսուցում ապահովող պայմաններին (թեք հարթակներ, լայն դռներ և այլն):-</w:t>
      </w:r>
      <w:r w:rsidRPr="00580C85">
        <w:rPr>
          <w:rFonts w:ascii="Sylfaen" w:hAnsi="Sylfaen" w:cs="Arial"/>
          <w:b/>
          <w:i/>
          <w:iCs/>
          <w:u w:val="single"/>
          <w:lang w:val="hy-AM"/>
        </w:rPr>
        <w:t>Ոչ:</w:t>
      </w:r>
    </w:p>
    <w:p w:rsidR="00711A45" w:rsidRPr="00580C85" w:rsidRDefault="009162F0">
      <w:pPr>
        <w:pStyle w:val="afb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lang w:val="hy-AM"/>
        </w:rPr>
      </w:pPr>
      <w:r w:rsidRPr="00580C85">
        <w:rPr>
          <w:rFonts w:ascii="Sylfaen" w:hAnsi="Sylfaen" w:cs="Arial"/>
          <w:iCs/>
          <w:lang w:val="hy-AM"/>
        </w:rPr>
        <w:t>Ուսումնական հաստատությունն ապահովված է սարքին վիճակում գտնվող հակահրդեհային, անվտանգության լրակազմով, տանիքը պատված է հրակայուն նյութերով:-</w:t>
      </w:r>
      <w:r w:rsidRPr="00580C85">
        <w:rPr>
          <w:rFonts w:ascii="Sylfaen" w:hAnsi="Sylfaen" w:cs="Arial"/>
          <w:b/>
          <w:i/>
          <w:iCs/>
          <w:u w:val="single"/>
          <w:lang w:val="hy-AM"/>
        </w:rPr>
        <w:t>Այո:</w:t>
      </w:r>
    </w:p>
    <w:p w:rsidR="00711A45" w:rsidRPr="00580C85" w:rsidRDefault="009162F0">
      <w:pPr>
        <w:pStyle w:val="afb"/>
        <w:numPr>
          <w:ilvl w:val="0"/>
          <w:numId w:val="11"/>
        </w:numPr>
        <w:spacing w:after="0" w:line="240" w:lineRule="auto"/>
        <w:jc w:val="both"/>
        <w:rPr>
          <w:rFonts w:ascii="Sylfaen" w:hAnsi="Sylfaen" w:cs="Arial"/>
          <w:b/>
          <w:iCs/>
          <w:lang w:val="hy-AM"/>
        </w:rPr>
      </w:pPr>
      <w:r w:rsidRPr="00580C85">
        <w:rPr>
          <w:rFonts w:ascii="Sylfaen" w:hAnsi="Sylfaen" w:cs="Arial"/>
          <w:iCs/>
          <w:lang w:val="hy-AM"/>
        </w:rPr>
        <w:t>Ուսումնական հաստատությունում ոչ կառուցվածքային վտանգներ չկան:-</w:t>
      </w:r>
      <w:r w:rsidRPr="00580C85">
        <w:rPr>
          <w:rFonts w:ascii="Sylfaen" w:hAnsi="Sylfaen" w:cs="Arial"/>
          <w:b/>
          <w:i/>
          <w:iCs/>
          <w:u w:val="single"/>
          <w:lang w:val="hy-AM"/>
        </w:rPr>
        <w:t>Դպրոցում չկան ոչ կառուցվածքային վտանգներ:</w:t>
      </w:r>
    </w:p>
    <w:p w:rsidR="00711A45" w:rsidRPr="00580C85" w:rsidRDefault="009162F0">
      <w:pPr>
        <w:numPr>
          <w:ilvl w:val="0"/>
          <w:numId w:val="11"/>
        </w:numPr>
        <w:spacing w:after="0" w:line="240" w:lineRule="auto"/>
        <w:jc w:val="both"/>
        <w:rPr>
          <w:rFonts w:cs="Arial"/>
          <w:b/>
          <w:iCs/>
          <w:lang w:val="hy-AM"/>
        </w:rPr>
      </w:pPr>
      <w:r w:rsidRPr="00580C85">
        <w:rPr>
          <w:rFonts w:ascii="Sylfaen" w:hAnsi="Sylfaen" w:cs="Arial"/>
          <w:iCs/>
          <w:lang w:val="hy-AM"/>
        </w:rPr>
        <w:t>Ուսումնական հաստատության համակարգչային սարքավորումները</w:t>
      </w:r>
      <w:r w:rsidRPr="00580C85">
        <w:rPr>
          <w:rFonts w:cs="Arial"/>
          <w:iCs/>
          <w:lang w:val="hy-AM"/>
        </w:rPr>
        <w:t>,</w:t>
      </w:r>
      <w:r w:rsidRPr="00580C85">
        <w:rPr>
          <w:rFonts w:ascii="Sylfaen" w:hAnsi="Sylfaen" w:cs="Arial"/>
          <w:iCs/>
          <w:lang w:val="hy-AM"/>
        </w:rPr>
        <w:t xml:space="preserve"> հեռուստացույցները ամուր են տեղադրված և ամրացված են աշխատատեղերին-</w:t>
      </w:r>
      <w:r w:rsidRPr="00580C85">
        <w:rPr>
          <w:rFonts w:ascii="Sylfaen" w:hAnsi="Sylfaen" w:cs="Arial"/>
          <w:b/>
          <w:i/>
          <w:iCs/>
          <w:u w:val="single"/>
          <w:lang w:val="hy-AM"/>
        </w:rPr>
        <w:t xml:space="preserve">Հաստատությունումբոլոր սարքավորումները ամուր տեղադրված են: </w:t>
      </w:r>
    </w:p>
    <w:p w:rsidR="00711A45" w:rsidRPr="00580C85" w:rsidRDefault="009162F0">
      <w:pPr>
        <w:numPr>
          <w:ilvl w:val="0"/>
          <w:numId w:val="11"/>
        </w:numPr>
        <w:spacing w:after="0" w:line="240" w:lineRule="auto"/>
        <w:jc w:val="both"/>
        <w:rPr>
          <w:rFonts w:cs="Arial"/>
          <w:iCs/>
          <w:lang w:val="hy-AM"/>
        </w:rPr>
      </w:pPr>
      <w:r w:rsidRPr="00580C85">
        <w:rPr>
          <w:rFonts w:ascii="Sylfaen" w:hAnsi="Sylfaen" w:cs="Arial"/>
          <w:iCs/>
          <w:lang w:val="hy-AM"/>
        </w:rPr>
        <w:lastRenderedPageBreak/>
        <w:t>Ուսումնական հաստատության անիվներով տեղաշարժվող ծանր իրերն ամրացված են հատակին:-</w:t>
      </w:r>
      <w:r w:rsidRPr="00580C85">
        <w:rPr>
          <w:rFonts w:ascii="Sylfaen" w:hAnsi="Sylfaen" w:cs="Arial"/>
          <w:b/>
          <w:i/>
          <w:iCs/>
          <w:u w:val="single"/>
          <w:lang w:val="hy-AM"/>
        </w:rPr>
        <w:t>Հաստատությունում նման իրեր չկան:</w:t>
      </w:r>
    </w:p>
    <w:p w:rsidR="00711A45" w:rsidRPr="00580C85" w:rsidRDefault="009162F0">
      <w:pPr>
        <w:numPr>
          <w:ilvl w:val="0"/>
          <w:numId w:val="11"/>
        </w:numPr>
        <w:spacing w:after="0" w:line="240" w:lineRule="auto"/>
        <w:jc w:val="both"/>
        <w:rPr>
          <w:rFonts w:cs="Arial"/>
          <w:iCs/>
          <w:lang w:val="hy-AM"/>
        </w:rPr>
      </w:pPr>
      <w:r w:rsidRPr="00580C85">
        <w:rPr>
          <w:rFonts w:ascii="Sylfaen" w:hAnsi="Sylfaen" w:cs="Arial"/>
          <w:iCs/>
          <w:lang w:val="hy-AM"/>
        </w:rPr>
        <w:t>Ուսումնական հաստատության կահույքի բաց դարակներից հեռացված են ծաղկամանները</w:t>
      </w:r>
      <w:r w:rsidRPr="00580C85">
        <w:rPr>
          <w:rFonts w:cs="Arial"/>
          <w:iCs/>
          <w:lang w:val="hy-AM"/>
        </w:rPr>
        <w:t xml:space="preserve">, </w:t>
      </w:r>
      <w:r w:rsidRPr="00580C85">
        <w:rPr>
          <w:rFonts w:ascii="Sylfaen" w:hAnsi="Sylfaen" w:cs="Arial"/>
          <w:iCs/>
          <w:lang w:val="hy-AM"/>
        </w:rPr>
        <w:t>նկարները, դեկորատիվ իրերը</w:t>
      </w:r>
      <w:r w:rsidRPr="00580C85">
        <w:rPr>
          <w:rFonts w:ascii="Sylfaen" w:hAnsi="Sylfaen" w:cs="Arial"/>
          <w:b/>
          <w:iCs/>
          <w:lang w:val="hy-AM"/>
        </w:rPr>
        <w:t xml:space="preserve">:- </w:t>
      </w:r>
      <w:r w:rsidRPr="00580C85">
        <w:rPr>
          <w:rFonts w:ascii="Sylfaen" w:hAnsi="Sylfaen" w:cs="Arial"/>
          <w:b/>
          <w:i/>
          <w:iCs/>
          <w:u w:val="single"/>
          <w:lang w:val="hy-AM"/>
        </w:rPr>
        <w:t>Այո</w:t>
      </w:r>
      <w:r w:rsidRPr="00580C85">
        <w:rPr>
          <w:rFonts w:ascii="Sylfaen" w:hAnsi="Sylfaen" w:cs="Arial"/>
          <w:b/>
          <w:iCs/>
          <w:lang w:val="hy-AM"/>
        </w:rPr>
        <w:t>:</w:t>
      </w:r>
    </w:p>
    <w:p w:rsidR="00711A45" w:rsidRPr="00580C85" w:rsidRDefault="009162F0">
      <w:pPr>
        <w:pStyle w:val="afb"/>
        <w:numPr>
          <w:ilvl w:val="0"/>
          <w:numId w:val="11"/>
        </w:numPr>
        <w:spacing w:after="0" w:line="240" w:lineRule="auto"/>
        <w:jc w:val="both"/>
        <w:rPr>
          <w:rFonts w:ascii="Sylfaen" w:hAnsi="Sylfaen" w:cs="Arial"/>
          <w:b/>
          <w:iCs/>
          <w:lang w:val="hy-AM"/>
        </w:rPr>
      </w:pPr>
      <w:r w:rsidRPr="00580C85">
        <w:rPr>
          <w:rFonts w:ascii="Sylfaen" w:hAnsi="Sylfaen" w:cs="Arial"/>
          <w:iCs/>
          <w:lang w:val="hy-AM"/>
        </w:rPr>
        <w:t>Ուսումնական հաստատության միջանցքների հատակները սայթաքուն չեն</w:t>
      </w:r>
      <w:r w:rsidRPr="00580C85">
        <w:rPr>
          <w:rFonts w:cs="Arial"/>
          <w:iCs/>
          <w:lang w:val="hy-AM"/>
        </w:rPr>
        <w:t xml:space="preserve">, </w:t>
      </w:r>
      <w:r w:rsidRPr="00580C85">
        <w:rPr>
          <w:rFonts w:ascii="Sylfaen" w:hAnsi="Sylfaen" w:cs="Arial"/>
          <w:iCs/>
          <w:lang w:val="hy-AM"/>
        </w:rPr>
        <w:t>իսկ եթեծածկված են ուղեգորգերով, ապա վերջիններս ամրացված են հատակին:-</w:t>
      </w:r>
      <w:r w:rsidRPr="00580C85">
        <w:rPr>
          <w:rFonts w:ascii="Sylfaen" w:hAnsi="Sylfaen" w:cs="Arial"/>
          <w:b/>
          <w:i/>
          <w:iCs/>
          <w:u w:val="single"/>
          <w:lang w:val="hy-AM"/>
        </w:rPr>
        <w:t>Միջանցքները սայթաքուն չեն,իսկ գորգեր չկան:</w:t>
      </w:r>
    </w:p>
    <w:p w:rsidR="00711A45" w:rsidRPr="00580C85" w:rsidRDefault="009162F0">
      <w:pPr>
        <w:pStyle w:val="afb"/>
        <w:numPr>
          <w:ilvl w:val="0"/>
          <w:numId w:val="11"/>
        </w:numPr>
        <w:spacing w:after="0" w:line="240" w:lineRule="auto"/>
        <w:jc w:val="both"/>
        <w:rPr>
          <w:rFonts w:cs="Arial"/>
          <w:iCs/>
          <w:lang w:val="hy-AM"/>
        </w:rPr>
      </w:pPr>
      <w:r w:rsidRPr="00580C85">
        <w:rPr>
          <w:rFonts w:ascii="Sylfaen" w:hAnsi="Sylfaen" w:cs="Arial"/>
          <w:iCs/>
          <w:lang w:val="hy-AM"/>
        </w:rPr>
        <w:t>Ուսումնական հաստատության ստորին հարկերի պատուհաններն ունեն շարժական մետաղյա վանդակաճաղեր:-</w:t>
      </w:r>
      <w:r w:rsidRPr="00580C85">
        <w:rPr>
          <w:rFonts w:ascii="Sylfaen" w:hAnsi="Sylfaen" w:cs="Arial"/>
          <w:b/>
          <w:i/>
          <w:iCs/>
          <w:u w:val="single"/>
          <w:lang w:val="hy-AM"/>
        </w:rPr>
        <w:t>Չկա</w:t>
      </w:r>
      <w:r w:rsidRPr="00580C85">
        <w:rPr>
          <w:rFonts w:ascii="Sylfaen" w:hAnsi="Sylfaen" w:cs="Arial"/>
          <w:i/>
          <w:iCs/>
          <w:u w:val="single"/>
          <w:lang w:val="hy-AM"/>
        </w:rPr>
        <w:t>:</w:t>
      </w:r>
    </w:p>
    <w:p w:rsidR="00711A45" w:rsidRPr="00580C85" w:rsidRDefault="009162F0">
      <w:pPr>
        <w:pStyle w:val="afb"/>
        <w:numPr>
          <w:ilvl w:val="0"/>
          <w:numId w:val="11"/>
        </w:numPr>
        <w:spacing w:after="0" w:line="240" w:lineRule="auto"/>
        <w:jc w:val="both"/>
        <w:rPr>
          <w:rFonts w:ascii="Sylfaen" w:hAnsi="Sylfaen" w:cs="Arial"/>
          <w:iCs/>
          <w:lang w:val="hy-AM"/>
        </w:rPr>
      </w:pPr>
      <w:r w:rsidRPr="00580C85">
        <w:rPr>
          <w:rFonts w:ascii="Sylfaen" w:hAnsi="Sylfaen" w:cs="Arial"/>
          <w:iCs/>
          <w:lang w:val="hy-AM"/>
        </w:rPr>
        <w:t>Ոսումնական հաստատության կահույքը համապատասխանում է անվտանգ կենսագործունեության պահանջներին</w:t>
      </w:r>
      <w:r w:rsidRPr="00580C85">
        <w:rPr>
          <w:rFonts w:cs="Arial"/>
          <w:iCs/>
          <w:lang w:val="hy-AM"/>
        </w:rPr>
        <w:t xml:space="preserve">, </w:t>
      </w:r>
      <w:r w:rsidRPr="00580C85">
        <w:rPr>
          <w:rFonts w:ascii="Sylfaen" w:hAnsi="Sylfaen" w:cs="Arial"/>
          <w:iCs/>
          <w:lang w:val="hy-AM"/>
        </w:rPr>
        <w:t>ամուր և բարվոք վիճակում է:-</w:t>
      </w:r>
      <w:r w:rsidRPr="00580C85">
        <w:rPr>
          <w:rFonts w:ascii="Sylfaen" w:hAnsi="Sylfaen" w:cs="Arial"/>
          <w:b/>
          <w:i/>
          <w:iCs/>
          <w:u w:val="single"/>
          <w:lang w:val="hy-AM"/>
        </w:rPr>
        <w:t>Այո:</w:t>
      </w:r>
    </w:p>
    <w:p w:rsidR="00711A45" w:rsidRPr="00580C85" w:rsidRDefault="00711A45">
      <w:pPr>
        <w:spacing w:after="0" w:line="240" w:lineRule="auto"/>
        <w:jc w:val="both"/>
        <w:rPr>
          <w:rFonts w:ascii="Sylfaen" w:hAnsi="Sylfaen" w:cs="Arial"/>
          <w:iCs/>
          <w:lang w:val="hy-AM"/>
        </w:rPr>
      </w:pPr>
    </w:p>
    <w:p w:rsidR="00711A45" w:rsidRPr="00580C85" w:rsidRDefault="009162F0">
      <w:pPr>
        <w:spacing w:after="0" w:line="240" w:lineRule="auto"/>
        <w:ind w:firstLine="567"/>
        <w:jc w:val="both"/>
        <w:rPr>
          <w:rFonts w:ascii="Sylfaen" w:hAnsi="Sylfaen" w:cs="Arial"/>
          <w:iCs/>
          <w:lang w:val="hy-AM"/>
        </w:rPr>
      </w:pPr>
      <w:r w:rsidRPr="00580C85">
        <w:rPr>
          <w:rFonts w:ascii="Sylfaen" w:hAnsi="Sylfaen" w:cs="Arial"/>
          <w:iCs/>
          <w:lang w:val="hy-AM"/>
        </w:rPr>
        <w:t>2.2. կետի 1-ից 13-րդչափանիշների համար անհրաժեշտ է իրականացնել դիտարկում</w:t>
      </w:r>
      <w:r w:rsidRPr="00580C85">
        <w:rPr>
          <w:rFonts w:cs="Arial"/>
          <w:iCs/>
          <w:lang w:val="hy-AM"/>
        </w:rPr>
        <w:t>-</w:t>
      </w:r>
      <w:r w:rsidRPr="00580C85">
        <w:rPr>
          <w:rFonts w:ascii="Sylfaen" w:hAnsi="Sylfaen" w:cs="Arial"/>
          <w:iCs/>
          <w:lang w:val="hy-AM"/>
        </w:rPr>
        <w:t xml:space="preserve">փաստագրում և կատարաել համապատասխան գրառումներ գրանցամատյանում: </w:t>
      </w:r>
    </w:p>
    <w:p w:rsidR="00711A45" w:rsidRPr="00580C85" w:rsidRDefault="009162F0">
      <w:pPr>
        <w:spacing w:after="0" w:line="240" w:lineRule="auto"/>
        <w:ind w:firstLine="567"/>
        <w:jc w:val="both"/>
        <w:rPr>
          <w:rFonts w:ascii="Sylfaen" w:hAnsi="Sylfaen" w:cs="Arial"/>
          <w:iCs/>
          <w:lang w:val="hy-AM"/>
        </w:rPr>
      </w:pPr>
      <w:r w:rsidRPr="00580C85">
        <w:rPr>
          <w:rFonts w:ascii="Sylfaen" w:hAnsi="Sylfaen" w:cs="Arial"/>
          <w:iCs/>
          <w:lang w:val="hy-AM"/>
        </w:rPr>
        <w:t>1-ին</w:t>
      </w:r>
      <w:r w:rsidRPr="00580C85">
        <w:rPr>
          <w:rFonts w:ascii="Sylfaen" w:hAnsi="Sylfaen"/>
          <w:lang w:val="hy-AM"/>
        </w:rPr>
        <w:t xml:space="preserve"> չափանիշի</w:t>
      </w:r>
      <w:r w:rsidRPr="00580C85">
        <w:rPr>
          <w:rFonts w:ascii="Sylfaen" w:hAnsi="Sylfaen" w:cs="Arial"/>
          <w:iCs/>
          <w:lang w:val="hy-AM"/>
        </w:rPr>
        <w:t xml:space="preserve"> համար գրանցամատյանում անհրաժեշտէ արձանագրելհաստատության շենքի ֆիզիկական վիճակը ու նշել, թե ինչպիսի վերանորոգման կարիք ունի այն՝կապիտալ</w:t>
      </w:r>
      <w:r w:rsidRPr="00580C85">
        <w:rPr>
          <w:rFonts w:cs="Arial"/>
          <w:iCs/>
          <w:lang w:val="hy-AM"/>
        </w:rPr>
        <w:t xml:space="preserve">, </w:t>
      </w:r>
      <w:r w:rsidRPr="00580C85">
        <w:rPr>
          <w:rFonts w:ascii="Sylfaen" w:hAnsi="Sylfaen" w:cs="Arial"/>
          <w:iCs/>
          <w:lang w:val="hy-AM"/>
        </w:rPr>
        <w:t>մասնակի,ընթացիկ</w:t>
      </w:r>
      <w:r w:rsidRPr="00580C85">
        <w:rPr>
          <w:rFonts w:cs="Arial"/>
          <w:iCs/>
          <w:lang w:val="hy-AM"/>
        </w:rPr>
        <w:t>:</w:t>
      </w:r>
      <w:r w:rsidRPr="00580C85">
        <w:rPr>
          <w:rFonts w:ascii="Sylfaen" w:hAnsi="Sylfaen" w:cs="Arial"/>
          <w:iCs/>
          <w:lang w:val="hy-AM"/>
        </w:rPr>
        <w:t xml:space="preserve"> Այնուհետև ցանկալի է մանրամասնել վերանորոգման կարիքները և տալ դրանց մոտավոր ֆինանսական գնահատականը:</w:t>
      </w:r>
    </w:p>
    <w:p w:rsidR="00711A45" w:rsidRPr="00580C85" w:rsidRDefault="009162F0">
      <w:pPr>
        <w:spacing w:after="0" w:line="240" w:lineRule="auto"/>
        <w:ind w:firstLine="567"/>
        <w:jc w:val="both"/>
        <w:rPr>
          <w:rFonts w:ascii="Sylfaen" w:hAnsi="Sylfaen" w:cs="Arial"/>
          <w:iCs/>
          <w:lang w:val="hy-AM"/>
        </w:rPr>
      </w:pPr>
      <w:r w:rsidRPr="00580C85">
        <w:rPr>
          <w:rFonts w:ascii="Sylfaen" w:hAnsi="Sylfaen" w:cs="Arial"/>
          <w:iCs/>
          <w:lang w:val="hy-AM"/>
        </w:rPr>
        <w:t xml:space="preserve">2-րդ </w:t>
      </w:r>
      <w:r w:rsidRPr="00580C85">
        <w:rPr>
          <w:rFonts w:ascii="Sylfaen" w:hAnsi="Sylfaen"/>
          <w:lang w:val="hy-AM"/>
        </w:rPr>
        <w:t>չափանիշի</w:t>
      </w:r>
      <w:r w:rsidRPr="00580C85">
        <w:rPr>
          <w:rFonts w:ascii="Sylfaen" w:hAnsi="Sylfaen" w:cs="Arial"/>
          <w:iCs/>
          <w:lang w:val="hy-AM"/>
        </w:rPr>
        <w:t xml:space="preserve"> համար գրանցամանտյանում պետք է արձանագրել, թե արդյոք շենքը կայուն է վտանգների կամ դրանցից որևէ մեկի ազդեցության նկատմամբ</w:t>
      </w:r>
      <w:r w:rsidRPr="00580C85">
        <w:rPr>
          <w:rFonts w:cs="Arial"/>
          <w:iCs/>
          <w:lang w:val="hy-AM"/>
        </w:rPr>
        <w:t xml:space="preserve"> (</w:t>
      </w:r>
      <w:r w:rsidRPr="00580C85">
        <w:rPr>
          <w:rFonts w:ascii="Sylfaen" w:hAnsi="Sylfaen" w:cs="Arial"/>
          <w:iCs/>
          <w:lang w:val="hy-AM"/>
        </w:rPr>
        <w:t>օրինակ` ուժեղ քամիներ</w:t>
      </w:r>
      <w:r w:rsidRPr="00580C85">
        <w:rPr>
          <w:rFonts w:cs="Arial"/>
          <w:iCs/>
          <w:lang w:val="hy-AM"/>
        </w:rPr>
        <w:t xml:space="preserve">, </w:t>
      </w:r>
      <w:r w:rsidRPr="00580C85">
        <w:rPr>
          <w:rFonts w:ascii="Sylfaen" w:hAnsi="Sylfaen" w:cs="Arial"/>
          <w:iCs/>
          <w:lang w:val="hy-AM"/>
        </w:rPr>
        <w:t>սողանքներ</w:t>
      </w:r>
      <w:r w:rsidRPr="00580C85">
        <w:rPr>
          <w:rFonts w:cs="Arial"/>
          <w:iCs/>
          <w:lang w:val="hy-AM"/>
        </w:rPr>
        <w:t xml:space="preserve">, </w:t>
      </w:r>
      <w:r w:rsidRPr="00580C85">
        <w:rPr>
          <w:rFonts w:ascii="Sylfaen" w:hAnsi="Sylfaen" w:cs="Arial"/>
          <w:iCs/>
          <w:lang w:val="hy-AM"/>
        </w:rPr>
        <w:t>երկրաշարժեր</w:t>
      </w:r>
      <w:r w:rsidRPr="00580C85">
        <w:rPr>
          <w:rFonts w:cs="Arial"/>
          <w:iCs/>
          <w:lang w:val="hy-AM"/>
        </w:rPr>
        <w:t xml:space="preserve">, </w:t>
      </w:r>
      <w:r w:rsidRPr="00580C85">
        <w:rPr>
          <w:rFonts w:ascii="Sylfaen" w:hAnsi="Sylfaen" w:cs="Arial"/>
          <w:iCs/>
          <w:lang w:val="hy-AM"/>
        </w:rPr>
        <w:t>հրդեհներ, խոնավություն և այլն</w:t>
      </w:r>
      <w:r w:rsidRPr="00580C85">
        <w:rPr>
          <w:rFonts w:cs="Arial"/>
          <w:iCs/>
          <w:lang w:val="hy-AM"/>
        </w:rPr>
        <w:t>):</w:t>
      </w:r>
    </w:p>
    <w:p w:rsidR="00711A45" w:rsidRPr="00580C85" w:rsidRDefault="009162F0">
      <w:pPr>
        <w:spacing w:after="0" w:line="240" w:lineRule="auto"/>
        <w:ind w:firstLine="567"/>
        <w:jc w:val="both"/>
        <w:rPr>
          <w:rFonts w:ascii="Sylfaen" w:hAnsi="Sylfaen" w:cs="Arial"/>
          <w:iCs/>
          <w:lang w:val="hy-AM"/>
        </w:rPr>
      </w:pPr>
      <w:r w:rsidRPr="00580C85">
        <w:rPr>
          <w:rFonts w:ascii="Sylfaen" w:hAnsi="Sylfaen" w:cs="Arial"/>
          <w:iCs/>
          <w:lang w:val="hy-AM"/>
        </w:rPr>
        <w:t xml:space="preserve">3-ից 13-րդ </w:t>
      </w:r>
      <w:r w:rsidRPr="00580C85">
        <w:rPr>
          <w:rFonts w:ascii="Sylfaen" w:hAnsi="Sylfaen"/>
          <w:lang w:val="hy-AM"/>
        </w:rPr>
        <w:t xml:space="preserve">չափանիշների </w:t>
      </w:r>
      <w:r w:rsidRPr="00580C85">
        <w:rPr>
          <w:rFonts w:ascii="Sylfaen" w:hAnsi="Sylfaen" w:cs="Arial"/>
          <w:iCs/>
          <w:lang w:val="hy-AM"/>
        </w:rPr>
        <w:t>համար դիտարկում</w:t>
      </w:r>
      <w:r w:rsidRPr="00580C85">
        <w:rPr>
          <w:rFonts w:cs="Arial"/>
          <w:iCs/>
          <w:lang w:val="hy-AM"/>
        </w:rPr>
        <w:t>-</w:t>
      </w:r>
      <w:r w:rsidRPr="00580C85">
        <w:rPr>
          <w:rFonts w:ascii="Sylfaen" w:hAnsi="Sylfaen" w:cs="Arial"/>
          <w:iCs/>
          <w:lang w:val="hy-AM"/>
        </w:rPr>
        <w:t xml:space="preserve">փաստագրման միջոցով անհրաժեշտ է մեկ առ մեկ անդրադառնալ համապատասխան անվտանգության </w:t>
      </w:r>
      <w:r w:rsidRPr="00580C85">
        <w:rPr>
          <w:rFonts w:ascii="Sylfaen" w:hAnsi="Sylfaen"/>
          <w:lang w:val="hy-AM"/>
        </w:rPr>
        <w:t>չափանիշների</w:t>
      </w:r>
      <w:r w:rsidRPr="00580C85">
        <w:rPr>
          <w:rFonts w:ascii="Sylfaen" w:hAnsi="Sylfaen" w:cs="Arial"/>
          <w:iCs/>
          <w:lang w:val="hy-AM"/>
        </w:rPr>
        <w:t>ն և պարզաբանել, թե արդյոքհաստատության շենքի շահագործումը համապատասխանում է շահագործման անվտանգության նշված նորմերին:</w:t>
      </w:r>
    </w:p>
    <w:p w:rsidR="00711A45" w:rsidRPr="00580C85" w:rsidRDefault="00711A45">
      <w:pPr>
        <w:pStyle w:val="afb"/>
        <w:spacing w:after="0" w:line="240" w:lineRule="auto"/>
        <w:jc w:val="both"/>
        <w:rPr>
          <w:rFonts w:cs="Arial"/>
          <w:iCs/>
          <w:lang w:val="hy-AM"/>
        </w:rPr>
      </w:pPr>
    </w:p>
    <w:p w:rsidR="00711A45" w:rsidRDefault="009162F0">
      <w:pPr>
        <w:spacing w:after="0" w:line="240" w:lineRule="auto"/>
        <w:ind w:firstLine="360"/>
        <w:jc w:val="both"/>
        <w:rPr>
          <w:rFonts w:cs="Arial"/>
          <w:b/>
          <w:i/>
          <w:iCs/>
          <w:u w:val="single"/>
          <w:lang w:val="hy-AM"/>
        </w:rPr>
      </w:pPr>
      <w:r>
        <w:rPr>
          <w:rFonts w:ascii="Sylfaen" w:hAnsi="Sylfaen" w:cs="Arial"/>
          <w:b/>
          <w:i/>
          <w:iCs/>
          <w:u w:val="single"/>
          <w:lang w:val="hy-AM"/>
        </w:rPr>
        <w:t xml:space="preserve">2.2. կետի հաստատության շենքի և դրա շահագործման անվտանգությունը նկարագրող 4-ից 6 ցուցանիշներըև չափանիշները վերաբերում են սովորողների և աշխատակազմի տարհանման պահանջներին և հետևյալն են՝ </w:t>
      </w:r>
    </w:p>
    <w:p w:rsidR="00711A45" w:rsidRDefault="00711A45">
      <w:pPr>
        <w:spacing w:after="0" w:line="240" w:lineRule="auto"/>
        <w:jc w:val="both"/>
        <w:rPr>
          <w:rFonts w:cs="Arial"/>
          <w:b/>
          <w:i/>
          <w:iCs/>
          <w:lang w:val="hy-AM"/>
        </w:rPr>
      </w:pPr>
    </w:p>
    <w:p w:rsidR="00711A45" w:rsidRDefault="009162F0">
      <w:pPr>
        <w:pStyle w:val="afb"/>
        <w:widowControl w:val="0"/>
        <w:numPr>
          <w:ilvl w:val="2"/>
          <w:numId w:val="10"/>
        </w:numPr>
        <w:tabs>
          <w:tab w:val="left" w:pos="1392"/>
        </w:tabs>
        <w:autoSpaceDE w:val="0"/>
        <w:autoSpaceDN w:val="0"/>
        <w:spacing w:after="0" w:line="264" w:lineRule="exact"/>
        <w:ind w:left="1391"/>
        <w:contextualSpacing w:val="0"/>
        <w:rPr>
          <w:rFonts w:ascii="Sylfaen" w:hAnsi="Sylfaen"/>
        </w:rPr>
      </w:pPr>
      <w:r>
        <w:rPr>
          <w:rFonts w:ascii="Sylfaen" w:hAnsi="Sylfaen"/>
        </w:rPr>
        <w:t>հաստատության շենքը վերանորոգվածէ</w:t>
      </w:r>
    </w:p>
    <w:p w:rsidR="00711A45" w:rsidRDefault="009162F0">
      <w:pPr>
        <w:pStyle w:val="afb"/>
        <w:widowControl w:val="0"/>
        <w:numPr>
          <w:ilvl w:val="2"/>
          <w:numId w:val="10"/>
        </w:numPr>
        <w:tabs>
          <w:tab w:val="left" w:pos="1392"/>
        </w:tabs>
        <w:autoSpaceDE w:val="0"/>
        <w:autoSpaceDN w:val="0"/>
        <w:spacing w:before="109" w:after="0" w:line="336" w:lineRule="auto"/>
        <w:ind w:left="1391" w:right="269" w:hanging="360"/>
        <w:contextualSpacing w:val="0"/>
        <w:rPr>
          <w:rFonts w:ascii="Sylfaen" w:hAnsi="Sylfaen"/>
        </w:rPr>
      </w:pPr>
      <w:r>
        <w:rPr>
          <w:rFonts w:ascii="Sylfaen" w:hAnsi="Sylfaen"/>
          <w:w w:val="95"/>
        </w:rPr>
        <w:t xml:space="preserve">հաստատությանշենքըկայունէվտանգներիազդեցությանը՝ուժեղքամիներ,սողանքներ, </w:t>
      </w:r>
      <w:r>
        <w:rPr>
          <w:rFonts w:ascii="Sylfaen" w:hAnsi="Sylfaen"/>
        </w:rPr>
        <w:t>երկրաշարժեր,հրդեհներ,խոնավությունևայլն</w:t>
      </w:r>
    </w:p>
    <w:p w:rsidR="00711A45" w:rsidRDefault="009162F0">
      <w:pPr>
        <w:pStyle w:val="afb"/>
        <w:widowControl w:val="0"/>
        <w:numPr>
          <w:ilvl w:val="2"/>
          <w:numId w:val="10"/>
        </w:numPr>
        <w:tabs>
          <w:tab w:val="left" w:pos="1392"/>
        </w:tabs>
        <w:autoSpaceDE w:val="0"/>
        <w:autoSpaceDN w:val="0"/>
        <w:spacing w:before="25" w:after="0" w:line="336" w:lineRule="auto"/>
        <w:ind w:left="1391" w:right="268" w:hanging="360"/>
        <w:contextualSpacing w:val="0"/>
        <w:rPr>
          <w:rFonts w:ascii="Sylfaen" w:hAnsi="Sylfaen"/>
        </w:rPr>
      </w:pPr>
      <w:r>
        <w:rPr>
          <w:rFonts w:ascii="Sylfaen" w:hAnsi="Sylfaen"/>
          <w:w w:val="85"/>
        </w:rPr>
        <w:t xml:space="preserve">հաստատության շենքի շահագործումը համապատասխանում է շահագործման անվտանգության </w:t>
      </w:r>
      <w:r>
        <w:rPr>
          <w:rFonts w:ascii="Sylfaen" w:hAnsi="Sylfaen"/>
          <w:w w:val="95"/>
        </w:rPr>
        <w:t>նորմերին.</w:t>
      </w:r>
    </w:p>
    <w:p w:rsidR="00711A45" w:rsidRDefault="00711A45">
      <w:pPr>
        <w:pStyle w:val="af5"/>
        <w:spacing w:before="5"/>
        <w:rPr>
          <w:rFonts w:ascii="Sylfaen" w:hAnsi="Sylfaen"/>
          <w:sz w:val="34"/>
        </w:rPr>
      </w:pPr>
    </w:p>
    <w:p w:rsidR="00711A45" w:rsidRDefault="009162F0">
      <w:pPr>
        <w:pStyle w:val="afb"/>
        <w:widowControl w:val="0"/>
        <w:numPr>
          <w:ilvl w:val="3"/>
          <w:numId w:val="10"/>
        </w:numPr>
        <w:tabs>
          <w:tab w:val="left" w:pos="1737"/>
          <w:tab w:val="left" w:pos="1738"/>
        </w:tabs>
        <w:autoSpaceDE w:val="0"/>
        <w:autoSpaceDN w:val="0"/>
        <w:spacing w:after="0" w:line="240" w:lineRule="auto"/>
        <w:contextualSpacing w:val="0"/>
        <w:rPr>
          <w:rFonts w:ascii="Sylfaen" w:hAnsi="Sylfaen"/>
        </w:rPr>
        <w:sectPr w:rsidR="00711A45">
          <w:pgSz w:w="11910" w:h="16840"/>
          <w:pgMar w:top="480" w:right="300" w:bottom="280" w:left="140" w:header="720" w:footer="720" w:gutter="0"/>
          <w:cols w:space="720"/>
        </w:sectPr>
      </w:pPr>
      <w:r>
        <w:rPr>
          <w:rFonts w:ascii="Sylfaen" w:hAnsi="Sylfaen"/>
          <w:w w:val="95"/>
        </w:rPr>
        <w:t>շենքումառկաենդեպիդուրսբացվողպահուստայինելքեր</w:t>
      </w:r>
    </w:p>
    <w:p w:rsidR="00711A45" w:rsidRDefault="009162F0">
      <w:pPr>
        <w:pStyle w:val="afb"/>
        <w:widowControl w:val="0"/>
        <w:numPr>
          <w:ilvl w:val="3"/>
          <w:numId w:val="10"/>
        </w:numPr>
        <w:tabs>
          <w:tab w:val="left" w:pos="1737"/>
          <w:tab w:val="left" w:pos="1738"/>
        </w:tabs>
        <w:autoSpaceDE w:val="0"/>
        <w:autoSpaceDN w:val="0"/>
        <w:spacing w:before="87" w:after="0" w:line="348" w:lineRule="auto"/>
        <w:ind w:right="268"/>
        <w:contextualSpacing w:val="0"/>
        <w:rPr>
          <w:rFonts w:ascii="Sylfaen" w:hAnsi="Sylfaen"/>
        </w:rPr>
      </w:pPr>
      <w:r>
        <w:rPr>
          <w:rFonts w:ascii="Sylfaen" w:hAnsi="Sylfaen" w:cs="Sylfaen"/>
          <w:w w:val="95"/>
        </w:rPr>
        <w:lastRenderedPageBreak/>
        <w:t>հ</w:t>
      </w:r>
      <w:r>
        <w:rPr>
          <w:rFonts w:ascii="Sylfaen" w:hAnsi="Sylfaen"/>
          <w:w w:val="95"/>
        </w:rPr>
        <w:t xml:space="preserve">աստատությունն ապահոված է կապի և արտակարգ իրավիճակների ազդարարման </w:t>
      </w:r>
      <w:r>
        <w:rPr>
          <w:rFonts w:ascii="Sylfaen" w:hAnsi="Sylfaen"/>
        </w:rPr>
        <w:t>համակարգով</w:t>
      </w:r>
    </w:p>
    <w:p w:rsidR="00711A45" w:rsidRDefault="009162F0">
      <w:pPr>
        <w:pStyle w:val="afb"/>
        <w:widowControl w:val="0"/>
        <w:numPr>
          <w:ilvl w:val="3"/>
          <w:numId w:val="10"/>
        </w:numPr>
        <w:tabs>
          <w:tab w:val="left" w:pos="1737"/>
          <w:tab w:val="left" w:pos="1738"/>
        </w:tabs>
        <w:autoSpaceDE w:val="0"/>
        <w:autoSpaceDN w:val="0"/>
        <w:spacing w:before="8" w:after="0" w:line="240" w:lineRule="auto"/>
        <w:contextualSpacing w:val="0"/>
        <w:rPr>
          <w:rFonts w:ascii="Sylfaen" w:hAnsi="Sylfaen"/>
        </w:rPr>
      </w:pPr>
      <w:r>
        <w:rPr>
          <w:rFonts w:ascii="Sylfaen" w:hAnsi="Sylfaen"/>
          <w:w w:val="90"/>
        </w:rPr>
        <w:t>հաստատությանշենքըհարմարեցվածէկրթությանառանձնահատուկպայմաններիկարիք</w:t>
      </w:r>
    </w:p>
    <w:p w:rsidR="00711A45" w:rsidRDefault="009162F0">
      <w:pPr>
        <w:pStyle w:val="af5"/>
        <w:spacing w:before="123"/>
        <w:ind w:left="1737"/>
        <w:rPr>
          <w:rFonts w:ascii="Sylfaen" w:hAnsi="Sylfaen"/>
        </w:rPr>
      </w:pPr>
      <w:r>
        <w:rPr>
          <w:rFonts w:ascii="Sylfaen" w:hAnsi="Sylfaen"/>
          <w:w w:val="90"/>
        </w:rPr>
        <w:t>/ԿԱՊԿ/ ունեցող սովորողների անվտանգ տեղաշարժ և ուսուցում ապահովող պայմաններին</w:t>
      </w:r>
    </w:p>
    <w:p w:rsidR="00711A45" w:rsidRDefault="009162F0">
      <w:pPr>
        <w:pStyle w:val="af5"/>
        <w:spacing w:before="128"/>
        <w:ind w:left="1737"/>
        <w:rPr>
          <w:rFonts w:ascii="Sylfaen" w:hAnsi="Sylfaen"/>
        </w:rPr>
      </w:pPr>
      <w:r>
        <w:rPr>
          <w:rFonts w:ascii="Sylfaen" w:hAnsi="Sylfaen"/>
          <w:w w:val="95"/>
        </w:rPr>
        <w:t>/թեք հարթակներ, լայն դռներ և այլն/</w:t>
      </w:r>
    </w:p>
    <w:p w:rsidR="00711A45" w:rsidRDefault="009162F0">
      <w:pPr>
        <w:pStyle w:val="afb"/>
        <w:widowControl w:val="0"/>
        <w:numPr>
          <w:ilvl w:val="3"/>
          <w:numId w:val="10"/>
        </w:numPr>
        <w:tabs>
          <w:tab w:val="left" w:pos="1800"/>
          <w:tab w:val="left" w:pos="1801"/>
          <w:tab w:val="left" w:pos="3930"/>
          <w:tab w:val="left" w:pos="5570"/>
          <w:tab w:val="left" w:pos="5988"/>
          <w:tab w:val="left" w:pos="7086"/>
          <w:tab w:val="left" w:pos="8390"/>
          <w:tab w:val="left" w:pos="9493"/>
        </w:tabs>
        <w:autoSpaceDE w:val="0"/>
        <w:autoSpaceDN w:val="0"/>
        <w:spacing w:before="121" w:after="0" w:line="348" w:lineRule="auto"/>
        <w:ind w:right="268"/>
        <w:contextualSpacing w:val="0"/>
        <w:rPr>
          <w:rFonts w:ascii="Sylfaen" w:hAnsi="Sylfaen"/>
        </w:rPr>
      </w:pPr>
      <w:r>
        <w:rPr>
          <w:rFonts w:ascii="Sylfaen" w:hAnsi="Sylfaen"/>
        </w:rPr>
        <w:tab/>
      </w:r>
      <w:r>
        <w:rPr>
          <w:rFonts w:ascii="Sylfaen" w:hAnsi="Sylfaen"/>
          <w:w w:val="90"/>
        </w:rPr>
        <w:t>հաստատությունն</w:t>
      </w:r>
      <w:r>
        <w:rPr>
          <w:rFonts w:ascii="Sylfaen" w:hAnsi="Sylfaen"/>
          <w:w w:val="90"/>
        </w:rPr>
        <w:tab/>
        <w:t>ապահովված</w:t>
      </w:r>
      <w:r>
        <w:rPr>
          <w:rFonts w:ascii="Sylfaen" w:hAnsi="Sylfaen"/>
          <w:w w:val="90"/>
        </w:rPr>
        <w:tab/>
      </w:r>
      <w:r>
        <w:rPr>
          <w:rFonts w:ascii="Sylfaen" w:hAnsi="Sylfaen"/>
        </w:rPr>
        <w:t>է</w:t>
      </w:r>
      <w:r>
        <w:rPr>
          <w:rFonts w:ascii="Sylfaen" w:hAnsi="Sylfaen"/>
        </w:rPr>
        <w:tab/>
      </w:r>
      <w:r>
        <w:rPr>
          <w:rFonts w:ascii="Sylfaen" w:hAnsi="Sylfaen"/>
          <w:w w:val="95"/>
        </w:rPr>
        <w:t>սարքին</w:t>
      </w:r>
      <w:r>
        <w:rPr>
          <w:rFonts w:ascii="Sylfaen" w:hAnsi="Sylfaen"/>
          <w:w w:val="95"/>
        </w:rPr>
        <w:tab/>
      </w:r>
      <w:r>
        <w:rPr>
          <w:rFonts w:ascii="Sylfaen" w:hAnsi="Sylfaen"/>
          <w:w w:val="90"/>
        </w:rPr>
        <w:t>վիճակում</w:t>
      </w:r>
      <w:r>
        <w:rPr>
          <w:rFonts w:ascii="Sylfaen" w:hAnsi="Sylfaen"/>
          <w:w w:val="90"/>
        </w:rPr>
        <w:tab/>
      </w:r>
      <w:r>
        <w:rPr>
          <w:rFonts w:ascii="Sylfaen" w:hAnsi="Sylfaen"/>
          <w:w w:val="95"/>
        </w:rPr>
        <w:t>գտնվող</w:t>
      </w:r>
      <w:r>
        <w:rPr>
          <w:rFonts w:ascii="Sylfaen" w:hAnsi="Sylfaen"/>
          <w:w w:val="95"/>
        </w:rPr>
        <w:tab/>
      </w:r>
      <w:r>
        <w:rPr>
          <w:rFonts w:ascii="Sylfaen" w:hAnsi="Sylfaen"/>
          <w:spacing w:val="-1"/>
          <w:w w:val="85"/>
        </w:rPr>
        <w:t xml:space="preserve">հակահրդեհային </w:t>
      </w:r>
      <w:r>
        <w:rPr>
          <w:rFonts w:ascii="Sylfaen" w:hAnsi="Sylfaen"/>
        </w:rPr>
        <w:t>անվտանգությանլրակազմով,տանիքըպատվածէհրակայուննյութով</w:t>
      </w:r>
    </w:p>
    <w:p w:rsidR="00711A45" w:rsidRDefault="00711A45">
      <w:pPr>
        <w:pStyle w:val="af5"/>
        <w:spacing w:before="5"/>
        <w:rPr>
          <w:rFonts w:ascii="Sylfaen" w:hAnsi="Sylfaen"/>
          <w:sz w:val="33"/>
        </w:rPr>
      </w:pPr>
    </w:p>
    <w:p w:rsidR="00711A45" w:rsidRDefault="009162F0">
      <w:pPr>
        <w:pStyle w:val="af5"/>
        <w:ind w:left="1737"/>
        <w:rPr>
          <w:rFonts w:ascii="Sylfaen" w:hAnsi="Sylfaen"/>
        </w:rPr>
      </w:pPr>
      <w:r>
        <w:rPr>
          <w:rFonts w:ascii="Sylfaen" w:hAnsi="Sylfaen"/>
          <w:w w:val="95"/>
        </w:rPr>
        <w:t>Բացի այդ՝ հաստատությունում ոչ կառուցվածքային վտանգներ չկան, մասնավորապես՝</w:t>
      </w:r>
    </w:p>
    <w:p w:rsidR="00711A45" w:rsidRDefault="009162F0">
      <w:pPr>
        <w:pStyle w:val="afb"/>
        <w:widowControl w:val="0"/>
        <w:numPr>
          <w:ilvl w:val="0"/>
          <w:numId w:val="12"/>
        </w:numPr>
        <w:tabs>
          <w:tab w:val="left" w:pos="1800"/>
          <w:tab w:val="left" w:pos="1801"/>
          <w:tab w:val="left" w:pos="3734"/>
          <w:tab w:val="left" w:pos="5929"/>
          <w:tab w:val="left" w:pos="8205"/>
          <w:tab w:val="left" w:pos="9064"/>
          <w:tab w:val="left" w:pos="10573"/>
          <w:tab w:val="left" w:pos="11043"/>
        </w:tabs>
        <w:autoSpaceDE w:val="0"/>
        <w:autoSpaceDN w:val="0"/>
        <w:spacing w:before="123" w:after="0" w:line="336" w:lineRule="auto"/>
        <w:ind w:right="262" w:hanging="361"/>
        <w:contextualSpacing w:val="0"/>
        <w:rPr>
          <w:rFonts w:ascii="Sylfaen" w:hAnsi="Sylfaen"/>
        </w:rPr>
      </w:pPr>
      <w:r>
        <w:rPr>
          <w:rFonts w:ascii="Sylfaen" w:hAnsi="Sylfaen"/>
        </w:rPr>
        <w:tab/>
      </w:r>
      <w:r>
        <w:rPr>
          <w:rFonts w:ascii="Sylfaen" w:hAnsi="Sylfaen"/>
          <w:w w:val="90"/>
        </w:rPr>
        <w:t>համակարգչային</w:t>
      </w:r>
      <w:r>
        <w:rPr>
          <w:rFonts w:ascii="Sylfaen" w:hAnsi="Sylfaen"/>
          <w:w w:val="90"/>
        </w:rPr>
        <w:tab/>
        <w:t>սարքավորումները</w:t>
      </w:r>
      <w:r>
        <w:rPr>
          <w:rFonts w:ascii="Sylfaen" w:eastAsia="FreeSans" w:hAnsi="Sylfaen" w:cs="FreeSans"/>
          <w:w w:val="90"/>
        </w:rPr>
        <w:t>,</w:t>
      </w:r>
      <w:r>
        <w:rPr>
          <w:rFonts w:ascii="Sylfaen" w:eastAsia="FreeSans" w:hAnsi="Sylfaen" w:cs="FreeSans"/>
          <w:w w:val="90"/>
        </w:rPr>
        <w:tab/>
      </w:r>
      <w:r>
        <w:rPr>
          <w:rFonts w:ascii="Sylfaen" w:hAnsi="Sylfaen"/>
          <w:w w:val="90"/>
        </w:rPr>
        <w:t>հեռուստացույցները</w:t>
      </w:r>
      <w:r>
        <w:rPr>
          <w:rFonts w:ascii="Sylfaen" w:hAnsi="Sylfaen"/>
          <w:w w:val="90"/>
        </w:rPr>
        <w:tab/>
      </w:r>
      <w:r>
        <w:rPr>
          <w:rFonts w:ascii="Sylfaen" w:hAnsi="Sylfaen"/>
          <w:w w:val="95"/>
        </w:rPr>
        <w:t>ամուր</w:t>
      </w:r>
      <w:r>
        <w:rPr>
          <w:rFonts w:ascii="Sylfaen" w:hAnsi="Sylfaen"/>
          <w:w w:val="95"/>
        </w:rPr>
        <w:tab/>
      </w:r>
      <w:r>
        <w:rPr>
          <w:rFonts w:ascii="Sylfaen" w:hAnsi="Sylfaen"/>
          <w:w w:val="90"/>
        </w:rPr>
        <w:t>տեղադրված</w:t>
      </w:r>
      <w:r>
        <w:rPr>
          <w:rFonts w:ascii="Sylfaen" w:hAnsi="Sylfaen"/>
          <w:w w:val="90"/>
        </w:rPr>
        <w:tab/>
      </w:r>
      <w:r>
        <w:rPr>
          <w:rFonts w:ascii="Sylfaen" w:hAnsi="Sylfaen"/>
          <w:w w:val="95"/>
        </w:rPr>
        <w:t>են</w:t>
      </w:r>
      <w:r>
        <w:rPr>
          <w:rFonts w:ascii="Sylfaen" w:hAnsi="Sylfaen"/>
          <w:w w:val="95"/>
        </w:rPr>
        <w:tab/>
      </w:r>
      <w:r>
        <w:rPr>
          <w:rFonts w:ascii="Sylfaen" w:hAnsi="Sylfaen"/>
          <w:spacing w:val="-19"/>
          <w:w w:val="95"/>
        </w:rPr>
        <w:t xml:space="preserve">և </w:t>
      </w:r>
      <w:r>
        <w:rPr>
          <w:rFonts w:ascii="Sylfaen" w:hAnsi="Sylfaen"/>
          <w:w w:val="95"/>
        </w:rPr>
        <w:t>ամրացվածաշխատատեղերին</w:t>
      </w:r>
    </w:p>
    <w:p w:rsidR="00711A45" w:rsidRDefault="009162F0">
      <w:pPr>
        <w:pStyle w:val="afb"/>
        <w:widowControl w:val="0"/>
        <w:numPr>
          <w:ilvl w:val="0"/>
          <w:numId w:val="12"/>
        </w:numPr>
        <w:tabs>
          <w:tab w:val="left" w:pos="1738"/>
        </w:tabs>
        <w:autoSpaceDE w:val="0"/>
        <w:autoSpaceDN w:val="0"/>
        <w:spacing w:before="24" w:after="0" w:line="240" w:lineRule="auto"/>
        <w:ind w:hanging="361"/>
        <w:contextualSpacing w:val="0"/>
        <w:rPr>
          <w:rFonts w:ascii="Sylfaen" w:hAnsi="Sylfaen"/>
        </w:rPr>
      </w:pPr>
      <w:r>
        <w:rPr>
          <w:rFonts w:ascii="Sylfaen" w:hAnsi="Sylfaen"/>
          <w:w w:val="95"/>
        </w:rPr>
        <w:t>անիվներովտեղաշարժվողծանրիրերնամրացվածենհատակին</w:t>
      </w:r>
    </w:p>
    <w:p w:rsidR="00711A45" w:rsidRDefault="009162F0">
      <w:pPr>
        <w:pStyle w:val="afb"/>
        <w:widowControl w:val="0"/>
        <w:numPr>
          <w:ilvl w:val="0"/>
          <w:numId w:val="12"/>
        </w:numPr>
        <w:tabs>
          <w:tab w:val="left" w:pos="1738"/>
        </w:tabs>
        <w:autoSpaceDE w:val="0"/>
        <w:autoSpaceDN w:val="0"/>
        <w:spacing w:before="123" w:after="0" w:line="240" w:lineRule="auto"/>
        <w:ind w:hanging="361"/>
        <w:contextualSpacing w:val="0"/>
        <w:rPr>
          <w:rFonts w:ascii="Sylfaen" w:hAnsi="Sylfaen"/>
        </w:rPr>
      </w:pPr>
      <w:r>
        <w:rPr>
          <w:rFonts w:ascii="Sylfaen" w:hAnsi="Sylfaen"/>
          <w:w w:val="95"/>
        </w:rPr>
        <w:t>բացդարակներիցհեռացվածենծաղկամանները</w:t>
      </w:r>
      <w:r>
        <w:rPr>
          <w:rFonts w:ascii="Sylfaen" w:eastAsia="FreeSans" w:hAnsi="Sylfaen" w:cs="FreeSans"/>
          <w:w w:val="95"/>
        </w:rPr>
        <w:t>,</w:t>
      </w:r>
      <w:r>
        <w:rPr>
          <w:rFonts w:ascii="Sylfaen" w:hAnsi="Sylfaen"/>
          <w:w w:val="95"/>
        </w:rPr>
        <w:t>նկարները</w:t>
      </w:r>
      <w:r>
        <w:rPr>
          <w:rFonts w:ascii="Sylfaen" w:eastAsia="FreeSans" w:hAnsi="Sylfaen" w:cs="FreeSans"/>
          <w:w w:val="95"/>
        </w:rPr>
        <w:t>,</w:t>
      </w:r>
      <w:r>
        <w:rPr>
          <w:rFonts w:ascii="Sylfaen" w:hAnsi="Sylfaen"/>
          <w:w w:val="95"/>
        </w:rPr>
        <w:t>դեկորատիվիրերը</w:t>
      </w:r>
    </w:p>
    <w:p w:rsidR="00711A45" w:rsidRDefault="009162F0">
      <w:pPr>
        <w:pStyle w:val="afb"/>
        <w:widowControl w:val="0"/>
        <w:numPr>
          <w:ilvl w:val="0"/>
          <w:numId w:val="13"/>
        </w:numPr>
        <w:tabs>
          <w:tab w:val="left" w:pos="1391"/>
          <w:tab w:val="left" w:pos="1392"/>
        </w:tabs>
        <w:autoSpaceDE w:val="0"/>
        <w:autoSpaceDN w:val="0"/>
        <w:spacing w:before="107" w:after="0" w:line="240" w:lineRule="auto"/>
        <w:ind w:hanging="361"/>
        <w:contextualSpacing w:val="0"/>
        <w:rPr>
          <w:rFonts w:ascii="Sylfaen" w:hAnsi="Sylfaen"/>
        </w:rPr>
      </w:pPr>
      <w:r>
        <w:rPr>
          <w:rFonts w:ascii="Sylfaen" w:hAnsi="Sylfaen"/>
          <w:w w:val="95"/>
        </w:rPr>
        <w:t>հաստատությանմիջանցքներիհատակներըսայթաքունչեն,ծածկվածչենուղեգորգերով</w:t>
      </w:r>
    </w:p>
    <w:p w:rsidR="00711A45" w:rsidRDefault="009162F0">
      <w:pPr>
        <w:pStyle w:val="afb"/>
        <w:widowControl w:val="0"/>
        <w:numPr>
          <w:ilvl w:val="0"/>
          <w:numId w:val="13"/>
        </w:numPr>
        <w:tabs>
          <w:tab w:val="left" w:pos="1391"/>
          <w:tab w:val="left" w:pos="1392"/>
          <w:tab w:val="left" w:pos="3358"/>
          <w:tab w:val="left" w:pos="4576"/>
          <w:tab w:val="left" w:pos="7143"/>
          <w:tab w:val="left" w:pos="7546"/>
          <w:tab w:val="left" w:pos="8874"/>
        </w:tabs>
        <w:autoSpaceDE w:val="0"/>
        <w:autoSpaceDN w:val="0"/>
        <w:spacing w:before="121" w:after="0" w:line="348" w:lineRule="auto"/>
        <w:ind w:right="268"/>
        <w:contextualSpacing w:val="0"/>
        <w:rPr>
          <w:rFonts w:ascii="Sylfaen" w:hAnsi="Sylfaen"/>
        </w:rPr>
      </w:pPr>
      <w:r>
        <w:rPr>
          <w:rFonts w:ascii="Sylfaen" w:hAnsi="Sylfaen"/>
          <w:w w:val="90"/>
        </w:rPr>
        <w:t>հաստատության</w:t>
      </w:r>
      <w:r>
        <w:rPr>
          <w:rFonts w:ascii="Sylfaen" w:hAnsi="Sylfaen"/>
          <w:w w:val="90"/>
        </w:rPr>
        <w:tab/>
        <w:t>կահույքը</w:t>
      </w:r>
      <w:r>
        <w:rPr>
          <w:rFonts w:ascii="Sylfaen" w:hAnsi="Sylfaen"/>
          <w:w w:val="90"/>
        </w:rPr>
        <w:tab/>
      </w:r>
      <w:r>
        <w:rPr>
          <w:rFonts w:ascii="Sylfaen" w:hAnsi="Sylfaen"/>
          <w:w w:val="85"/>
        </w:rPr>
        <w:t>համապատասխանում</w:t>
      </w:r>
      <w:r>
        <w:rPr>
          <w:rFonts w:ascii="Sylfaen" w:hAnsi="Sylfaen"/>
          <w:w w:val="85"/>
        </w:rPr>
        <w:tab/>
      </w:r>
      <w:r>
        <w:rPr>
          <w:rFonts w:ascii="Sylfaen" w:hAnsi="Sylfaen"/>
        </w:rPr>
        <w:t>է</w:t>
      </w:r>
      <w:r>
        <w:rPr>
          <w:rFonts w:ascii="Sylfaen" w:hAnsi="Sylfaen"/>
        </w:rPr>
        <w:tab/>
      </w:r>
      <w:r>
        <w:rPr>
          <w:rFonts w:ascii="Sylfaen" w:hAnsi="Sylfaen"/>
          <w:w w:val="90"/>
        </w:rPr>
        <w:t>անվտանգ</w:t>
      </w:r>
      <w:r>
        <w:rPr>
          <w:rFonts w:ascii="Sylfaen" w:hAnsi="Sylfaen"/>
          <w:w w:val="90"/>
        </w:rPr>
        <w:tab/>
      </w:r>
      <w:r>
        <w:rPr>
          <w:rFonts w:ascii="Sylfaen" w:hAnsi="Sylfaen"/>
          <w:spacing w:val="-1"/>
          <w:w w:val="85"/>
        </w:rPr>
        <w:t xml:space="preserve">կենսագործունեության </w:t>
      </w:r>
      <w:r>
        <w:rPr>
          <w:rFonts w:ascii="Sylfaen" w:hAnsi="Sylfaen"/>
        </w:rPr>
        <w:t>պահանջներին,ամուրևբարվոքվիճակումէ</w:t>
      </w:r>
    </w:p>
    <w:p w:rsidR="00711A45" w:rsidRDefault="009162F0">
      <w:pPr>
        <w:pStyle w:val="afb"/>
        <w:widowControl w:val="0"/>
        <w:numPr>
          <w:ilvl w:val="0"/>
          <w:numId w:val="13"/>
        </w:numPr>
        <w:tabs>
          <w:tab w:val="left" w:pos="1391"/>
          <w:tab w:val="left" w:pos="1392"/>
        </w:tabs>
        <w:autoSpaceDE w:val="0"/>
        <w:autoSpaceDN w:val="0"/>
        <w:spacing w:before="7" w:after="0" w:line="352" w:lineRule="auto"/>
        <w:ind w:right="269"/>
        <w:contextualSpacing w:val="0"/>
        <w:rPr>
          <w:rFonts w:ascii="Sylfaen" w:hAnsi="Sylfaen"/>
        </w:rPr>
      </w:pPr>
      <w:r>
        <w:rPr>
          <w:rFonts w:ascii="Sylfaen" w:hAnsi="Sylfaen"/>
          <w:w w:val="90"/>
        </w:rPr>
        <w:t xml:space="preserve">հաստատությունում մշակված և առկա է սովորողների ու անձնակազմի տարհանման պլան, </w:t>
      </w:r>
      <w:r>
        <w:rPr>
          <w:rFonts w:ascii="Sylfaen" w:hAnsi="Sylfaen"/>
        </w:rPr>
        <w:t>որումհաշվիենառնվածնաևհաշմանդամությունունեցողանձանցկարիքները</w:t>
      </w:r>
    </w:p>
    <w:p w:rsidR="00711A45" w:rsidRDefault="009162F0">
      <w:pPr>
        <w:pStyle w:val="afb"/>
        <w:widowControl w:val="0"/>
        <w:numPr>
          <w:ilvl w:val="0"/>
          <w:numId w:val="13"/>
        </w:numPr>
        <w:tabs>
          <w:tab w:val="left" w:pos="1391"/>
          <w:tab w:val="left" w:pos="1392"/>
          <w:tab w:val="left" w:pos="3319"/>
          <w:tab w:val="left" w:pos="5176"/>
          <w:tab w:val="left" w:pos="5957"/>
          <w:tab w:val="left" w:pos="7386"/>
          <w:tab w:val="left" w:pos="9659"/>
          <w:tab w:val="left" w:pos="10944"/>
        </w:tabs>
        <w:autoSpaceDE w:val="0"/>
        <w:autoSpaceDN w:val="0"/>
        <w:spacing w:before="2" w:after="0" w:line="348" w:lineRule="auto"/>
        <w:ind w:right="270"/>
        <w:contextualSpacing w:val="0"/>
        <w:rPr>
          <w:rFonts w:ascii="Sylfaen" w:hAnsi="Sylfaen"/>
        </w:rPr>
      </w:pPr>
      <w:r>
        <w:rPr>
          <w:rFonts w:ascii="Sylfaen" w:hAnsi="Sylfaen"/>
          <w:w w:val="90"/>
        </w:rPr>
        <w:t>հաստատության</w:t>
      </w:r>
      <w:r>
        <w:rPr>
          <w:rFonts w:ascii="Sylfaen" w:hAnsi="Sylfaen"/>
          <w:w w:val="90"/>
        </w:rPr>
        <w:tab/>
        <w:t>նախասրահում,</w:t>
      </w:r>
      <w:r>
        <w:rPr>
          <w:rFonts w:ascii="Sylfaen" w:hAnsi="Sylfaen"/>
          <w:w w:val="90"/>
        </w:rPr>
        <w:tab/>
      </w:r>
      <w:r>
        <w:rPr>
          <w:rFonts w:ascii="Sylfaen" w:hAnsi="Sylfaen"/>
          <w:w w:val="95"/>
        </w:rPr>
        <w:t>բոլոր</w:t>
      </w:r>
      <w:r>
        <w:rPr>
          <w:rFonts w:ascii="Sylfaen" w:hAnsi="Sylfaen"/>
          <w:w w:val="95"/>
        </w:rPr>
        <w:tab/>
      </w:r>
      <w:r>
        <w:rPr>
          <w:rFonts w:ascii="Sylfaen" w:hAnsi="Sylfaen"/>
          <w:w w:val="90"/>
        </w:rPr>
        <w:t>հարկերում,</w:t>
      </w:r>
      <w:r>
        <w:rPr>
          <w:rFonts w:ascii="Sylfaen" w:hAnsi="Sylfaen"/>
          <w:w w:val="90"/>
        </w:rPr>
        <w:tab/>
      </w:r>
      <w:r>
        <w:rPr>
          <w:rFonts w:ascii="Sylfaen" w:hAnsi="Sylfaen"/>
          <w:w w:val="85"/>
        </w:rPr>
        <w:t>դասասենյակներում</w:t>
      </w:r>
      <w:r>
        <w:rPr>
          <w:rFonts w:ascii="Sylfaen" w:hAnsi="Sylfaen"/>
          <w:w w:val="85"/>
        </w:rPr>
        <w:tab/>
      </w:r>
      <w:r>
        <w:rPr>
          <w:rFonts w:ascii="Sylfaen" w:hAnsi="Sylfaen"/>
          <w:w w:val="90"/>
        </w:rPr>
        <w:t>փակցված</w:t>
      </w:r>
      <w:r>
        <w:rPr>
          <w:rFonts w:ascii="Sylfaen" w:hAnsi="Sylfaen"/>
          <w:w w:val="90"/>
        </w:rPr>
        <w:tab/>
      </w:r>
      <w:r>
        <w:rPr>
          <w:rFonts w:ascii="Sylfaen" w:hAnsi="Sylfaen"/>
          <w:spacing w:val="-8"/>
          <w:w w:val="90"/>
        </w:rPr>
        <w:t xml:space="preserve">են </w:t>
      </w:r>
      <w:r>
        <w:rPr>
          <w:rFonts w:ascii="Sylfaen" w:hAnsi="Sylfaen"/>
          <w:w w:val="95"/>
        </w:rPr>
        <w:t>տարհանմանպլան</w:t>
      </w:r>
      <w:r>
        <w:rPr>
          <w:rFonts w:ascii="Sylfaen" w:eastAsia="FreeSans" w:hAnsi="Sylfaen" w:cs="FreeSans"/>
          <w:w w:val="95"/>
        </w:rPr>
        <w:t>-</w:t>
      </w:r>
      <w:r>
        <w:rPr>
          <w:rFonts w:ascii="Sylfaen" w:hAnsi="Sylfaen"/>
          <w:w w:val="95"/>
        </w:rPr>
        <w:t>սխեմաները`համապատասխանգունայինցուցասլաքներով</w:t>
      </w:r>
    </w:p>
    <w:p w:rsidR="00711A45" w:rsidRDefault="009162F0">
      <w:pPr>
        <w:pStyle w:val="afb"/>
        <w:widowControl w:val="0"/>
        <w:numPr>
          <w:ilvl w:val="0"/>
          <w:numId w:val="13"/>
        </w:numPr>
        <w:tabs>
          <w:tab w:val="left" w:pos="1391"/>
          <w:tab w:val="left" w:pos="1392"/>
        </w:tabs>
        <w:autoSpaceDE w:val="0"/>
        <w:autoSpaceDN w:val="0"/>
        <w:spacing w:after="0" w:line="348" w:lineRule="auto"/>
        <w:ind w:right="268"/>
        <w:contextualSpacing w:val="0"/>
        <w:rPr>
          <w:rFonts w:ascii="Sylfaen" w:hAnsi="Sylfaen"/>
        </w:rPr>
      </w:pPr>
      <w:r>
        <w:rPr>
          <w:rFonts w:ascii="Sylfaen" w:hAnsi="Sylfaen"/>
          <w:w w:val="90"/>
        </w:rPr>
        <w:t xml:space="preserve">հաստատությանտարհանմանուղիներըազատենավելորդիրերիցևարգելափակվածչենծանր </w:t>
      </w:r>
      <w:r>
        <w:rPr>
          <w:rFonts w:ascii="Sylfaen" w:hAnsi="Sylfaen"/>
          <w:w w:val="95"/>
        </w:rPr>
        <w:t>իրերով:</w:t>
      </w:r>
    </w:p>
    <w:p w:rsidR="00711A45" w:rsidRDefault="009162F0">
      <w:pPr>
        <w:pStyle w:val="af5"/>
        <w:spacing w:line="340" w:lineRule="auto"/>
        <w:ind w:left="671" w:right="257" w:firstLine="369"/>
        <w:jc w:val="both"/>
        <w:rPr>
          <w:rFonts w:ascii="Sylfaen" w:eastAsia="FreeSans" w:hAnsi="Sylfaen" w:cs="FreeSans"/>
        </w:rPr>
      </w:pPr>
      <w:r>
        <w:rPr>
          <w:rFonts w:ascii="Sylfaen" w:hAnsi="Sylfaen"/>
          <w:w w:val="85"/>
        </w:rPr>
        <w:t xml:space="preserve">Ներքին գնահատման նպատակով ինքնավերլուծության հաշվետվության պատրաստման համար </w:t>
      </w:r>
      <w:r>
        <w:rPr>
          <w:rFonts w:ascii="Sylfaen" w:eastAsia="FreeSans" w:hAnsi="Sylfaen" w:cs="FreeSans"/>
          <w:w w:val="85"/>
        </w:rPr>
        <w:t xml:space="preserve">1-6 </w:t>
      </w:r>
      <w:r>
        <w:rPr>
          <w:rFonts w:ascii="Sylfaen" w:hAnsi="Sylfaen"/>
          <w:w w:val="90"/>
        </w:rPr>
        <w:t xml:space="preserve">կետերի համապատասխան դիտարկում իրականացնելիս հիմք է ընդունվել ՀՀ քաղաքաշինության </w:t>
      </w:r>
      <w:r>
        <w:rPr>
          <w:rFonts w:ascii="Sylfaen" w:hAnsi="Sylfaen"/>
          <w:w w:val="95"/>
        </w:rPr>
        <w:t xml:space="preserve">նախարարի </w:t>
      </w:r>
      <w:r>
        <w:rPr>
          <w:rFonts w:ascii="Sylfaen" w:eastAsia="FreeSans" w:hAnsi="Sylfaen" w:cs="FreeSans"/>
          <w:w w:val="95"/>
        </w:rPr>
        <w:t>2006</w:t>
      </w:r>
      <w:r>
        <w:rPr>
          <w:rFonts w:ascii="Sylfaen" w:hAnsi="Sylfaen"/>
          <w:w w:val="95"/>
        </w:rPr>
        <w:t>թ</w:t>
      </w:r>
      <w:r>
        <w:rPr>
          <w:rFonts w:ascii="Sylfaen" w:eastAsia="FreeSans" w:hAnsi="Sylfaen" w:cs="FreeSans"/>
          <w:w w:val="95"/>
        </w:rPr>
        <w:t>.-</w:t>
      </w:r>
      <w:r>
        <w:rPr>
          <w:rFonts w:ascii="Sylfaen" w:hAnsi="Sylfaen"/>
          <w:w w:val="95"/>
        </w:rPr>
        <w:t xml:space="preserve">ի նոյեմբերի </w:t>
      </w:r>
      <w:r>
        <w:rPr>
          <w:rFonts w:ascii="Sylfaen" w:eastAsia="FreeSans" w:hAnsi="Sylfaen" w:cs="FreeSans"/>
          <w:w w:val="95"/>
        </w:rPr>
        <w:t>10-</w:t>
      </w:r>
      <w:r>
        <w:rPr>
          <w:rFonts w:ascii="Sylfaen" w:hAnsi="Sylfaen"/>
          <w:w w:val="95"/>
        </w:rPr>
        <w:t xml:space="preserve">ի </w:t>
      </w:r>
      <w:r>
        <w:rPr>
          <w:rFonts w:ascii="Sylfaen" w:eastAsia="FreeSans" w:hAnsi="Sylfaen" w:cs="FreeSans"/>
          <w:w w:val="95"/>
        </w:rPr>
        <w:t>«</w:t>
      </w:r>
      <w:r>
        <w:rPr>
          <w:rFonts w:ascii="Sylfaen" w:hAnsi="Sylfaen"/>
          <w:w w:val="95"/>
        </w:rPr>
        <w:t>Շենքերի և շինությունների մատչելիությունըբնակչության սակավաշարժուն խմբերի համար</w:t>
      </w:r>
      <w:r>
        <w:rPr>
          <w:rFonts w:ascii="Sylfaen" w:eastAsia="FreeSans" w:hAnsi="Sylfaen" w:cs="FreeSans"/>
          <w:w w:val="95"/>
        </w:rPr>
        <w:t xml:space="preserve">» </w:t>
      </w:r>
      <w:r>
        <w:rPr>
          <w:rFonts w:ascii="Sylfaen" w:hAnsi="Sylfaen"/>
          <w:w w:val="95"/>
        </w:rPr>
        <w:t>շինարարական նորմերի հաստատման մասին</w:t>
      </w:r>
      <w:r>
        <w:rPr>
          <w:rFonts w:ascii="Sylfaen" w:eastAsia="FreeSans" w:hAnsi="Sylfaen" w:cs="FreeSans"/>
          <w:w w:val="95"/>
        </w:rPr>
        <w:t xml:space="preserve">» </w:t>
      </w:r>
      <w:r>
        <w:rPr>
          <w:rFonts w:ascii="Sylfaen" w:hAnsi="Sylfaen"/>
          <w:w w:val="95"/>
        </w:rPr>
        <w:t xml:space="preserve">թիվ </w:t>
      </w:r>
      <w:r>
        <w:rPr>
          <w:rFonts w:ascii="Sylfaen" w:eastAsia="FreeSans" w:hAnsi="Sylfaen" w:cs="FreeSans"/>
          <w:w w:val="95"/>
        </w:rPr>
        <w:t>253-</w:t>
      </w:r>
      <w:r>
        <w:rPr>
          <w:rFonts w:ascii="Sylfaen" w:hAnsi="Sylfaen"/>
          <w:w w:val="95"/>
        </w:rPr>
        <w:t xml:space="preserve">Ն </w:t>
      </w:r>
      <w:r>
        <w:rPr>
          <w:rFonts w:ascii="Sylfaen" w:hAnsi="Sylfaen"/>
        </w:rPr>
        <w:t>հրամանը</w:t>
      </w:r>
      <w:r>
        <w:rPr>
          <w:rFonts w:ascii="Sylfaen" w:eastAsia="FreeSans" w:hAnsi="Sylfaen" w:cs="FreeSans"/>
        </w:rPr>
        <w:t>:</w:t>
      </w:r>
    </w:p>
    <w:p w:rsidR="00711A45" w:rsidRDefault="00711A45">
      <w:pPr>
        <w:spacing w:after="0" w:line="240" w:lineRule="auto"/>
        <w:jc w:val="both"/>
        <w:rPr>
          <w:rFonts w:ascii="Sylfaen" w:hAnsi="Sylfaen" w:cs="Arial"/>
          <w:b/>
          <w:i/>
          <w:iCs/>
          <w:u w:val="single"/>
        </w:rPr>
      </w:pPr>
    </w:p>
    <w:p w:rsidR="00711A45" w:rsidRDefault="009162F0">
      <w:pPr>
        <w:spacing w:after="0" w:line="240" w:lineRule="auto"/>
        <w:jc w:val="both"/>
        <w:rPr>
          <w:rFonts w:ascii="Sylfaen" w:hAnsi="Sylfaen" w:cs="Arial"/>
          <w:b/>
          <w:i/>
          <w:iCs/>
          <w:u w:val="single"/>
          <w:lang w:val="hy-AM"/>
        </w:rPr>
      </w:pPr>
      <w:r>
        <w:rPr>
          <w:rFonts w:ascii="Sylfaen" w:hAnsi="Sylfaen" w:cs="Arial"/>
          <w:b/>
          <w:i/>
          <w:iCs/>
          <w:u w:val="single"/>
          <w:lang w:val="hy-AM"/>
        </w:rPr>
        <w:t>2.3. Ուսումնական հաստատության նախագծային հզորությունը նկարագրող ցուցանիշներ և չափանիշներ</w:t>
      </w:r>
    </w:p>
    <w:p w:rsidR="00711A45" w:rsidRDefault="009162F0">
      <w:pPr>
        <w:pStyle w:val="afb"/>
        <w:spacing w:line="240" w:lineRule="auto"/>
        <w:ind w:left="90" w:hanging="90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lang w:val="hy-AM"/>
        </w:rPr>
        <w:t>Հաստատությունը պահպանում է իր նախագծային հզորությունը:</w:t>
      </w:r>
    </w:p>
    <w:p w:rsidR="00711A45" w:rsidRDefault="009162F0">
      <w:pPr>
        <w:pStyle w:val="afb"/>
        <w:widowControl w:val="0"/>
        <w:numPr>
          <w:ilvl w:val="2"/>
          <w:numId w:val="14"/>
        </w:numPr>
        <w:tabs>
          <w:tab w:val="left" w:pos="1392"/>
        </w:tabs>
        <w:autoSpaceDE w:val="0"/>
        <w:autoSpaceDN w:val="0"/>
        <w:spacing w:before="211" w:after="0" w:line="264" w:lineRule="auto"/>
        <w:ind w:right="259"/>
        <w:contextualSpacing w:val="0"/>
        <w:jc w:val="both"/>
        <w:rPr>
          <w:rFonts w:ascii="Sylfaen" w:hAnsi="Sylfaen"/>
          <w:lang w:val="hy-AM"/>
        </w:rPr>
      </w:pPr>
      <w:r>
        <w:rPr>
          <w:rFonts w:ascii="Sylfaen" w:hAnsi="Sylfaen"/>
          <w:w w:val="95"/>
          <w:lang w:val="hy-AM"/>
        </w:rPr>
        <w:t xml:space="preserve">Հաստատությունում սովորողների թիվըհամապատասխանում է Հայաստանի </w:t>
      </w:r>
      <w:r>
        <w:rPr>
          <w:rFonts w:ascii="Sylfaen" w:hAnsi="Sylfaen"/>
          <w:w w:val="90"/>
          <w:lang w:val="hy-AM"/>
        </w:rPr>
        <w:t xml:space="preserve">Հանրապետության կառավարության հաստատած տարածքների հաշվարկման նվազագույն </w:t>
      </w:r>
      <w:r>
        <w:rPr>
          <w:rFonts w:ascii="Sylfaen" w:hAnsi="Sylfaen"/>
          <w:w w:val="95"/>
          <w:lang w:val="hy-AM"/>
        </w:rPr>
        <w:t>նորմատիվներինևհաստատությանլիցենզիայովսահմանվածսահմանայինտեղերին:</w:t>
      </w:r>
    </w:p>
    <w:p w:rsidR="00711A45" w:rsidRDefault="009162F0">
      <w:pPr>
        <w:pStyle w:val="afb"/>
        <w:widowControl w:val="0"/>
        <w:numPr>
          <w:ilvl w:val="2"/>
          <w:numId w:val="14"/>
        </w:numPr>
        <w:tabs>
          <w:tab w:val="left" w:pos="1392"/>
        </w:tabs>
        <w:autoSpaceDE w:val="0"/>
        <w:autoSpaceDN w:val="0"/>
        <w:spacing w:before="211" w:after="0" w:line="264" w:lineRule="auto"/>
        <w:ind w:right="266"/>
        <w:contextualSpacing w:val="0"/>
        <w:jc w:val="both"/>
        <w:rPr>
          <w:rFonts w:ascii="Sylfaen" w:hAnsi="Sylfaen"/>
          <w:lang w:val="hy-AM"/>
        </w:rPr>
      </w:pPr>
      <w:r>
        <w:rPr>
          <w:rFonts w:ascii="Sylfaen" w:hAnsi="Sylfaen"/>
          <w:w w:val="95"/>
          <w:lang w:val="hy-AM"/>
        </w:rPr>
        <w:t xml:space="preserve">Դասասենյակներում նստարանների թիվը և դրանց միջև հեռավորությունը </w:t>
      </w:r>
      <w:r>
        <w:rPr>
          <w:rFonts w:ascii="Sylfaen" w:hAnsi="Sylfaen"/>
          <w:w w:val="90"/>
          <w:lang w:val="hy-AM"/>
        </w:rPr>
        <w:t xml:space="preserve">համապատասխանում է առողջապահության պետական կառավարման լիազորված մարմնի </w:t>
      </w:r>
      <w:r>
        <w:rPr>
          <w:rFonts w:ascii="Sylfaen" w:hAnsi="Sylfaen"/>
          <w:w w:val="95"/>
          <w:lang w:val="hy-AM"/>
        </w:rPr>
        <w:t>սահմանածնորմերին:</w:t>
      </w:r>
    </w:p>
    <w:p w:rsidR="00711A45" w:rsidRDefault="009162F0">
      <w:pPr>
        <w:pStyle w:val="afb"/>
        <w:widowControl w:val="0"/>
        <w:numPr>
          <w:ilvl w:val="2"/>
          <w:numId w:val="14"/>
        </w:numPr>
        <w:tabs>
          <w:tab w:val="left" w:pos="1392"/>
        </w:tabs>
        <w:autoSpaceDE w:val="0"/>
        <w:autoSpaceDN w:val="0"/>
        <w:spacing w:before="215" w:after="0" w:line="252" w:lineRule="auto"/>
        <w:ind w:right="269"/>
        <w:contextualSpacing w:val="0"/>
        <w:jc w:val="both"/>
        <w:rPr>
          <w:rFonts w:ascii="Sylfaen" w:hAnsi="Sylfaen"/>
          <w:lang w:val="hy-AM"/>
        </w:rPr>
      </w:pPr>
      <w:r>
        <w:rPr>
          <w:rFonts w:ascii="Sylfaen" w:hAnsi="Sylfaen" w:cs="Sylfaen"/>
          <w:w w:val="90"/>
          <w:lang w:val="hy-AM"/>
        </w:rPr>
        <w:lastRenderedPageBreak/>
        <w:t>Հ</w:t>
      </w:r>
      <w:r>
        <w:rPr>
          <w:rFonts w:ascii="Sylfaen" w:hAnsi="Sylfaen"/>
          <w:w w:val="90"/>
          <w:lang w:val="hy-AM"/>
        </w:rPr>
        <w:t xml:space="preserve">աստատությանսովորողները«Ֆիզկուլտուրա»առարկայիուսումնականդասընթացներնանց </w:t>
      </w:r>
      <w:r>
        <w:rPr>
          <w:rFonts w:ascii="Sylfaen" w:hAnsi="Sylfaen"/>
          <w:w w:val="95"/>
          <w:lang w:val="hy-AM"/>
        </w:rPr>
        <w:t>են կացնում հաստատությանմարզադահլիճում:</w:t>
      </w:r>
    </w:p>
    <w:p w:rsidR="00711A45" w:rsidRDefault="00711A45">
      <w:pPr>
        <w:pStyle w:val="afb"/>
        <w:spacing w:line="240" w:lineRule="auto"/>
        <w:ind w:left="90" w:hanging="90"/>
        <w:jc w:val="both"/>
        <w:rPr>
          <w:rFonts w:ascii="Sylfaen" w:hAnsi="Sylfaen"/>
          <w:lang w:val="hy-AM"/>
        </w:rPr>
      </w:pPr>
    </w:p>
    <w:p w:rsidR="00711A45" w:rsidRDefault="009162F0">
      <w:pPr>
        <w:pStyle w:val="afb"/>
        <w:spacing w:line="240" w:lineRule="auto"/>
        <w:ind w:left="0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Աղյուսակ8. Տվյալներ դասասենյակներում սեղան-նստարանների դասավորվածության և թվի վերաբերյալ</w:t>
      </w:r>
    </w:p>
    <w:p w:rsidR="00711A45" w:rsidRDefault="00711A45">
      <w:pPr>
        <w:pStyle w:val="afb"/>
        <w:spacing w:line="240" w:lineRule="auto"/>
        <w:ind w:left="90" w:hanging="90"/>
        <w:jc w:val="both"/>
        <w:rPr>
          <w:rFonts w:ascii="Sylfaen" w:hAnsi="Sylfaen"/>
          <w:sz w:val="20"/>
          <w:szCs w:val="20"/>
          <w:lang w:val="hy-AM"/>
        </w:rPr>
      </w:pPr>
    </w:p>
    <w:p w:rsidR="00711A45" w:rsidRDefault="009162F0">
      <w:pPr>
        <w:pStyle w:val="afb"/>
        <w:spacing w:line="240" w:lineRule="auto"/>
        <w:ind w:left="90" w:hanging="90"/>
        <w:jc w:val="both"/>
        <w:rPr>
          <w:rFonts w:ascii="Sylfaen" w:hAnsi="Sylfaen"/>
          <w:u w:val="single"/>
        </w:rPr>
      </w:pPr>
      <w:r>
        <w:rPr>
          <w:rFonts w:ascii="Sylfaen" w:hAnsi="Sylfaen"/>
          <w:sz w:val="20"/>
          <w:szCs w:val="20"/>
          <w:lang w:val="hy-AM"/>
        </w:rPr>
        <w:t>Դիտարկման ամսաթիվ</w:t>
      </w:r>
      <w:r>
        <w:rPr>
          <w:rFonts w:ascii="Sylfaen" w:hAnsi="Sylfaen"/>
          <w:sz w:val="20"/>
          <w:szCs w:val="20"/>
          <w:u w:val="single"/>
        </w:rPr>
        <w:t>25</w:t>
      </w:r>
      <w:r>
        <w:rPr>
          <w:rFonts w:ascii="Sylfaen" w:hAnsi="Sylfaen"/>
          <w:sz w:val="20"/>
          <w:szCs w:val="20"/>
          <w:u w:val="single"/>
          <w:lang w:val="en-US"/>
        </w:rPr>
        <w:t>.0</w:t>
      </w:r>
      <w:r>
        <w:rPr>
          <w:rFonts w:ascii="Sylfaen" w:hAnsi="Sylfaen"/>
          <w:sz w:val="20"/>
          <w:szCs w:val="20"/>
          <w:u w:val="single"/>
        </w:rPr>
        <w:t>8</w:t>
      </w:r>
      <w:r>
        <w:rPr>
          <w:rFonts w:ascii="Sylfaen" w:hAnsi="Sylfaen"/>
          <w:sz w:val="20"/>
          <w:szCs w:val="20"/>
          <w:u w:val="single"/>
          <w:lang w:val="en-US"/>
        </w:rPr>
        <w:t>.20</w:t>
      </w:r>
      <w:r>
        <w:rPr>
          <w:rFonts w:ascii="Sylfaen" w:hAnsi="Sylfaen"/>
          <w:sz w:val="20"/>
          <w:szCs w:val="20"/>
          <w:u w:val="single"/>
        </w:rPr>
        <w:t>21</w:t>
      </w:r>
    </w:p>
    <w:tbl>
      <w:tblPr>
        <w:tblStyle w:val="TableNormal1"/>
        <w:tblW w:w="10799" w:type="dxa"/>
        <w:tblInd w:w="-269" w:type="dxa"/>
        <w:tblBorders>
          <w:top w:val="thinThickMediumGap" w:sz="6" w:space="0" w:color="000000"/>
          <w:left w:val="thinThickMediumGap" w:sz="6" w:space="0" w:color="000000"/>
          <w:bottom w:val="thinThickMediumGap" w:sz="6" w:space="0" w:color="000000"/>
          <w:right w:val="thinThickMediumGap" w:sz="6" w:space="0" w:color="000000"/>
          <w:insideH w:val="thinThickMediumGap" w:sz="6" w:space="0" w:color="000000"/>
          <w:insideV w:val="thinThickMediumGap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1985"/>
        <w:gridCol w:w="2551"/>
        <w:gridCol w:w="1985"/>
        <w:gridCol w:w="1839"/>
      </w:tblGrid>
      <w:tr w:rsidR="00711A45">
        <w:trPr>
          <w:trHeight w:val="2091"/>
        </w:trPr>
        <w:tc>
          <w:tcPr>
            <w:tcW w:w="2439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8" w:line="266" w:lineRule="auto"/>
              <w:ind w:left="363" w:right="116" w:hanging="178"/>
              <w:rPr>
                <w:rFonts w:ascii="Sylfaen" w:hAnsi="Sylfaen"/>
                <w:b/>
                <w:bCs/>
              </w:rPr>
            </w:pPr>
            <w:r>
              <w:rPr>
                <w:rFonts w:ascii="Sylfaen" w:hAnsi="Sylfaen"/>
                <w:b/>
                <w:bCs/>
                <w:w w:val="95"/>
              </w:rPr>
              <w:t xml:space="preserve">Դասասենյակ </w:t>
            </w:r>
            <w:r>
              <w:rPr>
                <w:rFonts w:ascii="Sylfaen" w:hAnsi="Sylfaen"/>
                <w:b/>
                <w:bCs/>
              </w:rPr>
              <w:t>ի համարը</w:t>
            </w:r>
          </w:p>
        </w:tc>
        <w:tc>
          <w:tcPr>
            <w:tcW w:w="1985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8" w:line="266" w:lineRule="auto"/>
              <w:ind w:left="118" w:right="189"/>
              <w:rPr>
                <w:rFonts w:ascii="Sylfaen" w:hAnsi="Sylfaen"/>
                <w:b/>
                <w:bCs/>
              </w:rPr>
            </w:pPr>
            <w:r>
              <w:rPr>
                <w:rFonts w:ascii="Sylfaen" w:hAnsi="Sylfaen"/>
                <w:b/>
                <w:bCs/>
                <w:w w:val="95"/>
              </w:rPr>
              <w:t>Դասասենյակի մակերեսը(քմ)</w:t>
            </w:r>
          </w:p>
        </w:tc>
        <w:tc>
          <w:tcPr>
            <w:tcW w:w="2551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8" w:line="273" w:lineRule="auto"/>
              <w:ind w:left="171" w:right="101" w:hanging="12"/>
              <w:jc w:val="center"/>
              <w:rPr>
                <w:rFonts w:ascii="Sylfaen" w:hAnsi="Sylfaen"/>
                <w:b/>
                <w:bCs/>
              </w:rPr>
            </w:pPr>
            <w:r>
              <w:rPr>
                <w:rFonts w:ascii="Sylfaen" w:hAnsi="Sylfaen"/>
                <w:b/>
                <w:bCs/>
              </w:rPr>
              <w:t>Սեղան</w:t>
            </w:r>
            <w:r>
              <w:rPr>
                <w:rFonts w:ascii="Sylfaen" w:eastAsia="DejaVu Sans Condensed" w:hAnsi="Sylfaen" w:cs="DejaVu Sans Condensed"/>
                <w:b/>
                <w:bCs/>
              </w:rPr>
              <w:t xml:space="preserve">- </w:t>
            </w:r>
            <w:r>
              <w:rPr>
                <w:rFonts w:ascii="Sylfaen" w:hAnsi="Sylfaen"/>
                <w:b/>
                <w:bCs/>
              </w:rPr>
              <w:t xml:space="preserve">նստարանների </w:t>
            </w:r>
            <w:r>
              <w:rPr>
                <w:rFonts w:ascii="Sylfaen" w:hAnsi="Sylfaen"/>
                <w:b/>
                <w:bCs/>
                <w:w w:val="95"/>
              </w:rPr>
              <w:t>դասավորվածությ անձևը(շարքերով, շրջանաձև,</w:t>
            </w:r>
            <w:r>
              <w:rPr>
                <w:rFonts w:ascii="Sylfaen" w:hAnsi="Sylfaen"/>
                <w:b/>
                <w:bCs/>
                <w:spacing w:val="-3"/>
                <w:w w:val="95"/>
              </w:rPr>
              <w:t>T</w:t>
            </w:r>
            <w:r>
              <w:rPr>
                <w:rFonts w:ascii="Sylfaen" w:eastAsia="DejaVu Sans Condensed" w:hAnsi="Sylfaen" w:cs="DejaVu Sans Condensed"/>
                <w:b/>
                <w:bCs/>
                <w:spacing w:val="-3"/>
                <w:w w:val="95"/>
              </w:rPr>
              <w:t>-</w:t>
            </w:r>
            <w:r>
              <w:rPr>
                <w:rFonts w:ascii="Sylfaen" w:hAnsi="Sylfaen"/>
                <w:b/>
                <w:bCs/>
                <w:spacing w:val="-3"/>
                <w:w w:val="95"/>
              </w:rPr>
              <w:t xml:space="preserve">աձև, </w:t>
            </w:r>
            <w:r>
              <w:rPr>
                <w:rFonts w:ascii="Sylfaen" w:hAnsi="Sylfaen"/>
                <w:b/>
                <w:bCs/>
              </w:rPr>
              <w:t>П</w:t>
            </w:r>
            <w:r>
              <w:rPr>
                <w:rFonts w:ascii="Sylfaen" w:eastAsia="DejaVu Sans Condensed" w:hAnsi="Sylfaen" w:cs="DejaVu Sans Condensed"/>
                <w:b/>
                <w:bCs/>
              </w:rPr>
              <w:t>-</w:t>
            </w:r>
            <w:r>
              <w:rPr>
                <w:rFonts w:ascii="Sylfaen" w:hAnsi="Sylfaen"/>
                <w:b/>
                <w:bCs/>
              </w:rPr>
              <w:t>աձև,խառը)</w:t>
            </w:r>
          </w:p>
        </w:tc>
        <w:tc>
          <w:tcPr>
            <w:tcW w:w="1985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8" w:line="268" w:lineRule="auto"/>
              <w:ind w:left="165" w:right="108"/>
              <w:jc w:val="center"/>
              <w:rPr>
                <w:rFonts w:ascii="Sylfaen" w:hAnsi="Sylfaen"/>
                <w:b/>
                <w:bCs/>
              </w:rPr>
            </w:pPr>
            <w:r>
              <w:rPr>
                <w:rFonts w:ascii="Sylfaen" w:hAnsi="Sylfaen"/>
                <w:b/>
                <w:bCs/>
              </w:rPr>
              <w:t>Սեղան</w:t>
            </w:r>
            <w:r>
              <w:rPr>
                <w:rFonts w:ascii="Sylfaen" w:eastAsia="DejaVu Sans Condensed" w:hAnsi="Sylfaen" w:cs="DejaVu Sans Condensed"/>
                <w:b/>
                <w:bCs/>
              </w:rPr>
              <w:t xml:space="preserve">- </w:t>
            </w:r>
            <w:r>
              <w:rPr>
                <w:rFonts w:ascii="Sylfaen" w:hAnsi="Sylfaen"/>
                <w:b/>
                <w:bCs/>
                <w:w w:val="95"/>
              </w:rPr>
              <w:t xml:space="preserve">նստարանների </w:t>
            </w:r>
            <w:r>
              <w:rPr>
                <w:rFonts w:ascii="Sylfaen" w:hAnsi="Sylfaen"/>
                <w:b/>
                <w:bCs/>
              </w:rPr>
              <w:t>թիվը</w:t>
            </w:r>
          </w:p>
        </w:tc>
        <w:tc>
          <w:tcPr>
            <w:tcW w:w="1839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8" w:line="273" w:lineRule="auto"/>
              <w:ind w:left="165" w:right="122" w:hanging="3"/>
              <w:jc w:val="center"/>
              <w:rPr>
                <w:rFonts w:ascii="Sylfaen" w:hAnsi="Sylfaen"/>
                <w:b/>
                <w:bCs/>
              </w:rPr>
            </w:pPr>
            <w:r>
              <w:rPr>
                <w:rFonts w:ascii="Sylfaen" w:hAnsi="Sylfaen"/>
                <w:b/>
                <w:bCs/>
              </w:rPr>
              <w:t>Սեղան</w:t>
            </w:r>
            <w:r>
              <w:rPr>
                <w:rFonts w:ascii="Sylfaen" w:eastAsia="DejaVu Sans Condensed" w:hAnsi="Sylfaen" w:cs="DejaVu Sans Condensed"/>
                <w:b/>
                <w:bCs/>
              </w:rPr>
              <w:t xml:space="preserve">- </w:t>
            </w:r>
            <w:r>
              <w:rPr>
                <w:rFonts w:ascii="Sylfaen" w:hAnsi="Sylfaen"/>
                <w:b/>
                <w:bCs/>
              </w:rPr>
              <w:t xml:space="preserve">նստարանների </w:t>
            </w:r>
            <w:r>
              <w:rPr>
                <w:rFonts w:ascii="Sylfaen" w:hAnsi="Sylfaen"/>
                <w:b/>
                <w:bCs/>
                <w:w w:val="95"/>
              </w:rPr>
              <w:t xml:space="preserve">շարքերի և միմյանց </w:t>
            </w:r>
            <w:r>
              <w:rPr>
                <w:rFonts w:ascii="Sylfaen" w:hAnsi="Sylfaen"/>
                <w:b/>
                <w:bCs/>
              </w:rPr>
              <w:t xml:space="preserve">միջև    </w:t>
            </w:r>
            <w:r>
              <w:rPr>
                <w:rFonts w:ascii="Sylfaen" w:hAnsi="Sylfaen"/>
                <w:b/>
                <w:bCs/>
                <w:w w:val="95"/>
              </w:rPr>
              <w:t xml:space="preserve">հեռավորություններ </w:t>
            </w:r>
            <w:r>
              <w:rPr>
                <w:rFonts w:ascii="Sylfaen" w:hAnsi="Sylfaen"/>
                <w:b/>
                <w:bCs/>
              </w:rPr>
              <w:t>ը</w:t>
            </w:r>
          </w:p>
          <w:p w:rsidR="00711A45" w:rsidRDefault="009162F0">
            <w:pPr>
              <w:pStyle w:val="TableParagraph"/>
              <w:spacing w:line="247" w:lineRule="exact"/>
              <w:ind w:left="1049" w:right="1009"/>
              <w:jc w:val="center"/>
              <w:rPr>
                <w:rFonts w:ascii="Sylfaen" w:eastAsia="DejaVu Sans Condensed" w:hAnsi="Sylfaen" w:cs="DejaVu Sans Condensed"/>
                <w:b/>
                <w:bCs/>
              </w:rPr>
            </w:pPr>
            <w:r>
              <w:rPr>
                <w:rFonts w:ascii="Sylfaen" w:eastAsia="DejaVu Sans Condensed" w:hAnsi="Sylfaen" w:cs="DejaVu Sans Condensed"/>
                <w:b/>
                <w:bCs/>
              </w:rPr>
              <w:t>/</w:t>
            </w:r>
            <w:r>
              <w:rPr>
                <w:rFonts w:ascii="Sylfaen" w:hAnsi="Sylfaen"/>
                <w:b/>
                <w:bCs/>
              </w:rPr>
              <w:t>սմ</w:t>
            </w:r>
            <w:r>
              <w:rPr>
                <w:rFonts w:ascii="Sylfaen" w:eastAsia="DejaVu Sans Condensed" w:hAnsi="Sylfaen" w:cs="DejaVu Sans Condensed"/>
                <w:b/>
                <w:bCs/>
              </w:rPr>
              <w:t>/</w:t>
            </w:r>
          </w:p>
        </w:tc>
      </w:tr>
      <w:tr w:rsidR="00711A45">
        <w:trPr>
          <w:trHeight w:val="598"/>
        </w:trPr>
        <w:tc>
          <w:tcPr>
            <w:tcW w:w="2439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3"/>
              <w:ind w:left="67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w w:val="96"/>
                <w:lang w:val="ru-RU"/>
              </w:rPr>
              <w:t>1.2/մարզադահլիճ/</w:t>
            </w:r>
          </w:p>
        </w:tc>
        <w:tc>
          <w:tcPr>
            <w:tcW w:w="1985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4"/>
              <w:ind w:right="716"/>
              <w:jc w:val="right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302</w:t>
            </w:r>
          </w:p>
        </w:tc>
        <w:tc>
          <w:tcPr>
            <w:tcW w:w="2551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8"/>
              <w:ind w:right="622"/>
              <w:jc w:val="right"/>
              <w:rPr>
                <w:rFonts w:ascii="Sylfaen" w:hAnsi="Sylfaen"/>
              </w:rPr>
            </w:pPr>
            <w:r>
              <w:rPr>
                <w:rFonts w:ascii="Sylfaen" w:hAnsi="Sylfaen"/>
                <w:w w:val="85"/>
              </w:rPr>
              <w:t>Շարքերով</w:t>
            </w:r>
          </w:p>
        </w:tc>
        <w:tc>
          <w:tcPr>
            <w:tcW w:w="1985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3"/>
              <w:ind w:left="573"/>
              <w:rPr>
                <w:rFonts w:ascii="Sylfaen" w:hAnsi="Sylfaen"/>
              </w:rPr>
            </w:pPr>
            <w:r>
              <w:rPr>
                <w:rFonts w:ascii="Sylfaen" w:eastAsia="FreeSans" w:hAnsi="Sylfaen" w:cs="FreeSans"/>
                <w:w w:val="90"/>
              </w:rPr>
              <w:t>16,32</w:t>
            </w:r>
          </w:p>
        </w:tc>
        <w:tc>
          <w:tcPr>
            <w:tcW w:w="1839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612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2.5</w:t>
            </w:r>
          </w:p>
        </w:tc>
      </w:tr>
      <w:tr w:rsidR="00711A45">
        <w:trPr>
          <w:trHeight w:val="598"/>
        </w:trPr>
        <w:tc>
          <w:tcPr>
            <w:tcW w:w="2439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line="255" w:lineRule="exact"/>
              <w:ind w:right="18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1.4/ֆիզիկա/</w:t>
            </w:r>
          </w:p>
        </w:tc>
        <w:tc>
          <w:tcPr>
            <w:tcW w:w="1985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right="716"/>
              <w:jc w:val="right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70</w:t>
            </w:r>
          </w:p>
        </w:tc>
        <w:tc>
          <w:tcPr>
            <w:tcW w:w="2551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3"/>
              <w:ind w:right="622"/>
              <w:jc w:val="right"/>
              <w:rPr>
                <w:rFonts w:ascii="Sylfaen" w:hAnsi="Sylfaen"/>
              </w:rPr>
            </w:pPr>
            <w:r>
              <w:rPr>
                <w:rFonts w:ascii="Sylfaen" w:hAnsi="Sylfaen"/>
                <w:w w:val="85"/>
              </w:rPr>
              <w:t>Շարքերով</w:t>
            </w:r>
          </w:p>
        </w:tc>
        <w:tc>
          <w:tcPr>
            <w:tcW w:w="1985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8"/>
              <w:ind w:left="573"/>
              <w:rPr>
                <w:rFonts w:ascii="Sylfaen" w:hAnsi="Sylfaen"/>
              </w:rPr>
            </w:pPr>
            <w:r>
              <w:rPr>
                <w:rFonts w:ascii="Sylfaen" w:hAnsi="Sylfaen"/>
                <w:w w:val="90"/>
              </w:rPr>
              <w:t>16,32</w:t>
            </w:r>
          </w:p>
        </w:tc>
        <w:tc>
          <w:tcPr>
            <w:tcW w:w="1839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612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2.5</w:t>
            </w:r>
          </w:p>
        </w:tc>
      </w:tr>
      <w:tr w:rsidR="00711A45">
        <w:trPr>
          <w:trHeight w:val="593"/>
        </w:trPr>
        <w:tc>
          <w:tcPr>
            <w:tcW w:w="2439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line="255" w:lineRule="exact"/>
              <w:ind w:right="74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1.5/կենսաբ/</w:t>
            </w:r>
          </w:p>
        </w:tc>
        <w:tc>
          <w:tcPr>
            <w:tcW w:w="1985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right="716"/>
              <w:jc w:val="right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73.5</w:t>
            </w:r>
          </w:p>
        </w:tc>
        <w:tc>
          <w:tcPr>
            <w:tcW w:w="2551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3"/>
              <w:ind w:right="622"/>
              <w:jc w:val="right"/>
              <w:rPr>
                <w:rFonts w:ascii="Sylfaen" w:hAnsi="Sylfaen"/>
              </w:rPr>
            </w:pPr>
            <w:r>
              <w:rPr>
                <w:rFonts w:ascii="Sylfaen" w:hAnsi="Sylfaen"/>
                <w:w w:val="85"/>
              </w:rPr>
              <w:t>Շարքերով</w:t>
            </w:r>
          </w:p>
        </w:tc>
        <w:tc>
          <w:tcPr>
            <w:tcW w:w="1985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37"/>
              <w:ind w:left="559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16,32</w:t>
            </w:r>
          </w:p>
        </w:tc>
        <w:tc>
          <w:tcPr>
            <w:tcW w:w="1839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612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2.7</w:t>
            </w:r>
          </w:p>
        </w:tc>
      </w:tr>
      <w:tr w:rsidR="00711A45">
        <w:trPr>
          <w:trHeight w:val="598"/>
        </w:trPr>
        <w:tc>
          <w:tcPr>
            <w:tcW w:w="2439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3"/>
              <w:ind w:right="74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1.7/քիմիա/</w:t>
            </w:r>
          </w:p>
        </w:tc>
        <w:tc>
          <w:tcPr>
            <w:tcW w:w="1985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4"/>
              <w:ind w:right="716"/>
              <w:jc w:val="right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89</w:t>
            </w:r>
          </w:p>
        </w:tc>
        <w:tc>
          <w:tcPr>
            <w:tcW w:w="2551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8"/>
              <w:ind w:right="622"/>
              <w:jc w:val="right"/>
              <w:rPr>
                <w:rFonts w:ascii="Sylfaen" w:hAnsi="Sylfaen"/>
              </w:rPr>
            </w:pPr>
            <w:r>
              <w:rPr>
                <w:rFonts w:ascii="Sylfaen" w:hAnsi="Sylfaen"/>
                <w:w w:val="85"/>
              </w:rPr>
              <w:t>Շարքերով</w:t>
            </w:r>
          </w:p>
        </w:tc>
        <w:tc>
          <w:tcPr>
            <w:tcW w:w="1985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32"/>
              <w:ind w:left="559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16,32</w:t>
            </w:r>
          </w:p>
        </w:tc>
        <w:tc>
          <w:tcPr>
            <w:tcW w:w="1839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612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2.5</w:t>
            </w:r>
          </w:p>
        </w:tc>
      </w:tr>
      <w:tr w:rsidR="00711A45">
        <w:trPr>
          <w:trHeight w:val="636"/>
        </w:trPr>
        <w:tc>
          <w:tcPr>
            <w:tcW w:w="2439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line="255" w:lineRule="exact"/>
              <w:ind w:right="74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1.11/մաթեմ/</w:t>
            </w:r>
          </w:p>
        </w:tc>
        <w:tc>
          <w:tcPr>
            <w:tcW w:w="1985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right="716"/>
              <w:jc w:val="right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55</w:t>
            </w:r>
          </w:p>
        </w:tc>
        <w:tc>
          <w:tcPr>
            <w:tcW w:w="2551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4"/>
              <w:ind w:right="622"/>
              <w:jc w:val="right"/>
              <w:rPr>
                <w:rFonts w:ascii="Sylfaen" w:hAnsi="Sylfaen"/>
              </w:rPr>
            </w:pPr>
            <w:r>
              <w:rPr>
                <w:rFonts w:ascii="Sylfaen" w:hAnsi="Sylfaen"/>
                <w:w w:val="85"/>
              </w:rPr>
              <w:t>Շարքերով</w:t>
            </w:r>
          </w:p>
        </w:tc>
        <w:tc>
          <w:tcPr>
            <w:tcW w:w="1985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36"/>
              <w:ind w:left="559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16,32</w:t>
            </w:r>
          </w:p>
        </w:tc>
        <w:tc>
          <w:tcPr>
            <w:tcW w:w="1839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612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2.5</w:t>
            </w:r>
          </w:p>
        </w:tc>
      </w:tr>
      <w:tr w:rsidR="00711A45">
        <w:trPr>
          <w:trHeight w:val="598"/>
        </w:trPr>
        <w:tc>
          <w:tcPr>
            <w:tcW w:w="2439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3"/>
              <w:ind w:right="74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1.12/</w:t>
            </w:r>
            <w:r>
              <w:rPr>
                <w:rFonts w:ascii="Sylfaen" w:hAnsi="Sylfaen"/>
                <w:lang w:val="ru-RU"/>
              </w:rPr>
              <w:t>հայոցլ</w:t>
            </w:r>
            <w:r>
              <w:rPr>
                <w:rFonts w:ascii="Sylfaen" w:hAnsi="Sylfaen"/>
              </w:rPr>
              <w:t>./</w:t>
            </w:r>
          </w:p>
        </w:tc>
        <w:tc>
          <w:tcPr>
            <w:tcW w:w="1985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4"/>
              <w:ind w:right="716"/>
              <w:jc w:val="right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60</w:t>
            </w:r>
          </w:p>
        </w:tc>
        <w:tc>
          <w:tcPr>
            <w:tcW w:w="2551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8"/>
              <w:ind w:right="622"/>
              <w:jc w:val="right"/>
              <w:rPr>
                <w:rFonts w:ascii="Sylfaen" w:hAnsi="Sylfaen"/>
              </w:rPr>
            </w:pPr>
            <w:r>
              <w:rPr>
                <w:rFonts w:ascii="Sylfaen" w:hAnsi="Sylfaen"/>
                <w:w w:val="85"/>
              </w:rPr>
              <w:t>Շարքերով</w:t>
            </w:r>
          </w:p>
        </w:tc>
        <w:tc>
          <w:tcPr>
            <w:tcW w:w="1985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23"/>
              <w:ind w:left="559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16,32</w:t>
            </w:r>
          </w:p>
        </w:tc>
        <w:tc>
          <w:tcPr>
            <w:tcW w:w="1839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612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2.5</w:t>
            </w:r>
          </w:p>
        </w:tc>
      </w:tr>
      <w:tr w:rsidR="00711A45">
        <w:trPr>
          <w:trHeight w:val="598"/>
        </w:trPr>
        <w:tc>
          <w:tcPr>
            <w:tcW w:w="2439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3"/>
              <w:ind w:right="74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1.13/մաթեմ/</w:t>
            </w:r>
          </w:p>
        </w:tc>
        <w:tc>
          <w:tcPr>
            <w:tcW w:w="1985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4"/>
              <w:ind w:right="716"/>
              <w:jc w:val="right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60</w:t>
            </w:r>
          </w:p>
        </w:tc>
        <w:tc>
          <w:tcPr>
            <w:tcW w:w="2551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8"/>
              <w:ind w:right="622"/>
              <w:jc w:val="right"/>
              <w:rPr>
                <w:rFonts w:ascii="Sylfaen" w:hAnsi="Sylfaen"/>
              </w:rPr>
            </w:pPr>
            <w:r>
              <w:rPr>
                <w:rFonts w:ascii="Sylfaen" w:hAnsi="Sylfaen"/>
                <w:w w:val="85"/>
              </w:rPr>
              <w:t>Շարքերով</w:t>
            </w:r>
          </w:p>
        </w:tc>
        <w:tc>
          <w:tcPr>
            <w:tcW w:w="1985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32"/>
              <w:ind w:left="559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16,32</w:t>
            </w:r>
          </w:p>
        </w:tc>
        <w:tc>
          <w:tcPr>
            <w:tcW w:w="1839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612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2.5</w:t>
            </w:r>
          </w:p>
        </w:tc>
      </w:tr>
      <w:tr w:rsidR="00711A45">
        <w:trPr>
          <w:trHeight w:val="598"/>
        </w:trPr>
        <w:tc>
          <w:tcPr>
            <w:tcW w:w="2439" w:type="dxa"/>
            <w:tcBorders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line="255" w:lineRule="exact"/>
              <w:ind w:right="74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2.10/ինֆորմ/</w:t>
            </w:r>
          </w:p>
        </w:tc>
        <w:tc>
          <w:tcPr>
            <w:tcW w:w="1985" w:type="dxa"/>
            <w:tcBorders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right="715"/>
              <w:jc w:val="right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60</w:t>
            </w:r>
          </w:p>
        </w:tc>
        <w:tc>
          <w:tcPr>
            <w:tcW w:w="2551" w:type="dxa"/>
            <w:tcBorders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3"/>
              <w:ind w:right="622"/>
              <w:jc w:val="right"/>
              <w:rPr>
                <w:rFonts w:ascii="Sylfaen" w:hAnsi="Sylfaen"/>
              </w:rPr>
            </w:pPr>
            <w:r>
              <w:rPr>
                <w:rFonts w:ascii="Sylfaen" w:hAnsi="Sylfaen"/>
                <w:w w:val="85"/>
              </w:rPr>
              <w:t>Շարքերով</w:t>
            </w:r>
          </w:p>
        </w:tc>
        <w:tc>
          <w:tcPr>
            <w:tcW w:w="1985" w:type="dxa"/>
            <w:tcBorders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37"/>
              <w:ind w:left="559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16,32</w:t>
            </w:r>
          </w:p>
        </w:tc>
        <w:tc>
          <w:tcPr>
            <w:tcW w:w="1839" w:type="dxa"/>
            <w:tcBorders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612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2.5</w:t>
            </w:r>
          </w:p>
        </w:tc>
      </w:tr>
      <w:tr w:rsidR="00711A45">
        <w:trPr>
          <w:trHeight w:val="598"/>
        </w:trPr>
        <w:tc>
          <w:tcPr>
            <w:tcW w:w="2439" w:type="dxa"/>
            <w:tcBorders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line="255" w:lineRule="exact"/>
              <w:ind w:right="74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2.13/նզպ/</w:t>
            </w:r>
          </w:p>
        </w:tc>
        <w:tc>
          <w:tcPr>
            <w:tcW w:w="1985" w:type="dxa"/>
            <w:tcBorders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right="715"/>
              <w:jc w:val="right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72</w:t>
            </w:r>
          </w:p>
        </w:tc>
        <w:tc>
          <w:tcPr>
            <w:tcW w:w="2551" w:type="dxa"/>
            <w:tcBorders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3"/>
              <w:ind w:right="622"/>
              <w:jc w:val="center"/>
              <w:rPr>
                <w:rFonts w:ascii="Sylfaen" w:hAnsi="Sylfaen"/>
                <w:w w:val="85"/>
                <w:lang w:val="ru-RU"/>
              </w:rPr>
            </w:pPr>
            <w:r>
              <w:rPr>
                <w:rFonts w:ascii="Sylfaen" w:hAnsi="Sylfaen"/>
                <w:w w:val="85"/>
                <w:lang w:val="ru-RU"/>
              </w:rPr>
              <w:t xml:space="preserve">            Π-աձև</w:t>
            </w:r>
          </w:p>
        </w:tc>
        <w:tc>
          <w:tcPr>
            <w:tcW w:w="1985" w:type="dxa"/>
            <w:tcBorders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8"/>
              <w:ind w:left="511"/>
              <w:rPr>
                <w:rFonts w:ascii="Sylfaen" w:hAnsi="Sylfaen"/>
                <w:w w:val="95"/>
                <w:lang w:val="ru-RU"/>
              </w:rPr>
            </w:pPr>
            <w:r>
              <w:rPr>
                <w:rFonts w:ascii="Sylfaen" w:hAnsi="Sylfaen"/>
                <w:w w:val="95"/>
                <w:lang w:val="ru-RU"/>
              </w:rPr>
              <w:t xml:space="preserve">  16,32</w:t>
            </w:r>
          </w:p>
        </w:tc>
        <w:tc>
          <w:tcPr>
            <w:tcW w:w="1839" w:type="dxa"/>
            <w:tcBorders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612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2.5</w:t>
            </w:r>
          </w:p>
        </w:tc>
      </w:tr>
      <w:tr w:rsidR="00711A45">
        <w:trPr>
          <w:trHeight w:val="598"/>
        </w:trPr>
        <w:tc>
          <w:tcPr>
            <w:tcW w:w="2439" w:type="dxa"/>
            <w:tcBorders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line="255" w:lineRule="exact"/>
              <w:ind w:right="74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2.13/նզպ/</w:t>
            </w:r>
          </w:p>
        </w:tc>
        <w:tc>
          <w:tcPr>
            <w:tcW w:w="1985" w:type="dxa"/>
            <w:tcBorders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right="715"/>
              <w:jc w:val="right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72</w:t>
            </w:r>
          </w:p>
        </w:tc>
        <w:tc>
          <w:tcPr>
            <w:tcW w:w="2551" w:type="dxa"/>
            <w:tcBorders>
              <w:right w:val="thickThinMediumGap" w:sz="6" w:space="0" w:color="000000"/>
            </w:tcBorders>
          </w:tcPr>
          <w:p w:rsidR="00711A45" w:rsidRDefault="00711A45">
            <w:pPr>
              <w:pStyle w:val="TableParagraph"/>
              <w:spacing w:before="3"/>
              <w:ind w:right="622"/>
              <w:jc w:val="right"/>
              <w:rPr>
                <w:rFonts w:ascii="Sylfaen" w:hAnsi="Sylfaen"/>
                <w:w w:val="85"/>
              </w:rPr>
            </w:pPr>
          </w:p>
        </w:tc>
        <w:tc>
          <w:tcPr>
            <w:tcW w:w="1985" w:type="dxa"/>
            <w:tcBorders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8"/>
              <w:ind w:left="511"/>
              <w:rPr>
                <w:rFonts w:ascii="Sylfaen" w:hAnsi="Sylfaen"/>
                <w:w w:val="95"/>
                <w:lang w:val="ru-RU"/>
              </w:rPr>
            </w:pPr>
            <w:r>
              <w:rPr>
                <w:rFonts w:ascii="Sylfaen" w:hAnsi="Sylfaen"/>
                <w:w w:val="95"/>
                <w:lang w:val="ru-RU"/>
              </w:rPr>
              <w:t xml:space="preserve">  16,32</w:t>
            </w:r>
          </w:p>
        </w:tc>
        <w:tc>
          <w:tcPr>
            <w:tcW w:w="1839" w:type="dxa"/>
            <w:tcBorders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612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2.5</w:t>
            </w:r>
          </w:p>
        </w:tc>
      </w:tr>
      <w:tr w:rsidR="00711A45">
        <w:trPr>
          <w:trHeight w:val="598"/>
        </w:trPr>
        <w:tc>
          <w:tcPr>
            <w:tcW w:w="2439" w:type="dxa"/>
            <w:tcBorders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line="255" w:lineRule="exact"/>
              <w:ind w:right="74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2.14/հայ.եկ.պատմ/</w:t>
            </w:r>
          </w:p>
        </w:tc>
        <w:tc>
          <w:tcPr>
            <w:tcW w:w="1985" w:type="dxa"/>
            <w:tcBorders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right="715"/>
              <w:jc w:val="right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60</w:t>
            </w:r>
          </w:p>
        </w:tc>
        <w:tc>
          <w:tcPr>
            <w:tcW w:w="2551" w:type="dxa"/>
            <w:tcBorders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3"/>
              <w:ind w:right="622"/>
              <w:rPr>
                <w:rFonts w:ascii="Sylfaen" w:hAnsi="Sylfaen"/>
                <w:w w:val="85"/>
                <w:lang w:val="ru-RU"/>
              </w:rPr>
            </w:pPr>
            <w:r>
              <w:rPr>
                <w:rFonts w:ascii="Sylfaen" w:hAnsi="Sylfaen"/>
                <w:w w:val="85"/>
                <w:lang w:val="ru-RU"/>
              </w:rPr>
              <w:t xml:space="preserve">                 շարքերով</w:t>
            </w:r>
          </w:p>
        </w:tc>
        <w:tc>
          <w:tcPr>
            <w:tcW w:w="1985" w:type="dxa"/>
            <w:tcBorders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8"/>
              <w:ind w:left="511"/>
              <w:rPr>
                <w:rFonts w:ascii="Sylfaen" w:hAnsi="Sylfaen"/>
                <w:w w:val="95"/>
                <w:lang w:val="ru-RU"/>
              </w:rPr>
            </w:pPr>
            <w:r>
              <w:rPr>
                <w:rFonts w:ascii="Sylfaen" w:hAnsi="Sylfaen"/>
                <w:w w:val="95"/>
                <w:lang w:val="ru-RU"/>
              </w:rPr>
              <w:t xml:space="preserve">  16,32</w:t>
            </w:r>
          </w:p>
        </w:tc>
        <w:tc>
          <w:tcPr>
            <w:tcW w:w="1839" w:type="dxa"/>
            <w:tcBorders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612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2.5</w:t>
            </w:r>
          </w:p>
        </w:tc>
      </w:tr>
      <w:tr w:rsidR="00711A45">
        <w:trPr>
          <w:trHeight w:val="598"/>
        </w:trPr>
        <w:tc>
          <w:tcPr>
            <w:tcW w:w="2439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line="255" w:lineRule="exact"/>
              <w:ind w:right="74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2.15/հասարակ/</w:t>
            </w:r>
          </w:p>
        </w:tc>
        <w:tc>
          <w:tcPr>
            <w:tcW w:w="1985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right="715"/>
              <w:jc w:val="right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60</w:t>
            </w:r>
          </w:p>
        </w:tc>
        <w:tc>
          <w:tcPr>
            <w:tcW w:w="2551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3"/>
              <w:ind w:right="622"/>
              <w:rPr>
                <w:rFonts w:ascii="Sylfaen" w:hAnsi="Sylfaen"/>
                <w:w w:val="85"/>
                <w:lang w:val="ru-RU"/>
              </w:rPr>
            </w:pPr>
            <w:r>
              <w:rPr>
                <w:rFonts w:ascii="Sylfaen" w:hAnsi="Sylfaen"/>
                <w:w w:val="85"/>
                <w:lang w:val="ru-RU"/>
              </w:rPr>
              <w:t xml:space="preserve">                 շարքերով</w:t>
            </w:r>
          </w:p>
        </w:tc>
        <w:tc>
          <w:tcPr>
            <w:tcW w:w="1985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8"/>
              <w:ind w:left="511"/>
              <w:rPr>
                <w:rFonts w:ascii="Sylfaen" w:hAnsi="Sylfaen"/>
                <w:w w:val="95"/>
                <w:lang w:val="ru-RU"/>
              </w:rPr>
            </w:pPr>
            <w:r>
              <w:rPr>
                <w:rFonts w:ascii="Sylfaen" w:hAnsi="Sylfaen"/>
                <w:w w:val="95"/>
                <w:lang w:val="ru-RU"/>
              </w:rPr>
              <w:t xml:space="preserve">  16,32</w:t>
            </w:r>
          </w:p>
        </w:tc>
        <w:tc>
          <w:tcPr>
            <w:tcW w:w="1839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612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2.5</w:t>
            </w:r>
          </w:p>
        </w:tc>
      </w:tr>
      <w:tr w:rsidR="00711A45">
        <w:trPr>
          <w:trHeight w:val="598"/>
        </w:trPr>
        <w:tc>
          <w:tcPr>
            <w:tcW w:w="2439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line="255" w:lineRule="exact"/>
              <w:ind w:right="74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2.16/պատմ/</w:t>
            </w:r>
          </w:p>
        </w:tc>
        <w:tc>
          <w:tcPr>
            <w:tcW w:w="1985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right="715"/>
              <w:jc w:val="right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60</w:t>
            </w:r>
          </w:p>
        </w:tc>
        <w:tc>
          <w:tcPr>
            <w:tcW w:w="2551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3"/>
              <w:ind w:right="622" w:firstLine="720"/>
              <w:rPr>
                <w:rFonts w:ascii="Sylfaen" w:hAnsi="Sylfaen"/>
                <w:w w:val="85"/>
                <w:lang w:val="ru-RU"/>
              </w:rPr>
            </w:pPr>
            <w:r>
              <w:rPr>
                <w:rFonts w:ascii="Sylfaen" w:hAnsi="Sylfaen"/>
                <w:w w:val="85"/>
                <w:lang w:val="ru-RU"/>
              </w:rPr>
              <w:t xml:space="preserve">  շարքերով</w:t>
            </w:r>
          </w:p>
        </w:tc>
        <w:tc>
          <w:tcPr>
            <w:tcW w:w="1985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8"/>
              <w:ind w:left="511"/>
              <w:rPr>
                <w:rFonts w:ascii="Sylfaen" w:hAnsi="Sylfaen"/>
                <w:w w:val="95"/>
                <w:lang w:val="ru-RU"/>
              </w:rPr>
            </w:pPr>
            <w:r>
              <w:rPr>
                <w:rFonts w:ascii="Sylfaen" w:hAnsi="Sylfaen"/>
                <w:w w:val="95"/>
                <w:lang w:val="ru-RU"/>
              </w:rPr>
              <w:t xml:space="preserve">  16,32</w:t>
            </w:r>
          </w:p>
        </w:tc>
        <w:tc>
          <w:tcPr>
            <w:tcW w:w="1839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 xml:space="preserve">          2.5</w:t>
            </w:r>
          </w:p>
        </w:tc>
      </w:tr>
      <w:tr w:rsidR="00711A45">
        <w:trPr>
          <w:trHeight w:val="598"/>
        </w:trPr>
        <w:tc>
          <w:tcPr>
            <w:tcW w:w="2439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line="255" w:lineRule="exact"/>
              <w:ind w:right="74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3.1/</w:t>
            </w:r>
            <w:r>
              <w:rPr>
                <w:rFonts w:ascii="Sylfaen" w:hAnsi="Sylfaen"/>
                <w:lang w:val="ru-RU"/>
              </w:rPr>
              <w:t>ռուսացլ</w:t>
            </w:r>
            <w:r>
              <w:rPr>
                <w:rFonts w:ascii="Sylfaen" w:hAnsi="Sylfaen"/>
              </w:rPr>
              <w:t>./</w:t>
            </w:r>
          </w:p>
        </w:tc>
        <w:tc>
          <w:tcPr>
            <w:tcW w:w="1985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right="715"/>
              <w:jc w:val="right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60</w:t>
            </w:r>
          </w:p>
        </w:tc>
        <w:tc>
          <w:tcPr>
            <w:tcW w:w="2551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3"/>
              <w:ind w:right="622"/>
              <w:rPr>
                <w:rFonts w:ascii="Sylfaen" w:hAnsi="Sylfaen"/>
                <w:w w:val="85"/>
                <w:lang w:val="ru-RU"/>
              </w:rPr>
            </w:pPr>
            <w:r>
              <w:rPr>
                <w:rFonts w:ascii="Sylfaen" w:hAnsi="Sylfaen"/>
                <w:w w:val="85"/>
                <w:lang w:val="ru-RU"/>
              </w:rPr>
              <w:t xml:space="preserve">                 շարքերով</w:t>
            </w:r>
          </w:p>
        </w:tc>
        <w:tc>
          <w:tcPr>
            <w:tcW w:w="1985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8"/>
              <w:ind w:left="511"/>
              <w:rPr>
                <w:rFonts w:ascii="Sylfaen" w:hAnsi="Sylfaen"/>
                <w:w w:val="95"/>
                <w:lang w:val="ru-RU"/>
              </w:rPr>
            </w:pPr>
            <w:r>
              <w:rPr>
                <w:rFonts w:ascii="Sylfaen" w:hAnsi="Sylfaen"/>
                <w:w w:val="95"/>
                <w:lang w:val="ru-RU"/>
              </w:rPr>
              <w:t xml:space="preserve">  16,32</w:t>
            </w:r>
          </w:p>
        </w:tc>
        <w:tc>
          <w:tcPr>
            <w:tcW w:w="1839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612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2.5</w:t>
            </w:r>
          </w:p>
        </w:tc>
      </w:tr>
      <w:tr w:rsidR="00711A45">
        <w:trPr>
          <w:trHeight w:val="598"/>
        </w:trPr>
        <w:tc>
          <w:tcPr>
            <w:tcW w:w="2439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line="255" w:lineRule="exact"/>
              <w:ind w:right="74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3.2</w:t>
            </w:r>
          </w:p>
        </w:tc>
        <w:tc>
          <w:tcPr>
            <w:tcW w:w="1985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right="715"/>
              <w:jc w:val="right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70</w:t>
            </w:r>
          </w:p>
        </w:tc>
        <w:tc>
          <w:tcPr>
            <w:tcW w:w="2551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711A45">
            <w:pPr>
              <w:pStyle w:val="TableParagraph"/>
              <w:spacing w:before="3"/>
              <w:ind w:right="622"/>
              <w:rPr>
                <w:rFonts w:ascii="Sylfaen" w:hAnsi="Sylfaen"/>
                <w:w w:val="85"/>
                <w:lang w:val="ru-RU"/>
              </w:rPr>
            </w:pPr>
          </w:p>
        </w:tc>
        <w:tc>
          <w:tcPr>
            <w:tcW w:w="1985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8"/>
              <w:ind w:left="511"/>
              <w:rPr>
                <w:rFonts w:ascii="Sylfaen" w:hAnsi="Sylfaen"/>
                <w:w w:val="95"/>
                <w:lang w:val="ru-RU"/>
              </w:rPr>
            </w:pPr>
            <w:r>
              <w:rPr>
                <w:rFonts w:ascii="Sylfaen" w:hAnsi="Sylfaen"/>
                <w:w w:val="95"/>
                <w:lang w:val="ru-RU"/>
              </w:rPr>
              <w:t xml:space="preserve">  16,32</w:t>
            </w:r>
          </w:p>
        </w:tc>
        <w:tc>
          <w:tcPr>
            <w:tcW w:w="1839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612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2.5</w:t>
            </w:r>
          </w:p>
        </w:tc>
      </w:tr>
      <w:tr w:rsidR="00711A45">
        <w:trPr>
          <w:trHeight w:val="598"/>
        </w:trPr>
        <w:tc>
          <w:tcPr>
            <w:tcW w:w="2439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line="255" w:lineRule="exact"/>
              <w:ind w:right="74"/>
              <w:rPr>
                <w:rFonts w:ascii="Sylfaen" w:hAnsi="Sylfaen"/>
              </w:rPr>
            </w:pPr>
            <w:r>
              <w:rPr>
                <w:rFonts w:ascii="Sylfaen" w:hAnsi="Sylfaen"/>
              </w:rPr>
              <w:lastRenderedPageBreak/>
              <w:t>3.3/</w:t>
            </w:r>
            <w:r>
              <w:rPr>
                <w:rFonts w:ascii="Sylfaen" w:hAnsi="Sylfaen"/>
                <w:lang w:val="ru-RU"/>
              </w:rPr>
              <w:t>ռուսացլ</w:t>
            </w:r>
            <w:r>
              <w:rPr>
                <w:rFonts w:ascii="Sylfaen" w:hAnsi="Sylfaen"/>
              </w:rPr>
              <w:t>./</w:t>
            </w:r>
          </w:p>
        </w:tc>
        <w:tc>
          <w:tcPr>
            <w:tcW w:w="1985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right="715"/>
              <w:jc w:val="right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60</w:t>
            </w:r>
          </w:p>
        </w:tc>
        <w:tc>
          <w:tcPr>
            <w:tcW w:w="2551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3"/>
              <w:ind w:right="622"/>
              <w:rPr>
                <w:rFonts w:ascii="Sylfaen" w:hAnsi="Sylfaen"/>
                <w:w w:val="85"/>
                <w:lang w:val="ru-RU"/>
              </w:rPr>
            </w:pPr>
            <w:r>
              <w:rPr>
                <w:rFonts w:ascii="Sylfaen" w:hAnsi="Sylfaen"/>
                <w:w w:val="85"/>
                <w:lang w:val="ru-RU"/>
              </w:rPr>
              <w:t xml:space="preserve">                 շարքերով</w:t>
            </w:r>
          </w:p>
        </w:tc>
        <w:tc>
          <w:tcPr>
            <w:tcW w:w="1985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8"/>
              <w:ind w:left="511"/>
              <w:rPr>
                <w:rFonts w:ascii="Sylfaen" w:hAnsi="Sylfaen"/>
                <w:w w:val="95"/>
                <w:lang w:val="ru-RU"/>
              </w:rPr>
            </w:pPr>
            <w:r>
              <w:rPr>
                <w:rFonts w:ascii="Sylfaen" w:hAnsi="Sylfaen"/>
                <w:w w:val="95"/>
                <w:lang w:val="ru-RU"/>
              </w:rPr>
              <w:t xml:space="preserve">  16,32</w:t>
            </w:r>
          </w:p>
        </w:tc>
        <w:tc>
          <w:tcPr>
            <w:tcW w:w="1839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612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2.5</w:t>
            </w:r>
          </w:p>
        </w:tc>
      </w:tr>
      <w:tr w:rsidR="00711A45">
        <w:trPr>
          <w:trHeight w:val="598"/>
        </w:trPr>
        <w:tc>
          <w:tcPr>
            <w:tcW w:w="2439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line="255" w:lineRule="exact"/>
              <w:ind w:right="74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3.4/հայոցլ./</w:t>
            </w:r>
          </w:p>
        </w:tc>
        <w:tc>
          <w:tcPr>
            <w:tcW w:w="1985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right="715"/>
              <w:jc w:val="right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60</w:t>
            </w:r>
          </w:p>
        </w:tc>
        <w:tc>
          <w:tcPr>
            <w:tcW w:w="2551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3"/>
              <w:ind w:right="622"/>
              <w:rPr>
                <w:rFonts w:ascii="Sylfaen" w:hAnsi="Sylfaen"/>
                <w:w w:val="85"/>
                <w:lang w:val="ru-RU"/>
              </w:rPr>
            </w:pPr>
            <w:r>
              <w:rPr>
                <w:rFonts w:ascii="Sylfaen" w:hAnsi="Sylfaen"/>
                <w:w w:val="85"/>
                <w:lang w:val="ru-RU"/>
              </w:rPr>
              <w:t xml:space="preserve">                  շարքերով</w:t>
            </w:r>
          </w:p>
        </w:tc>
        <w:tc>
          <w:tcPr>
            <w:tcW w:w="1985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8"/>
              <w:ind w:left="511"/>
              <w:rPr>
                <w:rFonts w:ascii="Sylfaen" w:hAnsi="Sylfaen"/>
                <w:w w:val="95"/>
                <w:lang w:val="ru-RU"/>
              </w:rPr>
            </w:pPr>
            <w:r>
              <w:rPr>
                <w:rFonts w:ascii="Sylfaen" w:hAnsi="Sylfaen"/>
                <w:w w:val="95"/>
                <w:lang w:val="ru-RU"/>
              </w:rPr>
              <w:t xml:space="preserve">  16,32</w:t>
            </w:r>
          </w:p>
        </w:tc>
        <w:tc>
          <w:tcPr>
            <w:tcW w:w="1839" w:type="dxa"/>
            <w:tcBorders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612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2.5</w:t>
            </w:r>
          </w:p>
        </w:tc>
      </w:tr>
    </w:tbl>
    <w:p w:rsidR="00711A45" w:rsidRDefault="00711A45">
      <w:pPr>
        <w:pStyle w:val="afb"/>
        <w:spacing w:line="240" w:lineRule="auto"/>
        <w:ind w:left="90" w:hanging="90"/>
        <w:jc w:val="both"/>
        <w:rPr>
          <w:rFonts w:ascii="Sylfaen" w:hAnsi="Sylfaen"/>
          <w:lang w:val="hy-AM"/>
        </w:rPr>
      </w:pPr>
    </w:p>
    <w:p w:rsidR="00711A45" w:rsidRDefault="009162F0">
      <w:pPr>
        <w:pStyle w:val="afb"/>
        <w:spacing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Կարելի է կցել դասասենյակների ևդրանցում սեղան-նստարաններիդասավորվածության գծագրերը՝ նշելով հեռավորությունները: </w:t>
      </w:r>
    </w:p>
    <w:p w:rsidR="00711A45" w:rsidRDefault="009162F0">
      <w:pPr>
        <w:pStyle w:val="afb"/>
        <w:spacing w:line="240" w:lineRule="auto"/>
        <w:ind w:left="0" w:firstLine="567"/>
        <w:jc w:val="both"/>
        <w:rPr>
          <w:rFonts w:ascii="Sylfaen" w:hAnsi="Sylfaen"/>
          <w:i/>
          <w:lang w:val="hy-AM"/>
        </w:rPr>
      </w:pPr>
      <w:r>
        <w:rPr>
          <w:rFonts w:ascii="Sylfaen" w:hAnsi="Sylfaen"/>
          <w:i/>
          <w:lang w:val="hy-AM"/>
        </w:rPr>
        <w:t>Հիմնավորել սեղան-նստարանների դասավորության նախընտրելի ձևի պատճառները: Կատարել եզրահանգումներ և մեկնաբանություններ դասասենյակների կահավորման առավել նպաստավոր ձևերի վերաբերյալ՝ ուսուցման գործընթացի արդյունավետությունը բարձրացնելու և դասապրոցեսի ընթացքում ինտերակտիվ մեթոդներ կիրառումը խթանելու նպատակով:</w:t>
      </w:r>
    </w:p>
    <w:p w:rsidR="00711A45" w:rsidRDefault="009162F0">
      <w:pPr>
        <w:pStyle w:val="afb"/>
        <w:spacing w:line="240" w:lineRule="auto"/>
        <w:ind w:left="0"/>
        <w:jc w:val="both"/>
        <w:rPr>
          <w:rFonts w:ascii="Sylfaen" w:hAnsi="Sylfaen" w:cs="Sylfaen"/>
          <w:i/>
          <w:lang w:val="hy-AM"/>
        </w:rPr>
      </w:pPr>
      <w:r>
        <w:rPr>
          <w:rFonts w:ascii="Sylfaen" w:hAnsi="Sylfaen"/>
          <w:b/>
          <w:i/>
          <w:lang w:val="hy-AM"/>
        </w:rPr>
        <w:t>___</w:t>
      </w:r>
      <w:r>
        <w:rPr>
          <w:rFonts w:ascii="Sylfaen" w:hAnsi="Sylfaen"/>
          <w:b/>
          <w:i/>
          <w:u w:val="single"/>
          <w:lang w:val="hy-AM"/>
        </w:rPr>
        <w:t xml:space="preserve">Հիմնականում սեղան-աթոռները դասավորված են շարքերով,շարքերի միջին հեռավորությունը կազմում է 1մ.,իսկ սեղանների միջին հեռավորությունը 60-80սմ. :Կահավորումը հարմարեցված է դասարանի չափերի հետ:  </w:t>
      </w:r>
      <w:r>
        <w:rPr>
          <w:rFonts w:ascii="Sylfaen" w:hAnsi="Sylfaen"/>
          <w:b/>
          <w:i/>
          <w:lang w:val="hy-AM"/>
        </w:rPr>
        <w:t>_________________________________________________________</w:t>
      </w:r>
      <w:r>
        <w:rPr>
          <w:rFonts w:ascii="Sylfaen" w:hAnsi="Sylfaen" w:cs="Sylfaen"/>
          <w:i/>
          <w:lang w:val="hy-AM"/>
        </w:rPr>
        <w:t>(անհրաժեշտության դեպքում ավելացնել լրացուցիչ տողեր)</w:t>
      </w:r>
    </w:p>
    <w:p w:rsidR="00711A45" w:rsidRDefault="00711A45">
      <w:pPr>
        <w:pStyle w:val="afb"/>
        <w:spacing w:line="240" w:lineRule="auto"/>
        <w:ind w:left="0"/>
        <w:jc w:val="both"/>
        <w:rPr>
          <w:rFonts w:ascii="Sylfaen" w:hAnsi="Sylfaen"/>
          <w:b/>
          <w:i/>
          <w:lang w:val="hy-AM"/>
        </w:rPr>
      </w:pPr>
    </w:p>
    <w:p w:rsidR="00711A45" w:rsidRDefault="00711A45">
      <w:pPr>
        <w:pStyle w:val="afb"/>
        <w:spacing w:line="240" w:lineRule="auto"/>
        <w:ind w:left="0"/>
        <w:jc w:val="both"/>
        <w:rPr>
          <w:rFonts w:ascii="Sylfaen" w:hAnsi="Sylfaen" w:cs="Sylfaen"/>
          <w:i/>
          <w:u w:val="single"/>
          <w:lang w:val="hy-AM"/>
        </w:rPr>
      </w:pPr>
    </w:p>
    <w:p w:rsidR="00711A45" w:rsidRDefault="009162F0">
      <w:pPr>
        <w:pStyle w:val="afb"/>
        <w:spacing w:line="240" w:lineRule="auto"/>
        <w:ind w:left="0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Աղյուսակ9. Տվյալներ յուրաքանչյուր դասասենյակներում մեկ սովորողին ընկնող մակերեսի վերաբերյալ</w:t>
      </w:r>
    </w:p>
    <w:p w:rsidR="00711A45" w:rsidRDefault="00711A45">
      <w:pPr>
        <w:pStyle w:val="afb"/>
        <w:spacing w:line="240" w:lineRule="auto"/>
        <w:ind w:left="90" w:hanging="90"/>
        <w:jc w:val="both"/>
        <w:rPr>
          <w:rFonts w:ascii="Sylfaen" w:hAnsi="Sylfaen"/>
          <w:sz w:val="20"/>
          <w:szCs w:val="20"/>
          <w:lang w:val="hy-AM"/>
        </w:rPr>
      </w:pPr>
    </w:p>
    <w:p w:rsidR="00711A45" w:rsidRDefault="009162F0">
      <w:pPr>
        <w:pStyle w:val="afb"/>
        <w:spacing w:line="240" w:lineRule="auto"/>
        <w:ind w:left="90" w:hanging="90"/>
        <w:jc w:val="both"/>
        <w:rPr>
          <w:rFonts w:ascii="Sylfaen" w:hAnsi="Sylfaen"/>
          <w:u w:val="single"/>
        </w:rPr>
      </w:pPr>
      <w:r>
        <w:rPr>
          <w:rFonts w:ascii="Sylfaen" w:hAnsi="Sylfaen"/>
          <w:sz w:val="20"/>
          <w:szCs w:val="20"/>
          <w:lang w:val="hy-AM"/>
        </w:rPr>
        <w:t>Դիտարկման ամսաթիվ</w:t>
      </w:r>
      <w:r>
        <w:rPr>
          <w:rFonts w:ascii="Sylfaen" w:hAnsi="Sylfaen"/>
          <w:sz w:val="20"/>
          <w:szCs w:val="20"/>
          <w:u w:val="single"/>
        </w:rPr>
        <w:t xml:space="preserve"> 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2869"/>
        <w:gridCol w:w="2100"/>
        <w:gridCol w:w="1978"/>
      </w:tblGrid>
      <w:tr w:rsidR="00711A45" w:rsidRPr="00C25671">
        <w:tc>
          <w:tcPr>
            <w:tcW w:w="1842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Դասասենյակի համարը</w:t>
            </w:r>
          </w:p>
        </w:tc>
        <w:tc>
          <w:tcPr>
            <w:tcW w:w="2869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Դասասենյակի</w:t>
            </w:r>
            <w:r>
              <w:rPr>
                <w:rFonts w:ascii="Sylfaen" w:hAnsi="Sylfaen"/>
                <w:sz w:val="20"/>
                <w:szCs w:val="20"/>
              </w:rPr>
              <w:t>մակերեսը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(քմ)</w:t>
            </w:r>
          </w:p>
        </w:tc>
        <w:tc>
          <w:tcPr>
            <w:tcW w:w="2100" w:type="dxa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Մեկ սովորողին ընկնող մակերեսը(քմ)</w:t>
            </w:r>
          </w:p>
        </w:tc>
        <w:tc>
          <w:tcPr>
            <w:tcW w:w="1978" w:type="dxa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Նորմերից պակաս կամ ավել մակերեսը</w:t>
            </w:r>
          </w:p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(քմ)</w:t>
            </w:r>
          </w:p>
        </w:tc>
      </w:tr>
    </w:tbl>
    <w:tbl>
      <w:tblPr>
        <w:tblStyle w:val="TableNormal1"/>
        <w:tblpPr w:leftFromText="180" w:rightFromText="180" w:vertAnchor="page" w:horzAnchor="margin" w:tblpXSpec="center" w:tblpY="3316"/>
        <w:tblW w:w="0" w:type="auto"/>
        <w:tblInd w:w="0" w:type="dxa"/>
        <w:tblBorders>
          <w:top w:val="thinThickMediumGap" w:sz="6" w:space="0" w:color="000000"/>
          <w:left w:val="thinThickMediumGap" w:sz="6" w:space="0" w:color="000000"/>
          <w:bottom w:val="thinThickMediumGap" w:sz="6" w:space="0" w:color="000000"/>
          <w:right w:val="thinThickMediumGap" w:sz="6" w:space="0" w:color="000000"/>
          <w:insideH w:val="thinThickMediumGap" w:sz="6" w:space="0" w:color="000000"/>
          <w:insideV w:val="thinThickMediumGap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3"/>
        <w:gridCol w:w="1844"/>
        <w:gridCol w:w="2550"/>
        <w:gridCol w:w="2694"/>
      </w:tblGrid>
      <w:tr w:rsidR="00711A45">
        <w:trPr>
          <w:trHeight w:val="507"/>
        </w:trPr>
        <w:tc>
          <w:tcPr>
            <w:tcW w:w="2543" w:type="dxa"/>
            <w:tcBorders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4"/>
              <w:ind w:right="622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1.2/մարզադահլիճ/</w:t>
            </w:r>
          </w:p>
        </w:tc>
        <w:tc>
          <w:tcPr>
            <w:tcW w:w="1844" w:type="dxa"/>
            <w:tcBorders>
              <w:left w:val="double" w:sz="0" w:space="0" w:color="000000"/>
              <w:bottom w:val="thickThinMediumGap" w:sz="6" w:space="0" w:color="000000"/>
              <w:right w:val="double" w:sz="2" w:space="0" w:color="000000"/>
            </w:tcBorders>
          </w:tcPr>
          <w:p w:rsidR="00711A45" w:rsidRDefault="009162F0">
            <w:pPr>
              <w:pStyle w:val="TableParagraph"/>
              <w:spacing w:before="15"/>
              <w:ind w:left="678" w:right="645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w w:val="105"/>
                <w:lang w:val="ru-RU"/>
              </w:rPr>
              <w:t>302</w:t>
            </w:r>
          </w:p>
        </w:tc>
        <w:tc>
          <w:tcPr>
            <w:tcW w:w="2550" w:type="dxa"/>
            <w:tcBorders>
              <w:left w:val="double" w:sz="2" w:space="0" w:color="000000"/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15"/>
              <w:ind w:left="1087" w:right="1069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w w:val="105"/>
              </w:rPr>
              <w:t>10</w:t>
            </w:r>
          </w:p>
        </w:tc>
        <w:tc>
          <w:tcPr>
            <w:tcW w:w="2694" w:type="dxa"/>
            <w:tcBorders>
              <w:left w:val="double" w:sz="0" w:space="0" w:color="000000"/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711A45">
            <w:pPr>
              <w:pStyle w:val="TableParagraph"/>
              <w:spacing w:before="15"/>
              <w:ind w:left="1095" w:right="1067"/>
              <w:jc w:val="center"/>
              <w:rPr>
                <w:rFonts w:ascii="Sylfaen" w:hAnsi="Sylfaen"/>
              </w:rPr>
            </w:pPr>
          </w:p>
        </w:tc>
      </w:tr>
      <w:tr w:rsidR="00711A45">
        <w:trPr>
          <w:trHeight w:val="506"/>
        </w:trPr>
        <w:tc>
          <w:tcPr>
            <w:tcW w:w="2543" w:type="dxa"/>
            <w:tcBorders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line="255" w:lineRule="exact"/>
              <w:ind w:right="622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lastRenderedPageBreak/>
              <w:t>1.4/ֆիզիկա/</w:t>
            </w:r>
          </w:p>
        </w:tc>
        <w:tc>
          <w:tcPr>
            <w:tcW w:w="1844" w:type="dxa"/>
            <w:tcBorders>
              <w:left w:val="double" w:sz="0" w:space="0" w:color="000000"/>
              <w:bottom w:val="thickThinMediumGap" w:sz="6" w:space="0" w:color="000000"/>
              <w:right w:val="double" w:sz="2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678" w:right="645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w w:val="105"/>
                <w:lang w:val="ru-RU"/>
              </w:rPr>
              <w:t>70</w:t>
            </w:r>
          </w:p>
        </w:tc>
        <w:tc>
          <w:tcPr>
            <w:tcW w:w="2550" w:type="dxa"/>
            <w:tcBorders>
              <w:left w:val="double" w:sz="2" w:space="0" w:color="000000"/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1086" w:right="1069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w w:val="105"/>
              </w:rPr>
              <w:t>2.5</w:t>
            </w:r>
          </w:p>
        </w:tc>
        <w:tc>
          <w:tcPr>
            <w:tcW w:w="2694" w:type="dxa"/>
            <w:tcBorders>
              <w:left w:val="double" w:sz="0" w:space="0" w:color="000000"/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1094" w:right="1067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w w:val="105"/>
              </w:rPr>
              <w:t>0</w:t>
            </w:r>
          </w:p>
        </w:tc>
      </w:tr>
      <w:tr w:rsidR="00711A45">
        <w:trPr>
          <w:trHeight w:val="502"/>
        </w:trPr>
        <w:tc>
          <w:tcPr>
            <w:tcW w:w="2543" w:type="dxa"/>
            <w:tcBorders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line="255" w:lineRule="exact"/>
              <w:ind w:right="622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1.5/կենսաբ/</w:t>
            </w:r>
          </w:p>
        </w:tc>
        <w:tc>
          <w:tcPr>
            <w:tcW w:w="1844" w:type="dxa"/>
            <w:tcBorders>
              <w:left w:val="double" w:sz="0" w:space="0" w:color="000000"/>
              <w:bottom w:val="thickThinMediumGap" w:sz="6" w:space="0" w:color="000000"/>
              <w:right w:val="double" w:sz="2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678" w:right="645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w w:val="105"/>
                <w:lang w:val="ru-RU"/>
              </w:rPr>
              <w:t>73.5</w:t>
            </w:r>
          </w:p>
        </w:tc>
        <w:tc>
          <w:tcPr>
            <w:tcW w:w="2550" w:type="dxa"/>
            <w:tcBorders>
              <w:left w:val="double" w:sz="2" w:space="0" w:color="000000"/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1086" w:right="1069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w w:val="105"/>
              </w:rPr>
              <w:t>2.7</w:t>
            </w:r>
          </w:p>
        </w:tc>
        <w:tc>
          <w:tcPr>
            <w:tcW w:w="2694" w:type="dxa"/>
            <w:tcBorders>
              <w:left w:val="double" w:sz="0" w:space="0" w:color="000000"/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1095" w:right="1067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+0.7</w:t>
            </w:r>
          </w:p>
        </w:tc>
      </w:tr>
      <w:tr w:rsidR="00711A45">
        <w:trPr>
          <w:trHeight w:val="507"/>
        </w:trPr>
        <w:tc>
          <w:tcPr>
            <w:tcW w:w="2543" w:type="dxa"/>
            <w:tcBorders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4"/>
              <w:ind w:right="622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1.7/քիմիա/</w:t>
            </w:r>
          </w:p>
        </w:tc>
        <w:tc>
          <w:tcPr>
            <w:tcW w:w="1844" w:type="dxa"/>
            <w:tcBorders>
              <w:left w:val="double" w:sz="0" w:space="0" w:color="000000"/>
              <w:bottom w:val="thickThinMediumGap" w:sz="6" w:space="0" w:color="000000"/>
              <w:right w:val="double" w:sz="2" w:space="0" w:color="000000"/>
            </w:tcBorders>
          </w:tcPr>
          <w:p w:rsidR="00711A45" w:rsidRDefault="009162F0">
            <w:pPr>
              <w:pStyle w:val="TableParagraph"/>
              <w:spacing w:before="15"/>
              <w:ind w:left="678" w:right="645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w w:val="105"/>
                <w:lang w:val="ru-RU"/>
              </w:rPr>
              <w:t>89</w:t>
            </w:r>
          </w:p>
        </w:tc>
        <w:tc>
          <w:tcPr>
            <w:tcW w:w="2550" w:type="dxa"/>
            <w:tcBorders>
              <w:left w:val="double" w:sz="2" w:space="0" w:color="000000"/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15"/>
              <w:ind w:left="1086" w:right="1069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w w:val="105"/>
              </w:rPr>
              <w:t>2.9</w:t>
            </w:r>
          </w:p>
        </w:tc>
        <w:tc>
          <w:tcPr>
            <w:tcW w:w="2694" w:type="dxa"/>
            <w:tcBorders>
              <w:left w:val="double" w:sz="0" w:space="0" w:color="000000"/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5"/>
              <w:ind w:left="1095" w:right="1067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+0.9</w:t>
            </w:r>
          </w:p>
        </w:tc>
      </w:tr>
      <w:tr w:rsidR="00711A45">
        <w:trPr>
          <w:trHeight w:val="507"/>
        </w:trPr>
        <w:tc>
          <w:tcPr>
            <w:tcW w:w="2543" w:type="dxa"/>
            <w:tcBorders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3"/>
              <w:ind w:right="622"/>
              <w:rPr>
                <w:rFonts w:ascii="Sylfaen" w:hAnsi="Sylfaen"/>
                <w:b/>
                <w:lang w:val="ru-RU"/>
              </w:rPr>
            </w:pPr>
            <w:r>
              <w:rPr>
                <w:rFonts w:ascii="Sylfaen" w:hAnsi="Sylfaen"/>
                <w:lang w:val="ru-RU"/>
              </w:rPr>
              <w:t>1.11/մաթեմ</w:t>
            </w:r>
            <w:r>
              <w:rPr>
                <w:rFonts w:ascii="Sylfaen" w:hAnsi="Sylfaen"/>
                <w:b/>
                <w:lang w:val="ru-RU"/>
              </w:rPr>
              <w:t>/</w:t>
            </w:r>
          </w:p>
        </w:tc>
        <w:tc>
          <w:tcPr>
            <w:tcW w:w="1844" w:type="dxa"/>
            <w:tcBorders>
              <w:left w:val="double" w:sz="0" w:space="0" w:color="000000"/>
              <w:bottom w:val="thickThinMediumGap" w:sz="6" w:space="0" w:color="000000"/>
              <w:right w:val="double" w:sz="2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678" w:right="645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w w:val="105"/>
                <w:lang w:val="ru-RU"/>
              </w:rPr>
              <w:t>60</w:t>
            </w:r>
          </w:p>
        </w:tc>
        <w:tc>
          <w:tcPr>
            <w:tcW w:w="2550" w:type="dxa"/>
            <w:tcBorders>
              <w:left w:val="double" w:sz="2" w:space="0" w:color="000000"/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1087" w:right="1069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w w:val="105"/>
              </w:rPr>
              <w:t>2</w:t>
            </w:r>
          </w:p>
        </w:tc>
        <w:tc>
          <w:tcPr>
            <w:tcW w:w="2694" w:type="dxa"/>
            <w:tcBorders>
              <w:left w:val="double" w:sz="0" w:space="0" w:color="000000"/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1095" w:right="1067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</w:tr>
      <w:tr w:rsidR="00711A45">
        <w:trPr>
          <w:trHeight w:val="507"/>
        </w:trPr>
        <w:tc>
          <w:tcPr>
            <w:tcW w:w="2543" w:type="dxa"/>
            <w:tcBorders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3"/>
              <w:ind w:right="622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1.12/</w:t>
            </w:r>
            <w:r>
              <w:rPr>
                <w:rFonts w:ascii="Sylfaen" w:hAnsi="Sylfaen"/>
                <w:lang w:val="ru-RU"/>
              </w:rPr>
              <w:t>հայոցլ</w:t>
            </w:r>
            <w:r>
              <w:rPr>
                <w:rFonts w:ascii="Sylfaen" w:hAnsi="Sylfaen"/>
              </w:rPr>
              <w:t>./</w:t>
            </w:r>
          </w:p>
        </w:tc>
        <w:tc>
          <w:tcPr>
            <w:tcW w:w="1844" w:type="dxa"/>
            <w:tcBorders>
              <w:left w:val="double" w:sz="0" w:space="0" w:color="000000"/>
              <w:bottom w:val="thickThinMediumGap" w:sz="6" w:space="0" w:color="000000"/>
              <w:right w:val="double" w:sz="2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678" w:right="645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w w:val="105"/>
                <w:lang w:val="ru-RU"/>
              </w:rPr>
              <w:t>60</w:t>
            </w:r>
          </w:p>
        </w:tc>
        <w:tc>
          <w:tcPr>
            <w:tcW w:w="2550" w:type="dxa"/>
            <w:tcBorders>
              <w:left w:val="double" w:sz="2" w:space="0" w:color="000000"/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1087" w:right="1069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w w:val="105"/>
              </w:rPr>
              <w:t>2</w:t>
            </w:r>
          </w:p>
        </w:tc>
        <w:tc>
          <w:tcPr>
            <w:tcW w:w="2694" w:type="dxa"/>
            <w:tcBorders>
              <w:left w:val="double" w:sz="0" w:space="0" w:color="000000"/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1095" w:right="1067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</w:tr>
      <w:tr w:rsidR="00711A45">
        <w:trPr>
          <w:trHeight w:val="507"/>
        </w:trPr>
        <w:tc>
          <w:tcPr>
            <w:tcW w:w="2543" w:type="dxa"/>
            <w:tcBorders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line="255" w:lineRule="exact"/>
              <w:ind w:right="622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1.13/մաթեմ/</w:t>
            </w:r>
          </w:p>
        </w:tc>
        <w:tc>
          <w:tcPr>
            <w:tcW w:w="1844" w:type="dxa"/>
            <w:tcBorders>
              <w:left w:val="double" w:sz="0" w:space="0" w:color="000000"/>
              <w:bottom w:val="thickThinMediumGap" w:sz="6" w:space="0" w:color="000000"/>
              <w:right w:val="double" w:sz="2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678" w:right="645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w w:val="105"/>
                <w:lang w:val="ru-RU"/>
              </w:rPr>
              <w:t>60</w:t>
            </w:r>
          </w:p>
        </w:tc>
        <w:tc>
          <w:tcPr>
            <w:tcW w:w="2550" w:type="dxa"/>
            <w:tcBorders>
              <w:left w:val="double" w:sz="2" w:space="0" w:color="000000"/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1086" w:right="1069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w w:val="105"/>
              </w:rPr>
              <w:t>2</w:t>
            </w:r>
          </w:p>
        </w:tc>
        <w:tc>
          <w:tcPr>
            <w:tcW w:w="2694" w:type="dxa"/>
            <w:tcBorders>
              <w:left w:val="double" w:sz="0" w:space="0" w:color="000000"/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1095" w:right="1067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</w:tr>
      <w:tr w:rsidR="00711A45">
        <w:trPr>
          <w:trHeight w:val="502"/>
        </w:trPr>
        <w:tc>
          <w:tcPr>
            <w:tcW w:w="2543" w:type="dxa"/>
            <w:tcBorders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line="255" w:lineRule="exact"/>
              <w:ind w:right="622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2.10/ինֆորմ/</w:t>
            </w:r>
          </w:p>
        </w:tc>
        <w:tc>
          <w:tcPr>
            <w:tcW w:w="1844" w:type="dxa"/>
            <w:tcBorders>
              <w:left w:val="double" w:sz="0" w:space="0" w:color="000000"/>
              <w:bottom w:val="thickThinMediumGap" w:sz="6" w:space="0" w:color="000000"/>
              <w:right w:val="double" w:sz="2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678" w:right="645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w w:val="105"/>
                <w:lang w:val="ru-RU"/>
              </w:rPr>
              <w:t>60</w:t>
            </w:r>
          </w:p>
        </w:tc>
        <w:tc>
          <w:tcPr>
            <w:tcW w:w="2550" w:type="dxa"/>
            <w:tcBorders>
              <w:left w:val="double" w:sz="2" w:space="0" w:color="000000"/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1086" w:right="1069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w w:val="105"/>
              </w:rPr>
              <w:t>2</w:t>
            </w:r>
          </w:p>
        </w:tc>
        <w:tc>
          <w:tcPr>
            <w:tcW w:w="2694" w:type="dxa"/>
            <w:tcBorders>
              <w:left w:val="double" w:sz="0" w:space="0" w:color="000000"/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1098" w:right="1067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w w:val="105"/>
              </w:rPr>
              <w:t>0</w:t>
            </w:r>
          </w:p>
        </w:tc>
      </w:tr>
      <w:tr w:rsidR="00711A45">
        <w:trPr>
          <w:trHeight w:val="506"/>
        </w:trPr>
        <w:tc>
          <w:tcPr>
            <w:tcW w:w="2543" w:type="dxa"/>
            <w:tcBorders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3"/>
              <w:ind w:right="621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2.13/նզպ/</w:t>
            </w:r>
          </w:p>
        </w:tc>
        <w:tc>
          <w:tcPr>
            <w:tcW w:w="1844" w:type="dxa"/>
            <w:tcBorders>
              <w:left w:val="double" w:sz="0" w:space="0" w:color="000000"/>
              <w:bottom w:val="thickThinMediumGap" w:sz="6" w:space="0" w:color="000000"/>
              <w:right w:val="double" w:sz="2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678" w:right="645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w w:val="105"/>
                <w:lang w:val="ru-RU"/>
              </w:rPr>
              <w:t>72</w:t>
            </w:r>
          </w:p>
        </w:tc>
        <w:tc>
          <w:tcPr>
            <w:tcW w:w="2550" w:type="dxa"/>
            <w:tcBorders>
              <w:left w:val="double" w:sz="2" w:space="0" w:color="000000"/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1087" w:right="1069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w w:val="105"/>
              </w:rPr>
              <w:t>2.4</w:t>
            </w:r>
          </w:p>
        </w:tc>
        <w:tc>
          <w:tcPr>
            <w:tcW w:w="2694" w:type="dxa"/>
            <w:tcBorders>
              <w:left w:val="double" w:sz="0" w:space="0" w:color="000000"/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1095" w:right="1067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+0.4</w:t>
            </w:r>
          </w:p>
        </w:tc>
      </w:tr>
      <w:tr w:rsidR="00711A45">
        <w:trPr>
          <w:trHeight w:val="507"/>
        </w:trPr>
        <w:tc>
          <w:tcPr>
            <w:tcW w:w="2543" w:type="dxa"/>
            <w:tcBorders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3"/>
              <w:ind w:right="621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2.14/հայ. Եկ.պատմ/</w:t>
            </w:r>
          </w:p>
        </w:tc>
        <w:tc>
          <w:tcPr>
            <w:tcW w:w="1844" w:type="dxa"/>
            <w:tcBorders>
              <w:left w:val="double" w:sz="0" w:space="0" w:color="000000"/>
              <w:bottom w:val="thickThinMediumGap" w:sz="6" w:space="0" w:color="000000"/>
              <w:right w:val="double" w:sz="2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678" w:right="645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w w:val="105"/>
                <w:lang w:val="ru-RU"/>
              </w:rPr>
              <w:t>60</w:t>
            </w:r>
          </w:p>
        </w:tc>
        <w:tc>
          <w:tcPr>
            <w:tcW w:w="2550" w:type="dxa"/>
            <w:tcBorders>
              <w:left w:val="double" w:sz="2" w:space="0" w:color="000000"/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1087" w:right="1069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w w:val="105"/>
              </w:rPr>
              <w:t>2</w:t>
            </w:r>
          </w:p>
        </w:tc>
        <w:tc>
          <w:tcPr>
            <w:tcW w:w="2694" w:type="dxa"/>
            <w:tcBorders>
              <w:left w:val="double" w:sz="0" w:space="0" w:color="000000"/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1095" w:right="1067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</w:tr>
      <w:tr w:rsidR="00711A45">
        <w:trPr>
          <w:trHeight w:val="506"/>
        </w:trPr>
        <w:tc>
          <w:tcPr>
            <w:tcW w:w="2543" w:type="dxa"/>
            <w:tcBorders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line="255" w:lineRule="exact"/>
              <w:ind w:right="621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2.15/հասարակ/</w:t>
            </w:r>
          </w:p>
        </w:tc>
        <w:tc>
          <w:tcPr>
            <w:tcW w:w="1844" w:type="dxa"/>
            <w:tcBorders>
              <w:left w:val="double" w:sz="0" w:space="0" w:color="000000"/>
              <w:bottom w:val="thickThinMediumGap" w:sz="6" w:space="0" w:color="000000"/>
              <w:right w:val="double" w:sz="2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678" w:right="643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60</w:t>
            </w:r>
          </w:p>
        </w:tc>
        <w:tc>
          <w:tcPr>
            <w:tcW w:w="2550" w:type="dxa"/>
            <w:tcBorders>
              <w:left w:val="double" w:sz="2" w:space="0" w:color="000000"/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1087" w:right="1069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w w:val="105"/>
              </w:rPr>
              <w:t>2</w:t>
            </w:r>
          </w:p>
        </w:tc>
        <w:tc>
          <w:tcPr>
            <w:tcW w:w="2694" w:type="dxa"/>
            <w:tcBorders>
              <w:left w:val="double" w:sz="0" w:space="0" w:color="000000"/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1095" w:right="1067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</w:tr>
      <w:tr w:rsidR="00711A45">
        <w:trPr>
          <w:trHeight w:val="502"/>
        </w:trPr>
        <w:tc>
          <w:tcPr>
            <w:tcW w:w="2543" w:type="dxa"/>
            <w:tcBorders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line="255" w:lineRule="exact"/>
              <w:ind w:right="621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2.16/պատմ/</w:t>
            </w:r>
          </w:p>
        </w:tc>
        <w:tc>
          <w:tcPr>
            <w:tcW w:w="1844" w:type="dxa"/>
            <w:tcBorders>
              <w:left w:val="double" w:sz="0" w:space="0" w:color="000000"/>
              <w:bottom w:val="thickThinMediumGap" w:sz="6" w:space="0" w:color="000000"/>
              <w:right w:val="double" w:sz="2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678" w:right="645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w w:val="105"/>
                <w:lang w:val="ru-RU"/>
              </w:rPr>
              <w:t>60</w:t>
            </w:r>
          </w:p>
        </w:tc>
        <w:tc>
          <w:tcPr>
            <w:tcW w:w="2550" w:type="dxa"/>
            <w:tcBorders>
              <w:left w:val="double" w:sz="2" w:space="0" w:color="000000"/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1086" w:right="1069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w w:val="105"/>
              </w:rPr>
              <w:t>2</w:t>
            </w:r>
          </w:p>
        </w:tc>
        <w:tc>
          <w:tcPr>
            <w:tcW w:w="2694" w:type="dxa"/>
            <w:tcBorders>
              <w:left w:val="double" w:sz="0" w:space="0" w:color="000000"/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1095" w:right="1067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</w:tr>
      <w:tr w:rsidR="00711A45">
        <w:trPr>
          <w:trHeight w:val="507"/>
        </w:trPr>
        <w:tc>
          <w:tcPr>
            <w:tcW w:w="2543" w:type="dxa"/>
            <w:tcBorders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3"/>
              <w:ind w:right="621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3.1/</w:t>
            </w:r>
            <w:r>
              <w:rPr>
                <w:rFonts w:ascii="Sylfaen" w:hAnsi="Sylfaen"/>
                <w:lang w:val="ru-RU"/>
              </w:rPr>
              <w:t>ռուսացլ</w:t>
            </w:r>
            <w:r>
              <w:rPr>
                <w:rFonts w:ascii="Sylfaen" w:hAnsi="Sylfaen"/>
              </w:rPr>
              <w:t>./</w:t>
            </w:r>
          </w:p>
        </w:tc>
        <w:tc>
          <w:tcPr>
            <w:tcW w:w="1844" w:type="dxa"/>
            <w:tcBorders>
              <w:left w:val="double" w:sz="0" w:space="0" w:color="000000"/>
              <w:bottom w:val="thickThinMediumGap" w:sz="6" w:space="0" w:color="000000"/>
              <w:right w:val="double" w:sz="2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678" w:right="645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w w:val="105"/>
                <w:lang w:val="ru-RU"/>
              </w:rPr>
              <w:t>60</w:t>
            </w:r>
          </w:p>
        </w:tc>
        <w:tc>
          <w:tcPr>
            <w:tcW w:w="2550" w:type="dxa"/>
            <w:tcBorders>
              <w:left w:val="double" w:sz="2" w:space="0" w:color="000000"/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1086" w:right="1069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w w:val="105"/>
              </w:rPr>
              <w:t>2</w:t>
            </w:r>
          </w:p>
        </w:tc>
        <w:tc>
          <w:tcPr>
            <w:tcW w:w="2694" w:type="dxa"/>
            <w:tcBorders>
              <w:left w:val="double" w:sz="0" w:space="0" w:color="000000"/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1098" w:right="1067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w w:val="105"/>
              </w:rPr>
              <w:t>0</w:t>
            </w:r>
          </w:p>
        </w:tc>
      </w:tr>
      <w:tr w:rsidR="00711A45">
        <w:trPr>
          <w:trHeight w:val="507"/>
        </w:trPr>
        <w:tc>
          <w:tcPr>
            <w:tcW w:w="2543" w:type="dxa"/>
            <w:tcBorders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3"/>
              <w:ind w:right="621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3.2</w:t>
            </w:r>
          </w:p>
        </w:tc>
        <w:tc>
          <w:tcPr>
            <w:tcW w:w="1844" w:type="dxa"/>
            <w:tcBorders>
              <w:left w:val="double" w:sz="0" w:space="0" w:color="000000"/>
              <w:bottom w:val="thickThinMediumGap" w:sz="6" w:space="0" w:color="000000"/>
              <w:right w:val="double" w:sz="2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678" w:right="645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w w:val="105"/>
                <w:lang w:val="ru-RU"/>
              </w:rPr>
              <w:t>70</w:t>
            </w:r>
          </w:p>
        </w:tc>
        <w:tc>
          <w:tcPr>
            <w:tcW w:w="2550" w:type="dxa"/>
            <w:tcBorders>
              <w:left w:val="double" w:sz="2" w:space="0" w:color="000000"/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1086" w:right="1069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w w:val="105"/>
              </w:rPr>
              <w:t>2.3</w:t>
            </w:r>
          </w:p>
        </w:tc>
        <w:tc>
          <w:tcPr>
            <w:tcW w:w="2694" w:type="dxa"/>
            <w:tcBorders>
              <w:left w:val="double" w:sz="0" w:space="0" w:color="000000"/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1095" w:right="1067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+0.3</w:t>
            </w:r>
          </w:p>
        </w:tc>
      </w:tr>
      <w:tr w:rsidR="00711A45">
        <w:trPr>
          <w:trHeight w:val="507"/>
        </w:trPr>
        <w:tc>
          <w:tcPr>
            <w:tcW w:w="2543" w:type="dxa"/>
            <w:tcBorders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line="255" w:lineRule="exact"/>
              <w:ind w:right="621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3.3/</w:t>
            </w:r>
            <w:r>
              <w:rPr>
                <w:rFonts w:ascii="Sylfaen" w:hAnsi="Sylfaen"/>
                <w:lang w:val="ru-RU"/>
              </w:rPr>
              <w:t>ռուսացլ</w:t>
            </w:r>
            <w:r>
              <w:rPr>
                <w:rFonts w:ascii="Sylfaen" w:hAnsi="Sylfaen"/>
              </w:rPr>
              <w:t>./</w:t>
            </w:r>
          </w:p>
        </w:tc>
        <w:tc>
          <w:tcPr>
            <w:tcW w:w="1844" w:type="dxa"/>
            <w:tcBorders>
              <w:left w:val="double" w:sz="0" w:space="0" w:color="000000"/>
              <w:bottom w:val="thickThinMediumGap" w:sz="6" w:space="0" w:color="000000"/>
              <w:right w:val="double" w:sz="2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678" w:right="645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w w:val="105"/>
                <w:lang w:val="ru-RU"/>
              </w:rPr>
              <w:t>60</w:t>
            </w:r>
          </w:p>
        </w:tc>
        <w:tc>
          <w:tcPr>
            <w:tcW w:w="2550" w:type="dxa"/>
            <w:tcBorders>
              <w:left w:val="double" w:sz="2" w:space="0" w:color="000000"/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1087" w:right="1069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w w:val="105"/>
              </w:rPr>
              <w:t>2</w:t>
            </w:r>
          </w:p>
        </w:tc>
        <w:tc>
          <w:tcPr>
            <w:tcW w:w="2694" w:type="dxa"/>
            <w:tcBorders>
              <w:left w:val="double" w:sz="0" w:space="0" w:color="000000"/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1095" w:right="1067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</w:tr>
      <w:tr w:rsidR="00711A45">
        <w:trPr>
          <w:trHeight w:val="507"/>
        </w:trPr>
        <w:tc>
          <w:tcPr>
            <w:tcW w:w="2543" w:type="dxa"/>
            <w:tcBorders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line="255" w:lineRule="exact"/>
              <w:ind w:right="621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3.4/</w:t>
            </w:r>
            <w:r>
              <w:rPr>
                <w:rFonts w:ascii="Sylfaen" w:hAnsi="Sylfaen"/>
                <w:lang w:val="ru-RU"/>
              </w:rPr>
              <w:t>հայոցլ</w:t>
            </w:r>
            <w:r>
              <w:rPr>
                <w:rFonts w:ascii="Sylfaen" w:hAnsi="Sylfaen"/>
              </w:rPr>
              <w:t>./</w:t>
            </w:r>
          </w:p>
        </w:tc>
        <w:tc>
          <w:tcPr>
            <w:tcW w:w="1844" w:type="dxa"/>
            <w:tcBorders>
              <w:left w:val="double" w:sz="0" w:space="0" w:color="000000"/>
              <w:bottom w:val="thickThinMediumGap" w:sz="6" w:space="0" w:color="000000"/>
              <w:right w:val="double" w:sz="2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678" w:right="645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w w:val="105"/>
                <w:lang w:val="ru-RU"/>
              </w:rPr>
              <w:t>60</w:t>
            </w:r>
          </w:p>
        </w:tc>
        <w:tc>
          <w:tcPr>
            <w:tcW w:w="2550" w:type="dxa"/>
            <w:tcBorders>
              <w:left w:val="double" w:sz="2" w:space="0" w:color="000000"/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1087" w:right="1069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w w:val="105"/>
              </w:rPr>
              <w:t>2</w:t>
            </w:r>
          </w:p>
        </w:tc>
        <w:tc>
          <w:tcPr>
            <w:tcW w:w="2694" w:type="dxa"/>
            <w:tcBorders>
              <w:left w:val="double" w:sz="0" w:space="0" w:color="000000"/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1095" w:right="1067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</w:tr>
      <w:tr w:rsidR="00711A45">
        <w:trPr>
          <w:trHeight w:val="502"/>
        </w:trPr>
        <w:tc>
          <w:tcPr>
            <w:tcW w:w="2543" w:type="dxa"/>
            <w:tcBorders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line="255" w:lineRule="exact"/>
              <w:ind w:right="621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3.5/հայոցլ./</w:t>
            </w:r>
          </w:p>
        </w:tc>
        <w:tc>
          <w:tcPr>
            <w:tcW w:w="1844" w:type="dxa"/>
            <w:tcBorders>
              <w:left w:val="double" w:sz="0" w:space="0" w:color="000000"/>
              <w:bottom w:val="thickThinMediumGap" w:sz="6" w:space="0" w:color="000000"/>
              <w:right w:val="double" w:sz="2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678" w:right="645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w w:val="105"/>
                <w:lang w:val="ru-RU"/>
              </w:rPr>
              <w:t>60</w:t>
            </w:r>
          </w:p>
        </w:tc>
        <w:tc>
          <w:tcPr>
            <w:tcW w:w="2550" w:type="dxa"/>
            <w:tcBorders>
              <w:left w:val="double" w:sz="2" w:space="0" w:color="000000"/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1087" w:right="1069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w w:val="105"/>
              </w:rPr>
              <w:t>2</w:t>
            </w:r>
          </w:p>
        </w:tc>
        <w:tc>
          <w:tcPr>
            <w:tcW w:w="2694" w:type="dxa"/>
            <w:tcBorders>
              <w:left w:val="double" w:sz="0" w:space="0" w:color="000000"/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1094" w:right="1067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w w:val="105"/>
              </w:rPr>
              <w:t>0</w:t>
            </w:r>
          </w:p>
        </w:tc>
      </w:tr>
      <w:tr w:rsidR="00711A45">
        <w:trPr>
          <w:trHeight w:val="799"/>
        </w:trPr>
        <w:tc>
          <w:tcPr>
            <w:tcW w:w="2543" w:type="dxa"/>
            <w:tcBorders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8" w:line="266" w:lineRule="auto"/>
              <w:rPr>
                <w:rFonts w:ascii="Sylfaen" w:hAnsi="Sylfaen"/>
                <w:bCs/>
                <w:lang w:val="ru-RU"/>
              </w:rPr>
            </w:pPr>
            <w:r>
              <w:rPr>
                <w:rFonts w:ascii="Sylfaen" w:eastAsia="DejaVu Sans Condensed" w:hAnsi="Sylfaen" w:cs="DejaVu Sans Condensed"/>
                <w:bCs/>
                <w:lang w:val="ru-RU"/>
              </w:rPr>
              <w:t>3.6/աշխարհ/</w:t>
            </w:r>
          </w:p>
        </w:tc>
        <w:tc>
          <w:tcPr>
            <w:tcW w:w="1844" w:type="dxa"/>
            <w:tcBorders>
              <w:left w:val="double" w:sz="0" w:space="0" w:color="000000"/>
              <w:bottom w:val="thickThinMediumGap" w:sz="6" w:space="0" w:color="000000"/>
              <w:right w:val="double" w:sz="2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678" w:right="645"/>
              <w:rPr>
                <w:rFonts w:ascii="Sylfaen" w:hAnsi="Sylfaen"/>
              </w:rPr>
            </w:pPr>
            <w:r>
              <w:rPr>
                <w:rFonts w:ascii="Sylfaen" w:hAnsi="Sylfaen"/>
                <w:w w:val="105"/>
              </w:rPr>
              <w:t>60</w:t>
            </w:r>
          </w:p>
        </w:tc>
        <w:tc>
          <w:tcPr>
            <w:tcW w:w="2550" w:type="dxa"/>
            <w:tcBorders>
              <w:left w:val="double" w:sz="2" w:space="0" w:color="000000"/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12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2</w:t>
            </w:r>
          </w:p>
        </w:tc>
        <w:tc>
          <w:tcPr>
            <w:tcW w:w="2694" w:type="dxa"/>
            <w:tcBorders>
              <w:left w:val="double" w:sz="0" w:space="0" w:color="000000"/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26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</w:tr>
      <w:tr w:rsidR="00711A45">
        <w:trPr>
          <w:trHeight w:val="502"/>
        </w:trPr>
        <w:tc>
          <w:tcPr>
            <w:tcW w:w="2543" w:type="dxa"/>
            <w:tcBorders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line="256" w:lineRule="exact"/>
              <w:ind w:right="621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3.7/դասասենյակ/</w:t>
            </w:r>
          </w:p>
        </w:tc>
        <w:tc>
          <w:tcPr>
            <w:tcW w:w="1844" w:type="dxa"/>
            <w:tcBorders>
              <w:left w:val="double" w:sz="0" w:space="0" w:color="000000"/>
              <w:bottom w:val="thickThinMediumGap" w:sz="6" w:space="0" w:color="000000"/>
              <w:right w:val="double" w:sz="2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678" w:right="645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w w:val="105"/>
                <w:lang w:val="ru-RU"/>
              </w:rPr>
              <w:t>60</w:t>
            </w:r>
          </w:p>
        </w:tc>
        <w:tc>
          <w:tcPr>
            <w:tcW w:w="2550" w:type="dxa"/>
            <w:tcBorders>
              <w:left w:val="double" w:sz="2" w:space="0" w:color="000000"/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1086" w:right="1069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w w:val="105"/>
              </w:rPr>
              <w:t>2</w:t>
            </w:r>
          </w:p>
        </w:tc>
        <w:tc>
          <w:tcPr>
            <w:tcW w:w="2694" w:type="dxa"/>
            <w:tcBorders>
              <w:left w:val="double" w:sz="0" w:space="0" w:color="000000"/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0"/>
              <w:ind w:left="1095" w:right="1067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</w:tr>
      <w:tr w:rsidR="00711A45">
        <w:trPr>
          <w:trHeight w:val="506"/>
        </w:trPr>
        <w:tc>
          <w:tcPr>
            <w:tcW w:w="2543" w:type="dxa"/>
            <w:tcBorders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3"/>
              <w:ind w:right="621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3.8/դասասենյակ/</w:t>
            </w:r>
          </w:p>
        </w:tc>
        <w:tc>
          <w:tcPr>
            <w:tcW w:w="1844" w:type="dxa"/>
            <w:tcBorders>
              <w:left w:val="double" w:sz="0" w:space="0" w:color="000000"/>
              <w:bottom w:val="thickThinMediumGap" w:sz="6" w:space="0" w:color="000000"/>
              <w:right w:val="double" w:sz="2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678" w:right="645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w w:val="105"/>
                <w:lang w:val="ru-RU"/>
              </w:rPr>
              <w:t>60</w:t>
            </w:r>
          </w:p>
        </w:tc>
        <w:tc>
          <w:tcPr>
            <w:tcW w:w="2550" w:type="dxa"/>
            <w:tcBorders>
              <w:left w:val="double" w:sz="2" w:space="0" w:color="000000"/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12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2</w:t>
            </w:r>
          </w:p>
        </w:tc>
        <w:tc>
          <w:tcPr>
            <w:tcW w:w="2694" w:type="dxa"/>
            <w:tcBorders>
              <w:left w:val="double" w:sz="0" w:space="0" w:color="000000"/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26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</w:tr>
      <w:tr w:rsidR="00711A45">
        <w:trPr>
          <w:trHeight w:val="507"/>
        </w:trPr>
        <w:tc>
          <w:tcPr>
            <w:tcW w:w="2543" w:type="dxa"/>
            <w:tcBorders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3"/>
              <w:ind w:right="621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3.9/անգլ/</w:t>
            </w:r>
          </w:p>
        </w:tc>
        <w:tc>
          <w:tcPr>
            <w:tcW w:w="1844" w:type="dxa"/>
            <w:tcBorders>
              <w:left w:val="double" w:sz="0" w:space="0" w:color="000000"/>
              <w:bottom w:val="thickThinMediumGap" w:sz="6" w:space="0" w:color="000000"/>
              <w:right w:val="double" w:sz="2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678" w:right="643"/>
              <w:rPr>
                <w:rFonts w:ascii="Sylfaen" w:hAnsi="Sylfaen"/>
                <w:lang w:val="ru-RU"/>
              </w:rPr>
            </w:pPr>
            <w:r>
              <w:rPr>
                <w:rFonts w:ascii="Sylfaen" w:hAnsi="Sylfaen"/>
                <w:lang w:val="ru-RU"/>
              </w:rPr>
              <w:t>60</w:t>
            </w:r>
          </w:p>
        </w:tc>
        <w:tc>
          <w:tcPr>
            <w:tcW w:w="2550" w:type="dxa"/>
            <w:tcBorders>
              <w:left w:val="double" w:sz="2" w:space="0" w:color="000000"/>
              <w:bottom w:val="thickThinMediumGap" w:sz="6" w:space="0" w:color="000000"/>
              <w:right w:val="double" w:sz="0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1086" w:right="1069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w w:val="105"/>
              </w:rPr>
              <w:t>2</w:t>
            </w:r>
          </w:p>
        </w:tc>
        <w:tc>
          <w:tcPr>
            <w:tcW w:w="2694" w:type="dxa"/>
            <w:tcBorders>
              <w:left w:val="double" w:sz="0" w:space="0" w:color="000000"/>
              <w:bottom w:val="thickThinMediumGap" w:sz="6" w:space="0" w:color="000000"/>
              <w:right w:val="thickThinMediumGap" w:sz="6" w:space="0" w:color="000000"/>
            </w:tcBorders>
          </w:tcPr>
          <w:p w:rsidR="00711A45" w:rsidRDefault="009162F0">
            <w:pPr>
              <w:pStyle w:val="TableParagraph"/>
              <w:spacing w:before="14"/>
              <w:ind w:left="1098" w:right="1067"/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w w:val="105"/>
              </w:rPr>
              <w:t>0</w:t>
            </w:r>
          </w:p>
        </w:tc>
      </w:tr>
    </w:tbl>
    <w:p w:rsidR="00711A45" w:rsidRDefault="00711A45">
      <w:pPr>
        <w:spacing w:line="240" w:lineRule="auto"/>
        <w:rPr>
          <w:rFonts w:ascii="Sylfaen" w:hAnsi="Sylfaen"/>
          <w:i/>
          <w:lang w:val="hy-AM" w:eastAsia="ru-RU"/>
        </w:rPr>
      </w:pPr>
    </w:p>
    <w:p w:rsidR="00711A45" w:rsidRDefault="009162F0">
      <w:pPr>
        <w:pStyle w:val="af5"/>
        <w:spacing w:before="85" w:line="340" w:lineRule="auto"/>
        <w:ind w:left="671" w:right="258" w:firstLine="830"/>
        <w:jc w:val="both"/>
        <w:rPr>
          <w:rFonts w:ascii="Sylfaen" w:hAnsi="Sylfaen"/>
          <w:lang w:val="hy-AM"/>
        </w:rPr>
      </w:pPr>
      <w:r>
        <w:rPr>
          <w:rFonts w:ascii="Sylfaen" w:hAnsi="Sylfaen"/>
          <w:w w:val="90"/>
          <w:lang w:val="hy-AM"/>
        </w:rPr>
        <w:t>Դպրոցի նախագծային հզորությունը բավարարում է համապատասխան թվով սովորողներ ունենալու</w:t>
      </w:r>
      <w:r>
        <w:rPr>
          <w:rFonts w:ascii="Sylfaen" w:eastAsia="FreeSans" w:hAnsi="Sylfaen" w:cs="FreeSans"/>
          <w:w w:val="90"/>
          <w:lang w:val="hy-AM"/>
        </w:rPr>
        <w:t xml:space="preserve">, </w:t>
      </w:r>
      <w:r>
        <w:rPr>
          <w:rFonts w:ascii="Sylfaen" w:hAnsi="Sylfaen"/>
          <w:w w:val="90"/>
          <w:lang w:val="hy-AM"/>
        </w:rPr>
        <w:t>սակայն կան դասասենյակներ</w:t>
      </w:r>
      <w:r>
        <w:rPr>
          <w:rFonts w:ascii="Sylfaen" w:eastAsia="FreeSans" w:hAnsi="Sylfaen" w:cs="FreeSans"/>
          <w:w w:val="90"/>
          <w:lang w:val="hy-AM"/>
        </w:rPr>
        <w:t xml:space="preserve">, </w:t>
      </w:r>
      <w:r>
        <w:rPr>
          <w:rFonts w:ascii="Sylfaen" w:hAnsi="Sylfaen"/>
          <w:w w:val="90"/>
          <w:lang w:val="hy-AM"/>
        </w:rPr>
        <w:t>որտեղ մեկ սովորողին ընկնող դասասենյակի մակերեսը չի համապատասխանում արդի պահանջներին</w:t>
      </w:r>
      <w:r>
        <w:rPr>
          <w:rFonts w:ascii="Sylfaen" w:eastAsia="FreeSans" w:hAnsi="Sylfaen" w:cs="FreeSans"/>
          <w:w w:val="90"/>
          <w:lang w:val="hy-AM"/>
        </w:rPr>
        <w:t xml:space="preserve">: </w:t>
      </w:r>
      <w:r>
        <w:rPr>
          <w:rFonts w:ascii="Sylfaen" w:hAnsi="Sylfaen"/>
          <w:w w:val="90"/>
          <w:lang w:val="hy-AM"/>
        </w:rPr>
        <w:t xml:space="preserve">Բոլոր դասարաններում լուսավորությունը </w:t>
      </w:r>
      <w:r>
        <w:rPr>
          <w:rFonts w:ascii="Sylfaen" w:hAnsi="Sylfaen"/>
          <w:w w:val="95"/>
          <w:lang w:val="hy-AM"/>
        </w:rPr>
        <w:t>ձախակողմյան է</w:t>
      </w:r>
      <w:r>
        <w:rPr>
          <w:rFonts w:ascii="Sylfaen" w:eastAsia="FreeSans" w:hAnsi="Sylfaen" w:cs="FreeSans"/>
          <w:w w:val="95"/>
          <w:lang w:val="hy-AM"/>
        </w:rPr>
        <w:t xml:space="preserve">: </w:t>
      </w:r>
      <w:r>
        <w:rPr>
          <w:rFonts w:ascii="Sylfaen" w:hAnsi="Sylfaen"/>
          <w:w w:val="95"/>
          <w:lang w:val="hy-AM"/>
        </w:rPr>
        <w:t xml:space="preserve">Որպես լավագույն արևապաշտպան միջոց պատուհաններին տեղադրված </w:t>
      </w:r>
      <w:r>
        <w:rPr>
          <w:rFonts w:ascii="Sylfaen" w:hAnsi="Sylfaen"/>
          <w:spacing w:val="-3"/>
          <w:w w:val="95"/>
          <w:lang w:val="hy-AM"/>
        </w:rPr>
        <w:t xml:space="preserve">են </w:t>
      </w:r>
      <w:r>
        <w:rPr>
          <w:rFonts w:ascii="Sylfaen" w:hAnsi="Sylfaen"/>
          <w:w w:val="95"/>
          <w:lang w:val="hy-AM"/>
        </w:rPr>
        <w:t>շերտավարագույրներ</w:t>
      </w:r>
      <w:r>
        <w:rPr>
          <w:rFonts w:ascii="Sylfaen" w:eastAsia="FreeSans" w:hAnsi="Sylfaen" w:cs="FreeSans"/>
          <w:w w:val="95"/>
          <w:lang w:val="hy-AM"/>
        </w:rPr>
        <w:t xml:space="preserve">: </w:t>
      </w:r>
      <w:r>
        <w:rPr>
          <w:rFonts w:ascii="Sylfaen" w:hAnsi="Sylfaen"/>
          <w:w w:val="95"/>
          <w:lang w:val="hy-AM"/>
        </w:rPr>
        <w:t>Գրեթե բոլոր դասարաններում սեղան</w:t>
      </w:r>
      <w:r>
        <w:rPr>
          <w:rFonts w:ascii="Sylfaen" w:eastAsia="FreeSans" w:hAnsi="Sylfaen" w:cs="FreeSans"/>
          <w:w w:val="95"/>
          <w:lang w:val="hy-AM"/>
        </w:rPr>
        <w:t>-</w:t>
      </w:r>
      <w:r>
        <w:rPr>
          <w:rFonts w:ascii="Sylfaen" w:hAnsi="Sylfaen"/>
          <w:w w:val="95"/>
          <w:lang w:val="hy-AM"/>
        </w:rPr>
        <w:t xml:space="preserve">աթոռների դասավորվածությունը </w:t>
      </w:r>
      <w:r>
        <w:rPr>
          <w:rFonts w:ascii="Sylfaen" w:hAnsi="Sylfaen"/>
          <w:w w:val="90"/>
          <w:lang w:val="hy-AM"/>
        </w:rPr>
        <w:t>եռաշարքէ</w:t>
      </w:r>
      <w:r>
        <w:rPr>
          <w:rFonts w:ascii="Sylfaen" w:eastAsia="FreeSans" w:hAnsi="Sylfaen" w:cs="FreeSans"/>
          <w:w w:val="90"/>
          <w:lang w:val="hy-AM"/>
        </w:rPr>
        <w:t>:</w:t>
      </w:r>
      <w:r>
        <w:rPr>
          <w:rFonts w:ascii="Sylfaen" w:hAnsi="Sylfaen"/>
          <w:w w:val="90"/>
          <w:lang w:val="hy-AM"/>
        </w:rPr>
        <w:t>Դասասենյակներիկառուցվածքըևկահավորանքըհիմնականումհամապատասխանումէ</w:t>
      </w:r>
    </w:p>
    <w:p w:rsidR="00711A45" w:rsidRDefault="009162F0">
      <w:pPr>
        <w:pStyle w:val="af5"/>
        <w:spacing w:before="12" w:line="340" w:lineRule="auto"/>
        <w:ind w:left="671" w:right="254"/>
        <w:jc w:val="both"/>
        <w:rPr>
          <w:rFonts w:ascii="Sylfaen" w:eastAsia="FreeSans" w:hAnsi="Sylfaen" w:cs="FreeSans"/>
          <w:lang w:val="hy-AM"/>
        </w:rPr>
      </w:pPr>
      <w:r>
        <w:rPr>
          <w:rFonts w:ascii="Sylfaen" w:eastAsia="FreeSans" w:hAnsi="Sylfaen" w:cs="FreeSans"/>
          <w:w w:val="95"/>
          <w:lang w:val="hy-AM"/>
        </w:rPr>
        <w:t>«</w:t>
      </w:r>
      <w:r>
        <w:rPr>
          <w:rFonts w:ascii="Sylfaen" w:hAnsi="Sylfaen"/>
          <w:w w:val="95"/>
          <w:lang w:val="hy-AM"/>
        </w:rPr>
        <w:t>Շենքերի և շինությունների մատչելիությունը բնակչության սակավաշարժուն խմբերի համար</w:t>
      </w:r>
      <w:r>
        <w:rPr>
          <w:rFonts w:ascii="Sylfaen" w:eastAsia="FreeSans" w:hAnsi="Sylfaen" w:cs="FreeSans"/>
          <w:w w:val="95"/>
          <w:lang w:val="hy-AM"/>
        </w:rPr>
        <w:t xml:space="preserve">» </w:t>
      </w:r>
      <w:r>
        <w:rPr>
          <w:rFonts w:ascii="Sylfaen" w:hAnsi="Sylfaen"/>
          <w:w w:val="95"/>
          <w:lang w:val="hy-AM"/>
        </w:rPr>
        <w:t>շինարարության նորմերին</w:t>
      </w:r>
      <w:r>
        <w:rPr>
          <w:rFonts w:ascii="Sylfaen" w:eastAsia="FreeSans" w:hAnsi="Sylfaen" w:cs="FreeSans"/>
          <w:w w:val="95"/>
          <w:lang w:val="hy-AM"/>
        </w:rPr>
        <w:t xml:space="preserve">: </w:t>
      </w:r>
      <w:r>
        <w:rPr>
          <w:rFonts w:ascii="Sylfaen" w:hAnsi="Sylfaen"/>
          <w:w w:val="95"/>
          <w:lang w:val="hy-AM"/>
        </w:rPr>
        <w:t xml:space="preserve">Կորոնավիրուսային հիվանդության </w:t>
      </w:r>
      <w:r>
        <w:rPr>
          <w:rFonts w:ascii="Sylfaen" w:eastAsia="FreeSans" w:hAnsi="Sylfaen" w:cs="FreeSans"/>
          <w:w w:val="95"/>
          <w:lang w:val="hy-AM"/>
        </w:rPr>
        <w:t xml:space="preserve">(COVID-19) </w:t>
      </w:r>
      <w:r>
        <w:rPr>
          <w:rFonts w:ascii="Sylfaen" w:hAnsi="Sylfaen"/>
          <w:w w:val="95"/>
          <w:lang w:val="hy-AM"/>
        </w:rPr>
        <w:t xml:space="preserve">պայմաններում </w:t>
      </w:r>
      <w:r>
        <w:rPr>
          <w:rFonts w:ascii="Sylfaen" w:hAnsi="Sylfaen"/>
          <w:w w:val="85"/>
          <w:lang w:val="hy-AM"/>
        </w:rPr>
        <w:t xml:space="preserve">հանրակրթական ուսումնական հաստատություններում գործունեության կազմակերպման ուղեցույցին </w:t>
      </w:r>
      <w:r>
        <w:rPr>
          <w:rFonts w:ascii="Sylfaen" w:hAnsi="Sylfaen"/>
          <w:w w:val="95"/>
          <w:lang w:val="hy-AM"/>
        </w:rPr>
        <w:lastRenderedPageBreak/>
        <w:t>համապատասխան</w:t>
      </w:r>
      <w:r>
        <w:rPr>
          <w:rFonts w:ascii="Sylfaen" w:eastAsia="FreeSans" w:hAnsi="Sylfaen" w:cs="FreeSans"/>
          <w:w w:val="95"/>
          <w:lang w:val="hy-AM"/>
        </w:rPr>
        <w:t xml:space="preserve">, </w:t>
      </w:r>
      <w:r>
        <w:rPr>
          <w:rFonts w:ascii="Sylfaen" w:hAnsi="Sylfaen"/>
          <w:w w:val="95"/>
          <w:lang w:val="hy-AM"/>
        </w:rPr>
        <w:t xml:space="preserve">առաջնորդվելով </w:t>
      </w:r>
      <w:hyperlink r:id="rId8">
        <w:r>
          <w:rPr>
            <w:rFonts w:ascii="Sylfaen" w:hAnsi="Sylfaen"/>
            <w:w w:val="95"/>
            <w:lang w:val="hy-AM"/>
          </w:rPr>
          <w:t xml:space="preserve">Պարետի </w:t>
        </w:r>
        <w:r>
          <w:rPr>
            <w:rFonts w:ascii="Sylfaen" w:eastAsia="FreeSans" w:hAnsi="Sylfaen" w:cs="FreeSans"/>
            <w:w w:val="95"/>
            <w:lang w:val="hy-AM"/>
          </w:rPr>
          <w:t xml:space="preserve">2020 </w:t>
        </w:r>
        <w:r>
          <w:rPr>
            <w:rFonts w:ascii="Sylfaen" w:hAnsi="Sylfaen"/>
            <w:w w:val="95"/>
            <w:lang w:val="hy-AM"/>
          </w:rPr>
          <w:t xml:space="preserve">թվականի օգոստոսի </w:t>
        </w:r>
        <w:r>
          <w:rPr>
            <w:rFonts w:ascii="Sylfaen" w:eastAsia="FreeSans" w:hAnsi="Sylfaen" w:cs="FreeSans"/>
            <w:w w:val="95"/>
            <w:lang w:val="hy-AM"/>
          </w:rPr>
          <w:t>18-</w:t>
        </w:r>
        <w:r>
          <w:rPr>
            <w:rFonts w:ascii="Sylfaen" w:hAnsi="Sylfaen"/>
            <w:w w:val="95"/>
            <w:lang w:val="hy-AM"/>
          </w:rPr>
          <w:t xml:space="preserve">ի </w:t>
        </w:r>
        <w:r>
          <w:rPr>
            <w:rFonts w:ascii="Sylfaen" w:eastAsia="FreeSans" w:hAnsi="Sylfaen" w:cs="FreeSans"/>
            <w:w w:val="95"/>
            <w:lang w:val="hy-AM"/>
          </w:rPr>
          <w:t>N 253-</w:t>
        </w:r>
        <w:r>
          <w:rPr>
            <w:rFonts w:ascii="Sylfaen" w:hAnsi="Sylfaen"/>
            <w:w w:val="95"/>
            <w:lang w:val="hy-AM"/>
          </w:rPr>
          <w:t>Ն որոշման</w:t>
        </w:r>
      </w:hyperlink>
      <w:hyperlink r:id="rId9">
        <w:r>
          <w:rPr>
            <w:rFonts w:ascii="Sylfaen" w:hAnsi="Sylfaen"/>
            <w:lang w:val="hy-AM"/>
          </w:rPr>
          <w:t xml:space="preserve">հավելված </w:t>
        </w:r>
        <w:r>
          <w:rPr>
            <w:rFonts w:ascii="Sylfaen" w:eastAsia="FreeSans" w:hAnsi="Sylfaen" w:cs="FreeSans"/>
            <w:lang w:val="hy-AM"/>
          </w:rPr>
          <w:t>N 22-</w:t>
        </w:r>
        <w:r>
          <w:rPr>
            <w:rFonts w:ascii="Sylfaen" w:hAnsi="Sylfaen"/>
            <w:lang w:val="hy-AM"/>
          </w:rPr>
          <w:t>ով</w:t>
        </w:r>
        <w:r>
          <w:rPr>
            <w:rFonts w:ascii="Sylfaen" w:eastAsia="FreeSans" w:hAnsi="Sylfaen" w:cs="FreeSans"/>
            <w:lang w:val="hy-AM"/>
          </w:rPr>
          <w:t>,</w:t>
        </w:r>
      </w:hyperlink>
      <w:r>
        <w:rPr>
          <w:rFonts w:ascii="Sylfaen" w:hAnsi="Sylfaen"/>
          <w:lang w:val="hy-AM"/>
        </w:rPr>
        <w:t xml:space="preserve">դասարանները բաժանվել են խմբերի՝ ելնելով </w:t>
      </w:r>
      <w:r>
        <w:rPr>
          <w:rFonts w:ascii="Sylfaen" w:eastAsia="FreeSans" w:hAnsi="Sylfaen" w:cs="FreeSans"/>
          <w:lang w:val="hy-AM"/>
        </w:rPr>
        <w:t xml:space="preserve">1.5 </w:t>
      </w:r>
      <w:r>
        <w:rPr>
          <w:rFonts w:ascii="Sylfaen" w:hAnsi="Sylfaen"/>
          <w:lang w:val="hy-AM"/>
        </w:rPr>
        <w:t>մետր սոցիալական հեռավորություն ապահովելու հնարավորություններից</w:t>
      </w:r>
      <w:r>
        <w:rPr>
          <w:rFonts w:ascii="Sylfaen" w:eastAsia="FreeSans" w:hAnsi="Sylfaen" w:cs="FreeSans"/>
          <w:lang w:val="hy-AM"/>
        </w:rPr>
        <w:t>:</w:t>
      </w:r>
    </w:p>
    <w:p w:rsidR="00711A45" w:rsidRDefault="009162F0">
      <w:pPr>
        <w:spacing w:line="240" w:lineRule="auto"/>
        <w:jc w:val="both"/>
        <w:rPr>
          <w:rFonts w:ascii="Sylfaen" w:hAnsi="Sylfaen"/>
          <w:b/>
          <w:i/>
          <w:u w:val="single"/>
          <w:lang w:val="hy-AM"/>
        </w:rPr>
      </w:pPr>
      <w:r>
        <w:rPr>
          <w:rFonts w:ascii="Sylfaen" w:hAnsi="Sylfaen"/>
          <w:b/>
          <w:i/>
          <w:u w:val="single"/>
          <w:lang w:val="hy-AM" w:eastAsia="ru-RU"/>
        </w:rPr>
        <w:t>2.</w:t>
      </w:r>
      <w:r>
        <w:rPr>
          <w:rFonts w:ascii="Sylfaen" w:hAnsi="Sylfaen"/>
          <w:b/>
          <w:i/>
          <w:u w:val="single"/>
          <w:lang w:val="hy-AM"/>
        </w:rPr>
        <w:t>4. Ուսումնական հաստատության անձնակազմի և սովորողների անվտանգ կենսագործունեությունը նկարագրող չափանիշներ</w:t>
      </w:r>
    </w:p>
    <w:p w:rsidR="00711A45" w:rsidRDefault="009162F0">
      <w:pPr>
        <w:spacing w:line="240" w:lineRule="auto"/>
        <w:ind w:firstLine="567"/>
        <w:jc w:val="both"/>
        <w:rPr>
          <w:rFonts w:ascii="Sylfaen" w:hAnsi="Sylfaen" w:cs="Sylfaen"/>
          <w:b/>
          <w:lang w:val="hy-AM"/>
        </w:rPr>
      </w:pPr>
      <w:r>
        <w:rPr>
          <w:rFonts w:ascii="Sylfaen" w:hAnsi="Sylfaen" w:cs="Sylfaen"/>
          <w:b/>
          <w:lang w:val="hy-AM"/>
        </w:rPr>
        <w:t>Ուսումնական հաստատությունն իրականացնում է նպատակային ուսուցողական ծրագրեր, որոնք ուղղված են սովորողների շրջանում անվտանգ կենսագործունեության և առողջ ապրելակերպի կարողությունների ու հմտությունների ձևավորմանը:</w:t>
      </w:r>
    </w:p>
    <w:p w:rsidR="00711A45" w:rsidRDefault="009162F0">
      <w:pPr>
        <w:pStyle w:val="afb"/>
        <w:numPr>
          <w:ilvl w:val="0"/>
          <w:numId w:val="15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Ուսումնականհաստատության անձնակազմը և սովորողները տիրապետում են արտակարգ իրավիճակներում գործելու վարքականոններին:-</w:t>
      </w:r>
      <w:r>
        <w:rPr>
          <w:rFonts w:ascii="Sylfaen" w:hAnsi="Sylfaen"/>
          <w:b/>
          <w:i/>
          <w:lang w:val="hy-AM"/>
        </w:rPr>
        <w:t>Այո</w:t>
      </w:r>
      <w:r>
        <w:rPr>
          <w:rFonts w:ascii="Sylfaen" w:hAnsi="Sylfaen"/>
          <w:lang w:val="hy-AM"/>
        </w:rPr>
        <w:t>:</w:t>
      </w:r>
    </w:p>
    <w:p w:rsidR="00711A45" w:rsidRDefault="009162F0">
      <w:pPr>
        <w:pStyle w:val="afb"/>
        <w:numPr>
          <w:ilvl w:val="0"/>
          <w:numId w:val="15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Ուսումնականհաստատության անձնակազմը և սովորողները տեղեկացված են հաստատությունումառկա անվտանգության միջոցների(էլեկտրական վահանակ, հրշեջ-տեղեկատու, հրշեջ-ծորակ և այլն)գտնվելու տեղերի վերաբերյալ ու տիրապետում են դրանց օգտագործման կանոններին:-</w:t>
      </w:r>
      <w:r>
        <w:rPr>
          <w:rFonts w:ascii="Sylfaen" w:hAnsi="Sylfaen"/>
          <w:b/>
          <w:i/>
          <w:lang w:val="hy-AM"/>
        </w:rPr>
        <w:t>Այո</w:t>
      </w:r>
      <w:r>
        <w:rPr>
          <w:rFonts w:ascii="Sylfaen" w:hAnsi="Sylfaen"/>
          <w:lang w:val="hy-AM"/>
        </w:rPr>
        <w:t>:</w:t>
      </w:r>
    </w:p>
    <w:p w:rsidR="00711A45" w:rsidRDefault="009162F0">
      <w:pPr>
        <w:pStyle w:val="afb"/>
        <w:numPr>
          <w:ilvl w:val="0"/>
          <w:numId w:val="15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Ուսումնական</w:t>
      </w:r>
      <w:r>
        <w:rPr>
          <w:rFonts w:ascii="Sylfaen" w:hAnsi="Sylfaen" w:cs="Sylfaen"/>
          <w:lang w:val="hy-AM"/>
        </w:rPr>
        <w:t>hաստատությունում</w:t>
      </w:r>
      <w:r>
        <w:rPr>
          <w:rFonts w:ascii="Sylfaen" w:hAnsi="Sylfaen" w:cs="Calibri"/>
          <w:lang w:val="hy-AM"/>
        </w:rPr>
        <w:t xml:space="preserve">իրականացվում են </w:t>
      </w:r>
      <w:r>
        <w:rPr>
          <w:rFonts w:ascii="Sylfaen" w:hAnsi="Sylfaen" w:cs="Sylfaen"/>
          <w:lang w:val="hy-AM"/>
        </w:rPr>
        <w:t>տեղականվտանգներիգնահատմանևաղետներիպատրաստվածությանվերաբերյալ</w:t>
      </w:r>
      <w:r>
        <w:rPr>
          <w:rFonts w:ascii="Sylfaen" w:hAnsi="Sylfaen" w:cs="Calibri"/>
          <w:lang w:val="hy-AM"/>
        </w:rPr>
        <w:t xml:space="preserve"> տարաբնույթ միջոցառումներ:-</w:t>
      </w:r>
      <w:r>
        <w:rPr>
          <w:rFonts w:ascii="Sylfaen" w:hAnsi="Sylfaen" w:cs="Calibri"/>
          <w:b/>
          <w:i/>
          <w:lang w:val="hy-AM"/>
        </w:rPr>
        <w:t>Այո:</w:t>
      </w:r>
    </w:p>
    <w:p w:rsidR="00711A45" w:rsidRDefault="009162F0">
      <w:pPr>
        <w:pStyle w:val="afb"/>
        <w:numPr>
          <w:ilvl w:val="0"/>
          <w:numId w:val="15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Ուսումնականհաստատությունում առկա է աղետների պատրաստվածության, քաղաքացիական պաշտպանվածության պլան, և ուսումնական տարվա ընթացքում գործարկվում  է պլանը , իրականացվում են վարժանքներ, վարվում է գրանցամանտյան:-</w:t>
      </w:r>
      <w:r>
        <w:rPr>
          <w:rFonts w:ascii="Sylfaen" w:hAnsi="Sylfaen"/>
          <w:b/>
          <w:i/>
          <w:lang w:val="hy-AM"/>
        </w:rPr>
        <w:t>Այո:</w:t>
      </w:r>
    </w:p>
    <w:p w:rsidR="00711A45" w:rsidRDefault="009162F0">
      <w:pPr>
        <w:pStyle w:val="afb"/>
        <w:numPr>
          <w:ilvl w:val="0"/>
          <w:numId w:val="15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Ուսումնականհաստատություննապահովված է լոկալ ջեռուցման անվտանգ համակարգով:-Այո:</w:t>
      </w:r>
    </w:p>
    <w:p w:rsidR="00711A45" w:rsidRDefault="009162F0">
      <w:pPr>
        <w:pStyle w:val="afb"/>
        <w:numPr>
          <w:ilvl w:val="0"/>
          <w:numId w:val="15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Ուսումնականհաստատությանբոլոր դասասենյակներում առկա են ջեռուցումն ապահովող մարտկոցներ, և ջեռուցման ամիսներին դասասենյակներում ջերմաստիճանը համապատասխանում է սանիտարահիգիենիկ նորմերին:-</w:t>
      </w:r>
      <w:r>
        <w:rPr>
          <w:rFonts w:ascii="Sylfaen" w:hAnsi="Sylfaen"/>
          <w:b/>
          <w:i/>
          <w:lang w:val="hy-AM"/>
        </w:rPr>
        <w:t>Այո:</w:t>
      </w:r>
    </w:p>
    <w:p w:rsidR="00711A45" w:rsidRDefault="009162F0">
      <w:pPr>
        <w:pStyle w:val="afb"/>
        <w:numPr>
          <w:ilvl w:val="0"/>
          <w:numId w:val="15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Ուսումնականհաստատությանմիջանցքները ջեռուցվում են, և միջանցքներում ջերմաստիճանը համապատասխանում է սանիտարահիգիենիկ նորմերին:-</w:t>
      </w:r>
      <w:r>
        <w:rPr>
          <w:rFonts w:ascii="Sylfaen" w:hAnsi="Sylfaen"/>
          <w:b/>
          <w:i/>
          <w:lang w:val="hy-AM"/>
        </w:rPr>
        <w:t>Այո:</w:t>
      </w:r>
    </w:p>
    <w:p w:rsidR="00711A45" w:rsidRDefault="009162F0">
      <w:pPr>
        <w:pStyle w:val="afb"/>
        <w:numPr>
          <w:ilvl w:val="0"/>
          <w:numId w:val="15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Ուսումնականհաստատությունն ապահովված է շուրջօրյա հոսող խմելու ջրով:-</w:t>
      </w:r>
      <w:r>
        <w:rPr>
          <w:rFonts w:ascii="Sylfaen" w:hAnsi="Sylfaen"/>
          <w:b/>
          <w:i/>
          <w:lang w:val="hy-AM"/>
        </w:rPr>
        <w:t>Այո:</w:t>
      </w:r>
    </w:p>
    <w:p w:rsidR="00711A45" w:rsidRDefault="009162F0">
      <w:pPr>
        <w:pStyle w:val="afb"/>
        <w:numPr>
          <w:ilvl w:val="0"/>
          <w:numId w:val="15"/>
        </w:numPr>
        <w:spacing w:line="240" w:lineRule="auto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lang w:val="hy-AM"/>
        </w:rPr>
        <w:t>Ուսումնականհաստատությանբոլոր հարկերում առկա են առանձնացված վերանորոգված սանհանգույցներ` տղաների և աղջիկների համար:-</w:t>
      </w:r>
      <w:r>
        <w:rPr>
          <w:rFonts w:ascii="Sylfaen" w:hAnsi="Sylfaen"/>
          <w:b/>
          <w:i/>
          <w:lang w:val="hy-AM"/>
        </w:rPr>
        <w:t>Հաստությունում տղաների և աղջիկների համար առանձնացված սանհանգույցեր գործում են միայն առաջին հարկում:</w:t>
      </w:r>
    </w:p>
    <w:p w:rsidR="00711A45" w:rsidRDefault="009162F0">
      <w:pPr>
        <w:pStyle w:val="afb"/>
        <w:numPr>
          <w:ilvl w:val="0"/>
          <w:numId w:val="15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Ուսումնական հաստատության բոլոր սանհանգույցներն ապահովված են շուրջօրյա հոսող ջրով և հիգիենայի պարագաներով (օճառ, թուղթ և այլն):-</w:t>
      </w:r>
      <w:r>
        <w:rPr>
          <w:rFonts w:ascii="Sylfaen" w:hAnsi="Sylfaen"/>
          <w:b/>
          <w:i/>
          <w:lang w:val="hy-AM"/>
        </w:rPr>
        <w:t>Այո:</w:t>
      </w:r>
    </w:p>
    <w:p w:rsidR="00711A45" w:rsidRDefault="009162F0">
      <w:pPr>
        <w:pStyle w:val="afb"/>
        <w:numPr>
          <w:ilvl w:val="0"/>
          <w:numId w:val="15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Հաշմանդամություն ունեցող անձանց համար ուսումնական հաստատությունումկա հարմարեցված սանգանգույց, որի մոտ առկա է հաշմանդամության տարբերանշանը:-</w:t>
      </w:r>
      <w:r>
        <w:rPr>
          <w:rFonts w:ascii="Sylfaen" w:hAnsi="Sylfaen"/>
          <w:b/>
          <w:i/>
          <w:lang w:val="hy-AM"/>
        </w:rPr>
        <w:t>Ոչ</w:t>
      </w:r>
      <w:r>
        <w:rPr>
          <w:rFonts w:ascii="Sylfaen" w:hAnsi="Sylfaen"/>
          <w:lang w:val="hy-AM"/>
        </w:rPr>
        <w:t>:</w:t>
      </w:r>
    </w:p>
    <w:p w:rsidR="00711A45" w:rsidRDefault="009162F0">
      <w:pPr>
        <w:pStyle w:val="afb"/>
        <w:numPr>
          <w:ilvl w:val="0"/>
          <w:numId w:val="15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Ուսումնականհաստատությունում առկա է սննդի կետ, որը համապատասխանում է սանտարահիգիենիկ պայմաններին:-</w:t>
      </w:r>
      <w:r>
        <w:rPr>
          <w:rFonts w:ascii="Sylfaen" w:hAnsi="Sylfaen"/>
          <w:b/>
          <w:i/>
          <w:lang w:val="hy-AM"/>
        </w:rPr>
        <w:t>Այո:</w:t>
      </w:r>
    </w:p>
    <w:p w:rsidR="00711A45" w:rsidRDefault="009162F0">
      <w:pPr>
        <w:pStyle w:val="afb"/>
        <w:numPr>
          <w:ilvl w:val="0"/>
          <w:numId w:val="15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Ուսումնականհաստատության սննդի կետում փակցված են առողջ աննդակարգի վերաբերյալ համապատասխան պաստառներ:-</w:t>
      </w:r>
      <w:r>
        <w:rPr>
          <w:rFonts w:ascii="Sylfaen" w:hAnsi="Sylfaen"/>
          <w:b/>
          <w:i/>
          <w:lang w:val="hy-AM"/>
        </w:rPr>
        <w:t>Այո:</w:t>
      </w:r>
    </w:p>
    <w:p w:rsidR="00711A45" w:rsidRDefault="009162F0">
      <w:pPr>
        <w:pStyle w:val="afb"/>
        <w:numPr>
          <w:ilvl w:val="0"/>
          <w:numId w:val="15"/>
        </w:numPr>
        <w:spacing w:line="240" w:lineRule="auto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lang w:val="hy-AM"/>
        </w:rPr>
        <w:t>Ուսումնական հաստատությունում առկա է բուժկետ, և կարող է տրամադրվել առաջին բուժօգնություն:-</w:t>
      </w:r>
      <w:r>
        <w:rPr>
          <w:rFonts w:ascii="Sylfaen" w:hAnsi="Sylfaen"/>
          <w:b/>
          <w:i/>
          <w:lang w:val="hy-AM"/>
        </w:rPr>
        <w:t>Հաստատությունում չնայած առանձին բուժկետ չկա,սակայն առաջին բուժօգնության համար կան բոլոր պարագաները:</w:t>
      </w:r>
    </w:p>
    <w:p w:rsidR="00711A45" w:rsidRDefault="009162F0">
      <w:pPr>
        <w:pStyle w:val="afb"/>
        <w:spacing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2.4 կետի թվով 14 չափանիշներիամբողջությունը հիմք է հանդիսանում ուսումնական հաստատության ինքնավերլուծության հաշվետվության այս բաժինը կազմելու համար: Առավել ընդգրկուն և համակողմանի վերլուծություն կատարելու համար յուրաքանչյուր չափանիշին պետք է անդրադառնալ առանձին, այնուհետև` ընդհանրացնել դրանք: Այս բաժնի վերլուծությունը կատարելիս պետք է ոչ միայն ուսումնասիրել համապատասխան ներքին փաստաթղթերի առկայությունը և կատարել դիտարկում-փաստագրում ըստ յուրաքանչյուր չափանիշի, այլ նաև կազմել իրավիճակի ուսումնասիրման </w:t>
      </w:r>
      <w:r>
        <w:rPr>
          <w:rFonts w:ascii="Sylfaen" w:hAnsi="Sylfaen"/>
          <w:b/>
          <w:lang w:val="hy-AM"/>
        </w:rPr>
        <w:t>հարցաշարեր</w:t>
      </w:r>
      <w:r>
        <w:rPr>
          <w:rFonts w:ascii="Sylfaen" w:hAnsi="Sylfaen"/>
          <w:lang w:val="hy-AM"/>
        </w:rPr>
        <w:t xml:space="preserve"> և դրանցմիջոցով կատարել հարցումներ հաստատության սովորողների, </w:t>
      </w:r>
      <w:r>
        <w:rPr>
          <w:rFonts w:ascii="Sylfaen" w:hAnsi="Sylfaen"/>
          <w:lang w:val="hy-AM"/>
        </w:rPr>
        <w:lastRenderedPageBreak/>
        <w:t>ուսուցիչների և աշխատակազմի շրջանում: Ելնելով հարցերի բնույթից՝ հարցումներ կարելի է կատարել նաև ծնողների կամ այլ շահառուների շրջանում:</w:t>
      </w:r>
    </w:p>
    <w:p w:rsidR="00711A45" w:rsidRDefault="009162F0">
      <w:pPr>
        <w:pStyle w:val="afb"/>
        <w:spacing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Դիտարկման-փաստագրման աշխատանքների արդյունքները հաստատության գրանցամատյանում ներառելու և այնուհետև ինքնավերլուծության հաշվետվության մեջ ներկայացնելու նպատակով առաջարկվում են ստորև բերված աղյուսակները՝ըստ առանձին չափանիշների: </w:t>
      </w:r>
    </w:p>
    <w:p w:rsidR="00711A45" w:rsidRDefault="00711A45">
      <w:pPr>
        <w:pStyle w:val="afb"/>
        <w:spacing w:line="240" w:lineRule="auto"/>
        <w:ind w:left="90" w:hanging="90"/>
        <w:jc w:val="both"/>
        <w:rPr>
          <w:rFonts w:ascii="Sylfaen" w:hAnsi="Sylfaen"/>
          <w:b/>
          <w:i/>
          <w:lang w:val="hy-AM"/>
        </w:rPr>
      </w:pPr>
    </w:p>
    <w:p w:rsidR="00711A45" w:rsidRDefault="009162F0">
      <w:pPr>
        <w:pStyle w:val="afb"/>
        <w:spacing w:line="240" w:lineRule="auto"/>
        <w:ind w:left="90" w:hanging="90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Չափանիշներ 1 և 2</w:t>
      </w:r>
    </w:p>
    <w:p w:rsidR="00711A45" w:rsidRDefault="009162F0">
      <w:pPr>
        <w:pStyle w:val="afb"/>
        <w:spacing w:line="240" w:lineRule="auto"/>
        <w:ind w:left="0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Աղյուսակ 10. Տվյալներ արտակարգ իրավիճակներում հաստատության անձնակազմի և սովորողների տեղեկացված լինելու մասին</w:t>
      </w:r>
    </w:p>
    <w:p w:rsidR="00711A45" w:rsidRDefault="00711A45">
      <w:pPr>
        <w:pStyle w:val="afb"/>
        <w:spacing w:line="240" w:lineRule="auto"/>
        <w:ind w:left="90" w:hanging="90"/>
        <w:jc w:val="both"/>
        <w:rPr>
          <w:rFonts w:ascii="Sylfaen" w:hAnsi="Sylfaen"/>
          <w:sz w:val="18"/>
          <w:szCs w:val="18"/>
          <w:lang w:val="hy-AM"/>
        </w:rPr>
      </w:pPr>
    </w:p>
    <w:p w:rsidR="00711A45" w:rsidRDefault="009162F0">
      <w:pPr>
        <w:pStyle w:val="afb"/>
        <w:spacing w:line="240" w:lineRule="auto"/>
        <w:ind w:left="90" w:hanging="90"/>
        <w:jc w:val="both"/>
        <w:rPr>
          <w:rFonts w:ascii="Sylfaen" w:hAnsi="Sylfaen"/>
          <w:sz w:val="20"/>
          <w:szCs w:val="20"/>
          <w:lang w:val="en-US"/>
        </w:rPr>
      </w:pPr>
      <w:r>
        <w:rPr>
          <w:rFonts w:ascii="Sylfaen" w:hAnsi="Sylfaen"/>
          <w:sz w:val="20"/>
          <w:szCs w:val="20"/>
          <w:lang w:val="hy-AM"/>
        </w:rPr>
        <w:t>Դիտարկման ամսաթիվ  --</w:t>
      </w:r>
      <w:r>
        <w:rPr>
          <w:rFonts w:ascii="Sylfaen" w:hAnsi="Sylfaen"/>
          <w:b/>
          <w:i/>
          <w:sz w:val="20"/>
          <w:szCs w:val="20"/>
        </w:rPr>
        <w:t>օգոստոս</w:t>
      </w:r>
      <w:r>
        <w:rPr>
          <w:rFonts w:ascii="Sylfaen" w:hAnsi="Sylfaen"/>
          <w:b/>
          <w:i/>
          <w:sz w:val="20"/>
          <w:szCs w:val="20"/>
          <w:lang w:val="en-US"/>
        </w:rPr>
        <w:t xml:space="preserve"> 2</w:t>
      </w:r>
      <w:r>
        <w:rPr>
          <w:rFonts w:ascii="Sylfaen" w:hAnsi="Sylfaen"/>
          <w:b/>
          <w:i/>
          <w:sz w:val="20"/>
          <w:szCs w:val="20"/>
        </w:rPr>
        <w:t>0</w:t>
      </w:r>
      <w:r>
        <w:rPr>
          <w:rFonts w:ascii="Sylfaen" w:hAnsi="Sylfaen"/>
          <w:sz w:val="20"/>
          <w:szCs w:val="20"/>
          <w:lang w:val="hy-AM"/>
        </w:rPr>
        <w:t>--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5244"/>
        <w:gridCol w:w="4395"/>
      </w:tblGrid>
      <w:tr w:rsidR="00711A45">
        <w:trPr>
          <w:trHeight w:val="1224"/>
        </w:trPr>
        <w:tc>
          <w:tcPr>
            <w:tcW w:w="426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N</w:t>
            </w:r>
          </w:p>
        </w:tc>
        <w:tc>
          <w:tcPr>
            <w:tcW w:w="5244" w:type="dxa"/>
          </w:tcPr>
          <w:p w:rsidR="00711A45" w:rsidRDefault="009162F0">
            <w:pPr>
              <w:pStyle w:val="afb"/>
              <w:spacing w:line="240" w:lineRule="auto"/>
              <w:ind w:left="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Չափանիշը</w:t>
            </w:r>
          </w:p>
        </w:tc>
        <w:tc>
          <w:tcPr>
            <w:tcW w:w="4395" w:type="dxa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Կատարել նշում համապատասխան փաստաթղթի և գույքի առկայության մասին</w:t>
            </w: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(գրել փաստաթղթի անվանումը և ընդունման ամսաթիվը, թվարկել առկա գույքը)</w:t>
            </w:r>
          </w:p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Արձանագրել իրավիճակը</w:t>
            </w:r>
          </w:p>
        </w:tc>
      </w:tr>
      <w:tr w:rsidR="00711A45">
        <w:tc>
          <w:tcPr>
            <w:tcW w:w="426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1.</w:t>
            </w:r>
          </w:p>
        </w:tc>
        <w:tc>
          <w:tcPr>
            <w:tcW w:w="5244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Ուսումնականհաստատության աշխատակազմը և սովորողները տիրապետում են արտակարգ իրավիճակներում գործելու վարքականոններին</w:t>
            </w:r>
          </w:p>
        </w:tc>
        <w:tc>
          <w:tcPr>
            <w:tcW w:w="4395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Քաղպաշպանությանծրագիր</w:t>
            </w:r>
          </w:p>
        </w:tc>
      </w:tr>
      <w:tr w:rsidR="00711A45" w:rsidRPr="00C25671">
        <w:tc>
          <w:tcPr>
            <w:tcW w:w="426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2.</w:t>
            </w:r>
          </w:p>
        </w:tc>
        <w:tc>
          <w:tcPr>
            <w:tcW w:w="5244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Ուսումնականհաստատության աշխատակազմը և սովորողները տեղեկացված են հաստատությունում առկա անվտանգության միջոցների (էլեկտրական վահանակի, հրշեջ տեղեկատուի, հրշեջ ծորակի և այլն) տեղերին ու տիրապետում են դրանց օգտագործման կանոններին</w:t>
            </w:r>
          </w:p>
        </w:tc>
        <w:tc>
          <w:tcPr>
            <w:tcW w:w="4395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Հաստատությունում առկա է քաղպաշտպանության ծրագիր,տարհանման պլան:</w:t>
            </w:r>
          </w:p>
        </w:tc>
      </w:tr>
    </w:tbl>
    <w:p w:rsidR="00711A45" w:rsidRDefault="00711A45">
      <w:pPr>
        <w:pStyle w:val="afb"/>
        <w:spacing w:line="240" w:lineRule="auto"/>
        <w:ind w:left="90" w:hanging="90"/>
        <w:jc w:val="both"/>
        <w:rPr>
          <w:rFonts w:ascii="Sylfaen" w:hAnsi="Sylfaen"/>
          <w:b/>
          <w:i/>
          <w:lang w:val="hy-AM"/>
        </w:rPr>
      </w:pPr>
    </w:p>
    <w:p w:rsidR="00711A45" w:rsidRDefault="009162F0">
      <w:pPr>
        <w:pStyle w:val="afb"/>
        <w:spacing w:line="240" w:lineRule="auto"/>
        <w:ind w:left="90" w:firstLine="618"/>
        <w:jc w:val="both"/>
        <w:rPr>
          <w:rFonts w:ascii="Sylfaen" w:hAnsi="Sylfaen"/>
          <w:i/>
          <w:lang w:val="hy-AM"/>
        </w:rPr>
      </w:pPr>
      <w:r>
        <w:rPr>
          <w:rFonts w:ascii="Sylfaen" w:hAnsi="Sylfaen"/>
          <w:i/>
          <w:lang w:val="hy-AM"/>
        </w:rPr>
        <w:t>Այս չափանիշների ամբողջական ներկայացման նպատակով անհրաժեշտ է իրականացնել հարցումներ և դրանց արդյունքները հակիրճ ներկայացնել ըստ հարցման մեջ ընդգրկված յուրանքանչյուր շահառու խմբի</w:t>
      </w:r>
    </w:p>
    <w:p w:rsidR="00711A45" w:rsidRDefault="009162F0">
      <w:pPr>
        <w:pStyle w:val="afb"/>
        <w:spacing w:line="240" w:lineRule="auto"/>
        <w:ind w:left="0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_____Ուսուցիչներ- տեղեկացված են արտակարգ իրավիճակներում գործելու մասին:</w:t>
      </w:r>
    </w:p>
    <w:p w:rsidR="00711A45" w:rsidRDefault="009162F0">
      <w:pPr>
        <w:pStyle w:val="afb"/>
        <w:spacing w:line="240" w:lineRule="auto"/>
        <w:ind w:left="0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Աշակերտներ-գիտեն ինչպես գործեն արտակարգ իրավիճակների ժամանակ:</w:t>
      </w:r>
    </w:p>
    <w:p w:rsidR="00711A45" w:rsidRDefault="009162F0">
      <w:pPr>
        <w:pStyle w:val="afb"/>
        <w:spacing w:line="240" w:lineRule="auto"/>
        <w:ind w:left="0"/>
        <w:jc w:val="both"/>
        <w:rPr>
          <w:rFonts w:ascii="Sylfaen" w:hAnsi="Sylfaen"/>
          <w:i/>
          <w:lang w:val="hy-AM"/>
        </w:rPr>
      </w:pPr>
      <w:r>
        <w:rPr>
          <w:rFonts w:ascii="Sylfaen" w:hAnsi="Sylfaen"/>
          <w:b/>
          <w:i/>
          <w:lang w:val="hy-AM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Sylfaen" w:hAnsi="Sylfaen" w:cs="Sylfaen"/>
          <w:i/>
          <w:lang w:val="hy-AM"/>
        </w:rPr>
        <w:t xml:space="preserve"> (անհրաժեշտության դեպքում ավելացնել լրացուցիչ տողեր)</w:t>
      </w:r>
    </w:p>
    <w:p w:rsidR="00711A45" w:rsidRDefault="00711A45">
      <w:pPr>
        <w:pStyle w:val="afb"/>
        <w:spacing w:line="240" w:lineRule="auto"/>
        <w:ind w:left="0"/>
        <w:jc w:val="both"/>
        <w:rPr>
          <w:rFonts w:ascii="Sylfaen" w:hAnsi="Sylfaen"/>
          <w:b/>
          <w:i/>
          <w:lang w:val="hy-AM"/>
        </w:rPr>
      </w:pPr>
    </w:p>
    <w:p w:rsidR="00711A45" w:rsidRDefault="009162F0">
      <w:pPr>
        <w:pStyle w:val="afb"/>
        <w:spacing w:line="240" w:lineRule="auto"/>
        <w:ind w:left="0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Չափանիշ 3</w:t>
      </w:r>
    </w:p>
    <w:p w:rsidR="00711A45" w:rsidRDefault="009162F0">
      <w:pPr>
        <w:pStyle w:val="afb"/>
        <w:spacing w:line="240" w:lineRule="auto"/>
        <w:ind w:left="0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Աղյուսակ 11. Տվյալներ տեղական վտանգների գնահատման և աղետներին պատրաստվածության ու հակազդման մեխանիզմների ուղղությամբ հաստատությունում իրականացվող միջոցառումների վերաբերյալ</w:t>
      </w:r>
    </w:p>
    <w:p w:rsidR="00711A45" w:rsidRDefault="00711A45">
      <w:pPr>
        <w:pStyle w:val="afb"/>
        <w:spacing w:line="240" w:lineRule="auto"/>
        <w:ind w:left="90" w:hanging="90"/>
        <w:jc w:val="both"/>
        <w:rPr>
          <w:rFonts w:ascii="Sylfaen" w:hAnsi="Sylfaen"/>
          <w:lang w:val="hy-AM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1698"/>
        <w:gridCol w:w="3835"/>
        <w:gridCol w:w="2526"/>
      </w:tblGrid>
      <w:tr w:rsidR="00711A45" w:rsidRPr="00C25671">
        <w:tc>
          <w:tcPr>
            <w:tcW w:w="1418" w:type="dxa"/>
          </w:tcPr>
          <w:p w:rsidR="00711A45" w:rsidRDefault="009162F0">
            <w:pPr>
              <w:pStyle w:val="afb"/>
              <w:spacing w:line="240" w:lineRule="auto"/>
              <w:ind w:left="90" w:hanging="90"/>
              <w:jc w:val="both"/>
              <w:rPr>
                <w:rFonts w:ascii="Sylfaen" w:hAnsi="Sylfaen"/>
                <w:b/>
                <w:sz w:val="20"/>
                <w:szCs w:val="20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>Ամսաթիվը</w:t>
            </w:r>
          </w:p>
        </w:tc>
        <w:tc>
          <w:tcPr>
            <w:tcW w:w="1701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b/>
                <w:sz w:val="20"/>
                <w:szCs w:val="20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>Դասարանը</w:t>
            </w:r>
          </w:p>
        </w:tc>
        <w:tc>
          <w:tcPr>
            <w:tcW w:w="3848" w:type="dxa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>Միջոցառման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b/>
                <w:sz w:val="20"/>
                <w:szCs w:val="20"/>
              </w:rPr>
              <w:t>անվանումը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, նկարագիրը</w:t>
            </w:r>
            <w:r>
              <w:rPr>
                <w:rFonts w:ascii="Sylfaen" w:hAnsi="Sylfaen"/>
                <w:b/>
                <w:sz w:val="20"/>
                <w:szCs w:val="20"/>
              </w:rPr>
              <w:t xml:space="preserve"> և 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 xml:space="preserve">օգտագործված ուսումնական </w:t>
            </w:r>
            <w:r>
              <w:rPr>
                <w:rFonts w:ascii="Sylfaen" w:hAnsi="Sylfaen"/>
                <w:b/>
                <w:sz w:val="20"/>
                <w:szCs w:val="20"/>
              </w:rPr>
              <w:t>նյութեր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ը և պարագաները</w:t>
            </w:r>
          </w:p>
        </w:tc>
        <w:tc>
          <w:tcPr>
            <w:tcW w:w="2531" w:type="dxa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Մասնակից սովորողների և աշխատակիցների թիվը</w:t>
            </w:r>
          </w:p>
        </w:tc>
      </w:tr>
      <w:tr w:rsidR="00711A45">
        <w:tc>
          <w:tcPr>
            <w:tcW w:w="1418" w:type="dxa"/>
          </w:tcPr>
          <w:p w:rsidR="00711A45" w:rsidRDefault="009162F0">
            <w:pPr>
              <w:pStyle w:val="afb"/>
              <w:spacing w:line="240" w:lineRule="auto"/>
              <w:ind w:left="90" w:hanging="9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en-US"/>
              </w:rPr>
              <w:t>0</w:t>
            </w:r>
            <w:r>
              <w:rPr>
                <w:rFonts w:ascii="Sylfaen" w:hAnsi="Sylfaen"/>
                <w:lang w:val="hy-AM"/>
              </w:rPr>
              <w:t>4</w:t>
            </w:r>
            <w:r>
              <w:rPr>
                <w:rFonts w:ascii="Sylfaen" w:hAnsi="Sylfaen"/>
                <w:lang w:val="en-US"/>
              </w:rPr>
              <w:t>.</w:t>
            </w:r>
            <w:r>
              <w:rPr>
                <w:rFonts w:ascii="Sylfaen" w:hAnsi="Sylfaen"/>
                <w:lang w:val="hy-AM"/>
              </w:rPr>
              <w:t>09</w:t>
            </w:r>
            <w:r>
              <w:rPr>
                <w:rFonts w:ascii="Sylfaen" w:hAnsi="Sylfaen"/>
                <w:lang w:val="en-US"/>
              </w:rPr>
              <w:t>.20</w:t>
            </w:r>
            <w:r>
              <w:rPr>
                <w:rFonts w:ascii="Sylfaen" w:hAnsi="Sylfaen"/>
              </w:rPr>
              <w:t>2</w:t>
            </w:r>
            <w:r>
              <w:rPr>
                <w:rFonts w:ascii="Sylfaen" w:hAnsi="Sylfaen"/>
                <w:lang w:val="hy-AM"/>
              </w:rPr>
              <w:t>5</w:t>
            </w:r>
          </w:p>
        </w:tc>
        <w:tc>
          <w:tcPr>
            <w:tcW w:w="1701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en-US"/>
              </w:rPr>
              <w:t>10-12-րդ դասարան</w:t>
            </w:r>
          </w:p>
        </w:tc>
        <w:tc>
          <w:tcPr>
            <w:tcW w:w="3848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 xml:space="preserve">ՀՀ ՆԳՆ ներքին գործերի նախարարության փրկարար ծառայության Լոռու մարզային փրկարարական վարչության Վանաձորի թիվ 2 հրշեջ փրկարարական ջոկատի հրամանատար Հովիկ Սահակյանը հանդիպել է դպրոցի ուսուցիչների, </w:t>
            </w:r>
            <w:r>
              <w:rPr>
                <w:rFonts w:ascii="Sylfaen" w:hAnsi="Sylfaen"/>
                <w:lang w:val="hy-AM"/>
              </w:rPr>
              <w:lastRenderedPageBreak/>
              <w:t>աշակերտների հետ և ներկայացրել փրկարարների աշխատանքի, դեպքերի և անվտանգության կանոնների մասին։</w:t>
            </w:r>
          </w:p>
        </w:tc>
        <w:tc>
          <w:tcPr>
            <w:tcW w:w="2531" w:type="dxa"/>
          </w:tcPr>
          <w:p w:rsidR="00711A45" w:rsidRPr="00453BEA" w:rsidRDefault="00453BEA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lastRenderedPageBreak/>
              <w:t>59</w:t>
            </w:r>
          </w:p>
        </w:tc>
      </w:tr>
      <w:tr w:rsidR="00711A45">
        <w:tc>
          <w:tcPr>
            <w:tcW w:w="1418" w:type="dxa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lastRenderedPageBreak/>
              <w:t>19</w:t>
            </w:r>
            <w:r>
              <w:rPr>
                <w:rFonts w:ascii="Times New Roman" w:hAnsi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09</w:t>
            </w:r>
            <w:r>
              <w:rPr>
                <w:rFonts w:ascii="Times New Roman" w:hAnsi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2025</w:t>
            </w:r>
          </w:p>
        </w:tc>
        <w:tc>
          <w:tcPr>
            <w:tcW w:w="1701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en-US"/>
              </w:rPr>
              <w:t>10-12-րդ դասարան</w:t>
            </w:r>
          </w:p>
        </w:tc>
        <w:tc>
          <w:tcPr>
            <w:tcW w:w="3848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ՀՀ ՆԳՆ ներքին գործերի նախարարության փրկարար ծառայության Լոռու մարզային փրկարարական վարչության Վանաձորի թիվ 2 հրշեջ-փրկարարական ջոկատի ծառայողները, օղակի հրամանատարը՝ փրկարար ծառայության ավագ Արթուր Ավետիսյանի գլխավորությամբ, անց են կացրել ուսուցողական դասընթացներ «Հեղեղումների ժամանակ և հեղեղումներից հետո վարքականոնները» և «Ազդարարման ազդանշանները» թեմաներով։</w:t>
            </w:r>
          </w:p>
        </w:tc>
        <w:tc>
          <w:tcPr>
            <w:tcW w:w="2531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47</w:t>
            </w:r>
          </w:p>
        </w:tc>
      </w:tr>
      <w:tr w:rsidR="00711A45">
        <w:tc>
          <w:tcPr>
            <w:tcW w:w="1418" w:type="dxa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25</w:t>
            </w:r>
            <w:r>
              <w:rPr>
                <w:rFonts w:ascii="Times New Roman" w:hAnsi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09</w:t>
            </w:r>
            <w:r>
              <w:rPr>
                <w:rFonts w:ascii="Times New Roman" w:hAnsi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2025</w:t>
            </w:r>
          </w:p>
        </w:tc>
        <w:tc>
          <w:tcPr>
            <w:tcW w:w="1701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en-US"/>
              </w:rPr>
              <w:t>10-12-րդ դասարան</w:t>
            </w:r>
          </w:p>
        </w:tc>
        <w:tc>
          <w:tcPr>
            <w:tcW w:w="3848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«Օրինապահ հետիոտն» խորագրով հանդիպում-զրույց։</w:t>
            </w:r>
          </w:p>
        </w:tc>
        <w:tc>
          <w:tcPr>
            <w:tcW w:w="2531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48</w:t>
            </w:r>
          </w:p>
        </w:tc>
      </w:tr>
      <w:tr w:rsidR="00711A45">
        <w:tc>
          <w:tcPr>
            <w:tcW w:w="1418" w:type="dxa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21</w:t>
            </w:r>
            <w:r>
              <w:rPr>
                <w:rFonts w:ascii="Times New Roman" w:hAnsi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01</w:t>
            </w:r>
            <w:r>
              <w:rPr>
                <w:rFonts w:ascii="Times New Roman" w:hAnsi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2026</w:t>
            </w:r>
          </w:p>
        </w:tc>
        <w:tc>
          <w:tcPr>
            <w:tcW w:w="1701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en-US"/>
              </w:rPr>
              <w:t>10-12-րդ դասարան</w:t>
            </w:r>
          </w:p>
        </w:tc>
        <w:tc>
          <w:tcPr>
            <w:tcW w:w="3848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Զինղեկ Արտիկ Խաչատրյանը և ՀՀ ՆԳՆ Փրկարար ծառայության Լոռու մարզային փրկարարական վարչության Վանաձորի թիվ 2 հրշեջ-փրկարարական ջոկատի հրամանատար Հովիկ Սահակյանը «Ճանաչենք մեր դպրոցը</w:t>
            </w:r>
            <w:r>
              <w:rPr>
                <w:rFonts w:ascii="Times New Roman" w:hAnsi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 xml:space="preserve"> </w:t>
            </w:r>
            <w:r>
              <w:rPr>
                <w:rFonts w:ascii="Sylfaen" w:hAnsi="Sylfaen" w:cs="Sylfaen"/>
                <w:lang w:val="hy-AM"/>
              </w:rPr>
              <w:t>անվտանգ</w:t>
            </w:r>
            <w:r>
              <w:rPr>
                <w:rFonts w:ascii="Sylfaen" w:hAnsi="Sylfaen"/>
                <w:lang w:val="hy-AM"/>
              </w:rPr>
              <w:t xml:space="preserve"> </w:t>
            </w:r>
            <w:r>
              <w:rPr>
                <w:rFonts w:ascii="Sylfaen" w:hAnsi="Sylfaen" w:cs="Sylfaen"/>
                <w:lang w:val="hy-AM"/>
              </w:rPr>
              <w:t>մուտք</w:t>
            </w:r>
            <w:r>
              <w:rPr>
                <w:rFonts w:ascii="Sylfaen" w:hAnsi="Sylfaen"/>
                <w:lang w:val="hy-AM"/>
              </w:rPr>
              <w:t xml:space="preserve"> </w:t>
            </w:r>
            <w:r>
              <w:rPr>
                <w:rFonts w:ascii="Sylfaen" w:hAnsi="Sylfaen" w:cs="Sylfaen"/>
                <w:lang w:val="hy-AM"/>
              </w:rPr>
              <w:t>և</w:t>
            </w:r>
            <w:r>
              <w:rPr>
                <w:rFonts w:ascii="Sylfaen" w:hAnsi="Sylfaen"/>
                <w:lang w:val="hy-AM"/>
              </w:rPr>
              <w:t xml:space="preserve"> </w:t>
            </w:r>
            <w:r>
              <w:rPr>
                <w:rFonts w:ascii="Sylfaen" w:hAnsi="Sylfaen" w:cs="Sylfaen"/>
                <w:lang w:val="hy-AM"/>
              </w:rPr>
              <w:t>ելք»</w:t>
            </w:r>
            <w:r>
              <w:rPr>
                <w:rFonts w:ascii="Sylfaen" w:hAnsi="Sylfaen"/>
                <w:lang w:val="hy-AM"/>
              </w:rPr>
              <w:t xml:space="preserve"> </w:t>
            </w:r>
            <w:r>
              <w:rPr>
                <w:rFonts w:ascii="Sylfaen" w:hAnsi="Sylfaen" w:cs="Sylfaen"/>
                <w:lang w:val="hy-AM"/>
              </w:rPr>
              <w:t>թեմայով</w:t>
            </w:r>
            <w:r>
              <w:rPr>
                <w:rFonts w:ascii="Sylfaen" w:hAnsi="Sylfaen"/>
                <w:lang w:val="hy-AM"/>
              </w:rPr>
              <w:t xml:space="preserve"> </w:t>
            </w:r>
            <w:r>
              <w:rPr>
                <w:rFonts w:ascii="Sylfaen" w:hAnsi="Sylfaen" w:cs="Sylfaen"/>
                <w:lang w:val="hy-AM"/>
              </w:rPr>
              <w:t>հանդիպում</w:t>
            </w:r>
            <w:r>
              <w:rPr>
                <w:rFonts w:ascii="Sylfaen" w:hAnsi="Sylfaen"/>
                <w:lang w:val="hy-AM"/>
              </w:rPr>
              <w:t xml:space="preserve"> </w:t>
            </w:r>
            <w:r>
              <w:rPr>
                <w:rFonts w:ascii="Sylfaen" w:hAnsi="Sylfaen" w:cs="Sylfaen"/>
                <w:lang w:val="hy-AM"/>
              </w:rPr>
              <w:t>է</w:t>
            </w:r>
            <w:r>
              <w:rPr>
                <w:rFonts w:ascii="Sylfaen" w:hAnsi="Sylfaen"/>
                <w:lang w:val="hy-AM"/>
              </w:rPr>
              <w:t xml:space="preserve"> </w:t>
            </w:r>
            <w:r>
              <w:rPr>
                <w:rFonts w:ascii="Sylfaen" w:hAnsi="Sylfaen" w:cs="Sylfaen"/>
                <w:lang w:val="hy-AM"/>
              </w:rPr>
              <w:t>անցկացրել</w:t>
            </w:r>
            <w:r>
              <w:rPr>
                <w:rFonts w:ascii="Sylfaen" w:hAnsi="Sylfaen"/>
                <w:lang w:val="hy-AM"/>
              </w:rPr>
              <w:t xml:space="preserve"> </w:t>
            </w:r>
            <w:r>
              <w:rPr>
                <w:rFonts w:ascii="Sylfaen" w:hAnsi="Sylfaen" w:cs="Sylfaen"/>
                <w:lang w:val="hy-AM"/>
              </w:rPr>
              <w:t>սովորողների</w:t>
            </w:r>
            <w:r>
              <w:rPr>
                <w:rFonts w:ascii="Sylfaen" w:hAnsi="Sylfaen"/>
                <w:lang w:val="hy-AM"/>
              </w:rPr>
              <w:t xml:space="preserve"> </w:t>
            </w:r>
            <w:r>
              <w:rPr>
                <w:rFonts w:ascii="Sylfaen" w:hAnsi="Sylfaen" w:cs="Sylfaen"/>
                <w:lang w:val="hy-AM"/>
              </w:rPr>
              <w:t>հետ</w:t>
            </w:r>
            <w:r>
              <w:rPr>
                <w:rFonts w:ascii="Sylfaen" w:hAnsi="Sylfaen"/>
                <w:lang w:val="hy-AM"/>
              </w:rPr>
              <w:t>։</w:t>
            </w:r>
          </w:p>
        </w:tc>
        <w:tc>
          <w:tcPr>
            <w:tcW w:w="2531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46</w:t>
            </w:r>
          </w:p>
        </w:tc>
      </w:tr>
      <w:tr w:rsidR="00711A45">
        <w:tc>
          <w:tcPr>
            <w:tcW w:w="1418" w:type="dxa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11</w:t>
            </w:r>
            <w:r>
              <w:rPr>
                <w:rFonts w:ascii="Times New Roman" w:hAnsi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02</w:t>
            </w:r>
            <w:r>
              <w:rPr>
                <w:rFonts w:ascii="Times New Roman" w:hAnsi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2026</w:t>
            </w:r>
          </w:p>
        </w:tc>
        <w:tc>
          <w:tcPr>
            <w:tcW w:w="1701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en-US"/>
              </w:rPr>
              <w:t>10-12-րդ դասարան</w:t>
            </w:r>
          </w:p>
        </w:tc>
        <w:tc>
          <w:tcPr>
            <w:tcW w:w="3848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ՀՀ ՆԳՆ ոստիկանության ՀՈԳՎ Տարոնի բաժնի ավագ համայնքային ոստիկան, ոստիկանության մայոր Սիրանուշ Հովհաննիսյանի և ոստիկանության կապիտան Աշխեն Առաքելյանի կողմից անց է կացվել ուսուցողական դասընթաց՝ «Անչափահասը և իրավախախտումը» թեմայով։</w:t>
            </w:r>
          </w:p>
        </w:tc>
        <w:tc>
          <w:tcPr>
            <w:tcW w:w="2531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44</w:t>
            </w:r>
          </w:p>
        </w:tc>
      </w:tr>
      <w:tr w:rsidR="00711A45">
        <w:tc>
          <w:tcPr>
            <w:tcW w:w="1418" w:type="dxa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20</w:t>
            </w:r>
            <w:r>
              <w:rPr>
                <w:rFonts w:ascii="Times New Roman" w:hAnsi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03</w:t>
            </w:r>
            <w:r>
              <w:rPr>
                <w:rFonts w:ascii="Times New Roman" w:hAnsi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2026</w:t>
            </w:r>
          </w:p>
        </w:tc>
        <w:tc>
          <w:tcPr>
            <w:tcW w:w="1701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en-US"/>
              </w:rPr>
              <w:t>10-12-րդ դասարան</w:t>
            </w:r>
          </w:p>
        </w:tc>
        <w:tc>
          <w:tcPr>
            <w:tcW w:w="3848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 xml:space="preserve">ՀՀ ՆԳՆ Փրկարար ծառայության Լոռու մարզային փրկարարական վարչության Վանաձորի թիվ 2 հրշեջ-փրկարարական ջոկատի հրամանատար Հովիկ Սահակյանը և օղակի հրամանատար, փրկարար ծառայության ավագ Մհեր Սիմոնյանը հանդիպում են անցկացրել դպրոցի մանկավարժների և սովորողների հետ՝ «Վտանգավոր բնական </w:t>
            </w:r>
            <w:r>
              <w:rPr>
                <w:rFonts w:ascii="Sylfaen" w:hAnsi="Sylfaen"/>
                <w:lang w:val="hy-AM"/>
              </w:rPr>
              <w:lastRenderedPageBreak/>
              <w:t>երևույթների ազդեցության հիմունքները» թեմայով։</w:t>
            </w:r>
          </w:p>
        </w:tc>
        <w:tc>
          <w:tcPr>
            <w:tcW w:w="2531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lastRenderedPageBreak/>
              <w:t>45</w:t>
            </w:r>
          </w:p>
        </w:tc>
      </w:tr>
      <w:tr w:rsidR="00711A45">
        <w:tc>
          <w:tcPr>
            <w:tcW w:w="1418" w:type="dxa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lastRenderedPageBreak/>
              <w:t>08</w:t>
            </w:r>
            <w:r>
              <w:rPr>
                <w:rFonts w:ascii="Times New Roman" w:hAnsi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04</w:t>
            </w:r>
            <w:r>
              <w:rPr>
                <w:rFonts w:ascii="Times New Roman" w:hAnsi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2026</w:t>
            </w:r>
          </w:p>
        </w:tc>
        <w:tc>
          <w:tcPr>
            <w:tcW w:w="1701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en-US"/>
              </w:rPr>
              <w:t>10-12-րդ դասարան</w:t>
            </w:r>
          </w:p>
        </w:tc>
        <w:tc>
          <w:tcPr>
            <w:tcW w:w="3848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«Անվտանգ և ապահով կրթության տարի» ծրագրի շրջանակներում  կազմակերպվեց տեսանյութերի դիտում՝ «Հրդեհներ, սողանքներ, բնապահպանական անվտանգություն» թեմայով։</w:t>
            </w:r>
          </w:p>
        </w:tc>
        <w:tc>
          <w:tcPr>
            <w:tcW w:w="2531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49</w:t>
            </w:r>
          </w:p>
        </w:tc>
      </w:tr>
    </w:tbl>
    <w:p w:rsidR="00711A45" w:rsidRDefault="00711A45">
      <w:pPr>
        <w:pStyle w:val="afb"/>
        <w:spacing w:line="240" w:lineRule="auto"/>
        <w:ind w:left="90" w:hanging="90"/>
        <w:jc w:val="both"/>
        <w:rPr>
          <w:rFonts w:ascii="Sylfaen" w:hAnsi="Sylfaen"/>
          <w:b/>
          <w:i/>
          <w:lang w:val="hy-AM"/>
        </w:rPr>
      </w:pPr>
    </w:p>
    <w:p w:rsidR="00711A45" w:rsidRDefault="009162F0">
      <w:pPr>
        <w:pStyle w:val="afb"/>
        <w:spacing w:line="240" w:lineRule="auto"/>
        <w:ind w:left="0" w:firstLine="567"/>
        <w:jc w:val="both"/>
        <w:rPr>
          <w:rFonts w:ascii="Sylfaen" w:hAnsi="Sylfaen" w:cs="Sylfaen"/>
          <w:i/>
          <w:u w:val="single"/>
          <w:lang w:val="hy-AM"/>
        </w:rPr>
      </w:pPr>
      <w:r>
        <w:rPr>
          <w:rFonts w:ascii="Sylfaen" w:hAnsi="Sylfaen"/>
          <w:i/>
          <w:lang w:val="hy-AM"/>
        </w:rPr>
        <w:t>Անցկացված միջոցառումների արդյունավետության գնահատման նպատակով ցանկալի է իրականացնել հարցումներ սովորողների և հաստատության աշխատակիցների շրջանում և դրանց արդյունքները հակիրճ ներկայացնել ըստ հարցման մեջ ընդգրկված յուրանքանչյուր շահառու խմբի:</w:t>
      </w:r>
    </w:p>
    <w:p w:rsidR="00711A45" w:rsidRDefault="009162F0">
      <w:pPr>
        <w:pStyle w:val="afb"/>
        <w:spacing w:line="240" w:lineRule="auto"/>
        <w:ind w:left="90" w:hanging="90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___Աշխատողներ-   Կատարված աշխատանքները գնահատվել են լավ:</w:t>
      </w:r>
    </w:p>
    <w:p w:rsidR="00711A45" w:rsidRDefault="009162F0">
      <w:pPr>
        <w:pStyle w:val="afb"/>
        <w:spacing w:line="240" w:lineRule="auto"/>
        <w:ind w:left="90" w:hanging="90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Աշակերտներ-  Կարողացել են ստացած գիտելիքներն իրագործել պրակտիկայում:</w:t>
      </w:r>
    </w:p>
    <w:p w:rsidR="00711A45" w:rsidRDefault="009162F0">
      <w:pPr>
        <w:pStyle w:val="afb"/>
        <w:spacing w:line="240" w:lineRule="auto"/>
        <w:ind w:left="90" w:hanging="90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11A45" w:rsidRDefault="009162F0">
      <w:pPr>
        <w:pStyle w:val="afb"/>
        <w:spacing w:line="240" w:lineRule="auto"/>
        <w:ind w:left="0"/>
        <w:jc w:val="both"/>
        <w:rPr>
          <w:rFonts w:ascii="Sylfaen" w:hAnsi="Sylfaen"/>
          <w:lang w:val="hy-AM"/>
        </w:rPr>
      </w:pPr>
      <w:r>
        <w:rPr>
          <w:rFonts w:ascii="Sylfaen" w:hAnsi="Sylfaen" w:cs="Sylfaen"/>
          <w:i/>
          <w:lang w:val="hy-AM"/>
        </w:rPr>
        <w:t>(անհրաժեշտության դեպքում ավելացնել լրացուցիչ տողեր)</w:t>
      </w:r>
    </w:p>
    <w:p w:rsidR="00711A45" w:rsidRDefault="00711A45">
      <w:pPr>
        <w:pStyle w:val="afb"/>
        <w:spacing w:line="240" w:lineRule="auto"/>
        <w:ind w:left="0" w:firstLine="567"/>
        <w:jc w:val="both"/>
        <w:rPr>
          <w:rFonts w:ascii="Sylfaen" w:hAnsi="Sylfaen"/>
          <w:b/>
          <w:i/>
          <w:lang w:val="hy-AM"/>
        </w:rPr>
      </w:pPr>
    </w:p>
    <w:p w:rsidR="00711A45" w:rsidRDefault="009162F0">
      <w:pPr>
        <w:pStyle w:val="afb"/>
        <w:spacing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i/>
          <w:lang w:val="hy-AM"/>
        </w:rPr>
        <w:t>Չափանիշ 4</w:t>
      </w:r>
    </w:p>
    <w:p w:rsidR="00711A45" w:rsidRDefault="009162F0">
      <w:pPr>
        <w:pStyle w:val="afb"/>
        <w:spacing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Ինքնավերլուծության այս մասի կարևորագույն բաղադրիչ է հաստատության քաղաքացիական պաշտպանության պլանի վերլուծությունը: Նման պլանի առկայությունը, ինչպես նաև դրանում նշված աղետներին պատրաստվածության, հակազդման իրատեսական մեխանիզմներիու միջոցառումների նկարագրությունը հաստատության անվտանգության և ապահովության կարևոր չափանիշներից է: </w:t>
      </w:r>
    </w:p>
    <w:p w:rsidR="00711A45" w:rsidRDefault="009162F0">
      <w:pPr>
        <w:pStyle w:val="afb"/>
        <w:spacing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Այս չափանիշին հաստատության համապատասխանության գնահատման նպատակով առաջարկվում է լրացնել Աղյուսակ 12-ը, որի մեջ անհրաժեշտ է նշել, թե արդյոք ուսումնականհաստատությունը մշակել և հաստատել է իր քաղաքացիական պաշտպանության պլանը, ինչպես է իրագործվում այդ պլանը: Բացի այդ անհրաժեշտ է նկարագրել սովորողների և աշխատակազմի հետ տարվա ընթացքում իրականացվողայն միջոցառումների և վարժանքների մասին, որոնքբխում են քաղաքացիական պաշտպանության պլանից: Կարևոր է նաև հիշատակել, թե արդյոք դպրոցը վարում է իրականացվող վարժանքների և միջոցառումների գրանցամատյան:</w:t>
      </w:r>
    </w:p>
    <w:p w:rsidR="00711A45" w:rsidRDefault="009162F0">
      <w:pPr>
        <w:spacing w:line="240" w:lineRule="auto"/>
        <w:jc w:val="both"/>
        <w:rPr>
          <w:rFonts w:ascii="Sylfaen" w:hAnsi="Sylfaen" w:cs="Sylfaen"/>
          <w:b/>
          <w:i/>
          <w:lang w:val="hy-AM"/>
        </w:rPr>
      </w:pPr>
      <w:r>
        <w:rPr>
          <w:rFonts w:ascii="Sylfaen" w:hAnsi="Sylfaen" w:cs="Sylfaen"/>
          <w:b/>
          <w:i/>
          <w:lang w:val="hy-AM"/>
        </w:rPr>
        <w:t>Աղյու</w:t>
      </w:r>
      <w:r>
        <w:rPr>
          <w:rFonts w:ascii="Sylfaen" w:hAnsi="Sylfaen"/>
          <w:b/>
          <w:i/>
          <w:lang w:val="hy-AM"/>
        </w:rPr>
        <w:t xml:space="preserve">սակ </w:t>
      </w:r>
      <w:r>
        <w:rPr>
          <w:rFonts w:ascii="Sylfaen" w:hAnsi="Sylfaen" w:cs="Sylfaen"/>
          <w:b/>
          <w:i/>
          <w:lang w:val="hy-AM"/>
        </w:rPr>
        <w:t>12. Տվյալներ ուսումնական հաստատության քաղաքացիական պաշտպանության պլանից բխող սովորողների և աշխատակազմի հետ տարվա ընթացքում իրականացվող միջոցառումների և վարժանքների վերաբերյալ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1692"/>
        <w:gridCol w:w="6"/>
        <w:gridCol w:w="3974"/>
        <w:gridCol w:w="2812"/>
      </w:tblGrid>
      <w:tr w:rsidR="00711A45">
        <w:tc>
          <w:tcPr>
            <w:tcW w:w="1417" w:type="dxa"/>
          </w:tcPr>
          <w:p w:rsidR="00711A45" w:rsidRDefault="009162F0">
            <w:pPr>
              <w:pStyle w:val="afb"/>
              <w:spacing w:line="240" w:lineRule="auto"/>
              <w:ind w:left="90" w:hanging="9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Ամսաթիվը</w:t>
            </w:r>
          </w:p>
        </w:tc>
        <w:tc>
          <w:tcPr>
            <w:tcW w:w="1695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Դասարանը</w:t>
            </w:r>
          </w:p>
        </w:tc>
        <w:tc>
          <w:tcPr>
            <w:tcW w:w="3992" w:type="dxa"/>
            <w:gridSpan w:val="2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</w:rPr>
              <w:t>Միջոցառման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/վարժանքի </w:t>
            </w:r>
            <w:r>
              <w:rPr>
                <w:rFonts w:ascii="Sylfaen" w:hAnsi="Sylfaen"/>
                <w:sz w:val="20"/>
                <w:szCs w:val="20"/>
              </w:rPr>
              <w:t>անվանումը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, նկարագիրը </w:t>
            </w:r>
            <w:r>
              <w:rPr>
                <w:rFonts w:ascii="Sylfaen" w:hAnsi="Sylfaen"/>
                <w:sz w:val="20"/>
                <w:szCs w:val="20"/>
              </w:rPr>
              <w:t xml:space="preserve">և 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օգտագործված պարագաներն ու ուսումնական </w:t>
            </w:r>
            <w:r>
              <w:rPr>
                <w:rFonts w:ascii="Sylfaen" w:hAnsi="Sylfaen"/>
                <w:sz w:val="20"/>
                <w:szCs w:val="20"/>
              </w:rPr>
              <w:t>նյութեր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ը</w:t>
            </w:r>
          </w:p>
          <w:p w:rsidR="00711A45" w:rsidRDefault="00711A45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2819" w:type="dxa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Մասնակից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սովորողների և աշխատակիցների </w:t>
            </w:r>
            <w:r>
              <w:rPr>
                <w:rFonts w:ascii="Sylfaen" w:hAnsi="Sylfaen"/>
                <w:sz w:val="20"/>
                <w:szCs w:val="20"/>
              </w:rPr>
              <w:t>թիվը</w:t>
            </w:r>
          </w:p>
        </w:tc>
      </w:tr>
      <w:tr w:rsidR="00711A45">
        <w:tc>
          <w:tcPr>
            <w:tcW w:w="1417" w:type="dxa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12</w:t>
            </w:r>
            <w:r>
              <w:rPr>
                <w:rFonts w:ascii="Times New Roman" w:hAnsi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12</w:t>
            </w:r>
            <w:r>
              <w:rPr>
                <w:rFonts w:ascii="Times New Roman" w:hAnsi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2025</w:t>
            </w:r>
          </w:p>
        </w:tc>
        <w:tc>
          <w:tcPr>
            <w:tcW w:w="1701" w:type="dxa"/>
            <w:gridSpan w:val="2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en-US"/>
              </w:rPr>
              <w:t>10-12-րդ դասարան</w:t>
            </w:r>
          </w:p>
        </w:tc>
        <w:tc>
          <w:tcPr>
            <w:tcW w:w="3986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Ուսումնական տարհանում։</w:t>
            </w:r>
          </w:p>
        </w:tc>
        <w:tc>
          <w:tcPr>
            <w:tcW w:w="2819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61</w:t>
            </w:r>
          </w:p>
        </w:tc>
      </w:tr>
      <w:tr w:rsidR="00711A45">
        <w:tc>
          <w:tcPr>
            <w:tcW w:w="1417" w:type="dxa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21</w:t>
            </w:r>
            <w:r>
              <w:rPr>
                <w:rFonts w:ascii="Times New Roman" w:hAnsi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01</w:t>
            </w:r>
            <w:r>
              <w:rPr>
                <w:rFonts w:ascii="Times New Roman" w:hAnsi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2026</w:t>
            </w:r>
          </w:p>
        </w:tc>
        <w:tc>
          <w:tcPr>
            <w:tcW w:w="1695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en-US"/>
              </w:rPr>
              <w:t>10-12-րդ դասարան</w:t>
            </w:r>
          </w:p>
        </w:tc>
        <w:tc>
          <w:tcPr>
            <w:tcW w:w="3992" w:type="dxa"/>
            <w:gridSpan w:val="2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Զինղեկ Արտիկ Խաչատրյանը և ՀՀ ՆԳՆ Փրկարար ծառայության Լոռու մարզային փրկարարական վարչության Վանաձորի թիվ 2 հրշեջ-փրկարարական ջոկատի հրամանատար Հովիկ Սահակյանը «Ճանաչենք մեր դպրոցը</w:t>
            </w:r>
            <w:r>
              <w:rPr>
                <w:rFonts w:ascii="Times New Roman" w:hAnsi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 xml:space="preserve"> </w:t>
            </w:r>
            <w:r>
              <w:rPr>
                <w:rFonts w:ascii="Sylfaen" w:hAnsi="Sylfaen" w:cs="Sylfaen"/>
                <w:lang w:val="hy-AM"/>
              </w:rPr>
              <w:t>անվտանգ</w:t>
            </w:r>
            <w:r>
              <w:rPr>
                <w:rFonts w:ascii="Sylfaen" w:hAnsi="Sylfaen"/>
                <w:lang w:val="hy-AM"/>
              </w:rPr>
              <w:t xml:space="preserve"> </w:t>
            </w:r>
            <w:r>
              <w:rPr>
                <w:rFonts w:ascii="Sylfaen" w:hAnsi="Sylfaen" w:cs="Sylfaen"/>
                <w:lang w:val="hy-AM"/>
              </w:rPr>
              <w:t>մուտք</w:t>
            </w:r>
            <w:r>
              <w:rPr>
                <w:rFonts w:ascii="Sylfaen" w:hAnsi="Sylfaen"/>
                <w:lang w:val="hy-AM"/>
              </w:rPr>
              <w:t xml:space="preserve"> </w:t>
            </w:r>
            <w:r>
              <w:rPr>
                <w:rFonts w:ascii="Sylfaen" w:hAnsi="Sylfaen" w:cs="Sylfaen"/>
                <w:lang w:val="hy-AM"/>
              </w:rPr>
              <w:t>և</w:t>
            </w:r>
            <w:r>
              <w:rPr>
                <w:rFonts w:ascii="Sylfaen" w:hAnsi="Sylfaen"/>
                <w:lang w:val="hy-AM"/>
              </w:rPr>
              <w:t xml:space="preserve"> </w:t>
            </w:r>
            <w:r>
              <w:rPr>
                <w:rFonts w:ascii="Sylfaen" w:hAnsi="Sylfaen" w:cs="Sylfaen"/>
                <w:lang w:val="hy-AM"/>
              </w:rPr>
              <w:t>ելք»</w:t>
            </w:r>
            <w:r>
              <w:rPr>
                <w:rFonts w:ascii="Sylfaen" w:hAnsi="Sylfaen"/>
                <w:lang w:val="hy-AM"/>
              </w:rPr>
              <w:t xml:space="preserve"> </w:t>
            </w:r>
            <w:r>
              <w:rPr>
                <w:rFonts w:ascii="Sylfaen" w:hAnsi="Sylfaen" w:cs="Sylfaen"/>
                <w:lang w:val="hy-AM"/>
              </w:rPr>
              <w:t>թեմայով</w:t>
            </w:r>
            <w:r>
              <w:rPr>
                <w:rFonts w:ascii="Sylfaen" w:hAnsi="Sylfaen"/>
                <w:lang w:val="hy-AM"/>
              </w:rPr>
              <w:t xml:space="preserve"> </w:t>
            </w:r>
            <w:r>
              <w:rPr>
                <w:rFonts w:ascii="Sylfaen" w:hAnsi="Sylfaen" w:cs="Sylfaen"/>
                <w:lang w:val="hy-AM"/>
              </w:rPr>
              <w:t>հանդիպում</w:t>
            </w:r>
            <w:r>
              <w:rPr>
                <w:rFonts w:ascii="Sylfaen" w:hAnsi="Sylfaen"/>
                <w:lang w:val="hy-AM"/>
              </w:rPr>
              <w:t xml:space="preserve"> </w:t>
            </w:r>
            <w:r>
              <w:rPr>
                <w:rFonts w:ascii="Sylfaen" w:hAnsi="Sylfaen" w:cs="Sylfaen"/>
                <w:lang w:val="hy-AM"/>
              </w:rPr>
              <w:t>է</w:t>
            </w:r>
            <w:r>
              <w:rPr>
                <w:rFonts w:ascii="Sylfaen" w:hAnsi="Sylfaen"/>
                <w:lang w:val="hy-AM"/>
              </w:rPr>
              <w:t xml:space="preserve"> </w:t>
            </w:r>
            <w:r>
              <w:rPr>
                <w:rFonts w:ascii="Sylfaen" w:hAnsi="Sylfaen" w:cs="Sylfaen"/>
                <w:lang w:val="hy-AM"/>
              </w:rPr>
              <w:t>անցկացրել</w:t>
            </w:r>
            <w:r>
              <w:rPr>
                <w:rFonts w:ascii="Sylfaen" w:hAnsi="Sylfaen"/>
                <w:lang w:val="hy-AM"/>
              </w:rPr>
              <w:t xml:space="preserve"> </w:t>
            </w:r>
            <w:r>
              <w:rPr>
                <w:rFonts w:ascii="Sylfaen" w:hAnsi="Sylfaen" w:cs="Sylfaen"/>
                <w:lang w:val="hy-AM"/>
              </w:rPr>
              <w:t>սովորողների</w:t>
            </w:r>
            <w:r>
              <w:rPr>
                <w:rFonts w:ascii="Sylfaen" w:hAnsi="Sylfaen"/>
                <w:lang w:val="hy-AM"/>
              </w:rPr>
              <w:t xml:space="preserve"> </w:t>
            </w:r>
            <w:r>
              <w:rPr>
                <w:rFonts w:ascii="Sylfaen" w:hAnsi="Sylfaen" w:cs="Sylfaen"/>
                <w:lang w:val="hy-AM"/>
              </w:rPr>
              <w:t>հետ</w:t>
            </w:r>
            <w:r>
              <w:rPr>
                <w:rFonts w:ascii="Sylfaen" w:hAnsi="Sylfaen"/>
                <w:lang w:val="hy-AM"/>
              </w:rPr>
              <w:t>։</w:t>
            </w:r>
          </w:p>
        </w:tc>
        <w:tc>
          <w:tcPr>
            <w:tcW w:w="2819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46</w:t>
            </w:r>
          </w:p>
        </w:tc>
      </w:tr>
    </w:tbl>
    <w:p w:rsidR="00711A45" w:rsidRDefault="00711A45">
      <w:pPr>
        <w:spacing w:line="240" w:lineRule="auto"/>
        <w:jc w:val="both"/>
        <w:rPr>
          <w:rFonts w:ascii="Sylfaen" w:hAnsi="Sylfaen"/>
          <w:highlight w:val="yellow"/>
          <w:lang w:val="hy-AM"/>
        </w:rPr>
      </w:pPr>
    </w:p>
    <w:p w:rsidR="00711A45" w:rsidRDefault="009162F0">
      <w:pPr>
        <w:pStyle w:val="afb"/>
        <w:spacing w:line="240" w:lineRule="auto"/>
        <w:ind w:left="90" w:firstLine="477"/>
        <w:jc w:val="both"/>
        <w:rPr>
          <w:rFonts w:ascii="Sylfaen" w:hAnsi="Sylfaen" w:cs="Sylfaen"/>
          <w:i/>
          <w:u w:val="single"/>
          <w:lang w:val="hy-AM"/>
        </w:rPr>
      </w:pPr>
      <w:r>
        <w:rPr>
          <w:rFonts w:ascii="Sylfaen" w:hAnsi="Sylfaen"/>
          <w:i/>
          <w:lang w:val="hy-AM"/>
        </w:rPr>
        <w:lastRenderedPageBreak/>
        <w:t xml:space="preserve">Անցկացված միջոցառումների և վարժանքների արդյունավետության գնահատման նպատակով ցանկալի է իրականացնել </w:t>
      </w:r>
      <w:r>
        <w:rPr>
          <w:rFonts w:ascii="Sylfaen" w:hAnsi="Sylfaen"/>
          <w:b/>
          <w:i/>
          <w:lang w:val="hy-AM"/>
        </w:rPr>
        <w:t xml:space="preserve">հարցումներ </w:t>
      </w:r>
      <w:r>
        <w:rPr>
          <w:rFonts w:ascii="Sylfaen" w:hAnsi="Sylfaen"/>
          <w:i/>
          <w:lang w:val="hy-AM"/>
        </w:rPr>
        <w:t>սովորողների և աշխատակիցների շրջանում և դրանց արդյունքները հակիրճ ներկայացնել՝ ըստ հարցման մեջ ընդգրկված յուրանքանչյուր շահառու խմբի:</w:t>
      </w:r>
    </w:p>
    <w:p w:rsidR="00711A45" w:rsidRDefault="009162F0">
      <w:pPr>
        <w:spacing w:line="240" w:lineRule="auto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__Աշխատողներ- Կատարված աշխատանքները գնահատել են լավ :</w:t>
      </w:r>
    </w:p>
    <w:p w:rsidR="00711A45" w:rsidRDefault="009162F0">
      <w:pPr>
        <w:spacing w:line="240" w:lineRule="auto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Աշակերտներ- Կարողացել են գիտելիքները կիրառել պրակտիկայում:</w:t>
      </w:r>
    </w:p>
    <w:p w:rsidR="00711A45" w:rsidRDefault="009162F0">
      <w:pPr>
        <w:spacing w:line="240" w:lineRule="auto"/>
        <w:jc w:val="both"/>
        <w:rPr>
          <w:rFonts w:ascii="Sylfaen" w:hAnsi="Sylfaen"/>
          <w:highlight w:val="yellow"/>
          <w:lang w:val="hy-AM"/>
        </w:rPr>
      </w:pPr>
      <w:r>
        <w:rPr>
          <w:rFonts w:ascii="Sylfaen" w:hAnsi="Sylfaen"/>
          <w:b/>
          <w:i/>
          <w:lang w:val="hy-AM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Sylfaen" w:hAnsi="Sylfaen"/>
          <w:b/>
          <w:i/>
          <w:sz w:val="18"/>
          <w:lang w:val="hy-AM"/>
        </w:rPr>
        <w:t>_______________</w:t>
      </w:r>
      <w:r>
        <w:rPr>
          <w:rFonts w:ascii="Sylfaen" w:hAnsi="Sylfaen" w:cs="Sylfaen"/>
          <w:i/>
          <w:u w:val="single"/>
          <w:lang w:val="hy-AM"/>
        </w:rPr>
        <w:t>(անհրաժեշտության դեպքում ավելացնել լրացուցիչ տողեր)</w:t>
      </w:r>
    </w:p>
    <w:p w:rsidR="00711A45" w:rsidRDefault="00711A45">
      <w:pPr>
        <w:pStyle w:val="afb"/>
        <w:spacing w:line="240" w:lineRule="auto"/>
        <w:ind w:left="0"/>
        <w:jc w:val="both"/>
        <w:rPr>
          <w:rFonts w:ascii="Sylfaen" w:hAnsi="Sylfaen"/>
          <w:b/>
          <w:i/>
          <w:lang w:val="hy-AM"/>
        </w:rPr>
      </w:pPr>
    </w:p>
    <w:p w:rsidR="00711A45" w:rsidRDefault="009162F0">
      <w:pPr>
        <w:pStyle w:val="afb"/>
        <w:spacing w:line="240" w:lineRule="auto"/>
        <w:ind w:left="0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Չափանիշներ 5-7</w:t>
      </w:r>
    </w:p>
    <w:p w:rsidR="00711A45" w:rsidRDefault="009162F0">
      <w:pPr>
        <w:pStyle w:val="afb"/>
        <w:spacing w:line="240" w:lineRule="auto"/>
        <w:ind w:left="0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Չափանիշներ 5-ից 7-ը անրադառնում են հաստատության շենքի ջեռուցման պայմաններին: Դրանց հաստատության համապատասխանության գնահատման նպատակով անհրաժեշտ է կատարել դիտարկում-փաստագրում և լրացնել ստորև բերված Աղյուսակ 13-ը: Դիտարկման արդյունքները պետք է ամփոփել հաստատության ներքին գնահատման հաշվետվության մեջ:</w:t>
      </w:r>
    </w:p>
    <w:p w:rsidR="00711A45" w:rsidRDefault="00711A45">
      <w:pPr>
        <w:pStyle w:val="afb"/>
        <w:spacing w:line="240" w:lineRule="auto"/>
        <w:ind w:left="0"/>
        <w:jc w:val="both"/>
        <w:rPr>
          <w:rFonts w:ascii="Sylfaen" w:hAnsi="Sylfaen"/>
          <w:b/>
          <w:i/>
          <w:lang w:val="hy-AM"/>
        </w:rPr>
      </w:pPr>
    </w:p>
    <w:p w:rsidR="00711A45" w:rsidRDefault="00711A45">
      <w:pPr>
        <w:pStyle w:val="afb"/>
        <w:spacing w:line="240" w:lineRule="auto"/>
        <w:ind w:left="0"/>
        <w:jc w:val="both"/>
        <w:rPr>
          <w:rFonts w:ascii="Sylfaen" w:hAnsi="Sylfaen"/>
          <w:b/>
          <w:i/>
          <w:lang w:val="hy-AM"/>
        </w:rPr>
      </w:pPr>
    </w:p>
    <w:p w:rsidR="00711A45" w:rsidRDefault="009162F0">
      <w:pPr>
        <w:pStyle w:val="afb"/>
        <w:spacing w:line="240" w:lineRule="auto"/>
        <w:ind w:left="0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Ա</w:t>
      </w:r>
      <w:r>
        <w:rPr>
          <w:rFonts w:ascii="Sylfaen" w:hAnsi="Sylfaen" w:cs="Sylfaen"/>
          <w:b/>
          <w:i/>
          <w:lang w:val="hy-AM"/>
        </w:rPr>
        <w:t>ղյուսակ</w:t>
      </w:r>
      <w:r>
        <w:rPr>
          <w:rFonts w:ascii="Sylfaen" w:hAnsi="Sylfaen"/>
          <w:b/>
          <w:i/>
          <w:lang w:val="hy-AM"/>
        </w:rPr>
        <w:t xml:space="preserve">13. </w:t>
      </w:r>
      <w:r>
        <w:rPr>
          <w:rFonts w:ascii="Sylfaen" w:hAnsi="Sylfaen" w:cs="Sylfaen"/>
          <w:b/>
          <w:i/>
          <w:lang w:val="hy-AM"/>
        </w:rPr>
        <w:t xml:space="preserve">Տվյալներ ուսումնական հաստատության շենքի </w:t>
      </w:r>
      <w:r>
        <w:rPr>
          <w:rFonts w:ascii="Sylfaen" w:hAnsi="Sylfaen"/>
          <w:b/>
          <w:i/>
          <w:lang w:val="hy-AM"/>
        </w:rPr>
        <w:t>ջեռուցման պայմանների մասին</w:t>
      </w:r>
    </w:p>
    <w:p w:rsidR="00711A45" w:rsidRDefault="00711A45">
      <w:pPr>
        <w:pStyle w:val="afb"/>
        <w:spacing w:line="240" w:lineRule="auto"/>
        <w:ind w:left="90" w:hanging="90"/>
        <w:jc w:val="both"/>
        <w:rPr>
          <w:rFonts w:ascii="Sylfaen" w:hAnsi="Sylfaen"/>
          <w:sz w:val="20"/>
          <w:szCs w:val="20"/>
          <w:lang w:val="hy-AM"/>
        </w:rPr>
      </w:pPr>
    </w:p>
    <w:p w:rsidR="00711A45" w:rsidRDefault="009162F0">
      <w:pPr>
        <w:pStyle w:val="afb"/>
        <w:spacing w:line="240" w:lineRule="auto"/>
        <w:ind w:left="90" w:hanging="90"/>
        <w:jc w:val="both"/>
        <w:rPr>
          <w:rFonts w:ascii="Sylfaen" w:hAnsi="Sylfaen"/>
          <w:sz w:val="20"/>
          <w:szCs w:val="20"/>
          <w:lang w:val="hy-AM"/>
        </w:rPr>
      </w:pPr>
      <w:r>
        <w:rPr>
          <w:rFonts w:ascii="Sylfaen" w:hAnsi="Sylfaen"/>
          <w:sz w:val="20"/>
          <w:szCs w:val="20"/>
          <w:lang w:val="hy-AM"/>
        </w:rPr>
        <w:t>Դիտարկման ամսաթիվ  -----</w:t>
      </w:r>
      <w:r>
        <w:rPr>
          <w:rFonts w:ascii="Sylfaen" w:hAnsi="Sylfaen"/>
          <w:sz w:val="20"/>
          <w:szCs w:val="20"/>
          <w:lang w:val="en-US"/>
        </w:rPr>
        <w:t>07</w:t>
      </w:r>
      <w:r>
        <w:rPr>
          <w:rFonts w:ascii="Sylfaen" w:hAnsi="Sylfaen"/>
          <w:sz w:val="20"/>
          <w:szCs w:val="20"/>
        </w:rPr>
        <w:t>.02.20</w:t>
      </w:r>
      <w:r>
        <w:rPr>
          <w:rFonts w:ascii="Sylfaen" w:hAnsi="Sylfaen"/>
          <w:sz w:val="20"/>
          <w:szCs w:val="20"/>
          <w:lang w:val="en-US"/>
        </w:rPr>
        <w:t>23</w:t>
      </w:r>
      <w:r>
        <w:rPr>
          <w:rFonts w:ascii="Sylfaen" w:hAnsi="Sylfaen"/>
          <w:sz w:val="20"/>
          <w:szCs w:val="20"/>
          <w:lang w:val="hy-AM"/>
        </w:rPr>
        <w:t>---------------------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4"/>
        <w:gridCol w:w="1570"/>
        <w:gridCol w:w="679"/>
        <w:gridCol w:w="3126"/>
        <w:gridCol w:w="2265"/>
      </w:tblGrid>
      <w:tr w:rsidR="00711A45" w:rsidRPr="00C25671">
        <w:tc>
          <w:tcPr>
            <w:tcW w:w="10234" w:type="dxa"/>
            <w:gridSpan w:val="5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Ուսումնական հաստատությունն ապահովված է լոկալ ջեռուցման անվտանգ համակարգով</w:t>
            </w:r>
          </w:p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(ընտրել այո կամ ոչ սյունակը)</w:t>
            </w:r>
          </w:p>
        </w:tc>
      </w:tr>
      <w:tr w:rsidR="00711A45" w:rsidRPr="00C25671">
        <w:tc>
          <w:tcPr>
            <w:tcW w:w="4164" w:type="dxa"/>
            <w:gridSpan w:val="2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Այո</w:t>
            </w:r>
          </w:p>
        </w:tc>
        <w:tc>
          <w:tcPr>
            <w:tcW w:w="6070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Ոչ</w:t>
            </w:r>
          </w:p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i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(նկարագրել թե ինչպես է ջեռուցվում հաստատության շենքը)</w:t>
            </w:r>
          </w:p>
        </w:tc>
      </w:tr>
      <w:tr w:rsidR="00711A45">
        <w:tc>
          <w:tcPr>
            <w:tcW w:w="2594" w:type="dxa"/>
          </w:tcPr>
          <w:p w:rsidR="00711A45" w:rsidRDefault="009162F0">
            <w:pPr>
              <w:pStyle w:val="afb"/>
              <w:spacing w:line="240" w:lineRule="auto"/>
              <w:ind w:left="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Դասասենյակները, դահլիճները, այլ սենյակները, միջանցքները և այլն</w:t>
            </w:r>
          </w:p>
        </w:tc>
        <w:tc>
          <w:tcPr>
            <w:tcW w:w="2249" w:type="dxa"/>
            <w:gridSpan w:val="2"/>
          </w:tcPr>
          <w:p w:rsidR="00711A45" w:rsidRDefault="009162F0">
            <w:pPr>
              <w:pStyle w:val="afb"/>
              <w:spacing w:line="240" w:lineRule="auto"/>
              <w:ind w:left="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</w:rPr>
              <w:t>Ջեռուցման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ձևը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,</w:t>
            </w:r>
            <w:r>
              <w:rPr>
                <w:rFonts w:ascii="Sylfaen" w:hAnsi="Sylfaen"/>
                <w:sz w:val="20"/>
                <w:szCs w:val="20"/>
              </w:rPr>
              <w:t xml:space="preserve"> (վառելիքիտեսակը)</w:t>
            </w:r>
          </w:p>
        </w:tc>
        <w:tc>
          <w:tcPr>
            <w:tcW w:w="3126" w:type="dxa"/>
          </w:tcPr>
          <w:p w:rsidR="00711A45" w:rsidRDefault="009162F0">
            <w:pPr>
              <w:pStyle w:val="afb"/>
              <w:spacing w:line="240" w:lineRule="auto"/>
              <w:ind w:left="0"/>
              <w:jc w:val="center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Ջերմաստիճանը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շրջ</w:t>
            </w:r>
            <w:r>
              <w:rPr>
                <w:rFonts w:ascii="Sylfaen" w:hAnsi="Sylfaen"/>
                <w:sz w:val="20"/>
                <w:szCs w:val="20"/>
              </w:rPr>
              <w:t>այցի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պահին</w:t>
            </w:r>
          </w:p>
        </w:tc>
        <w:tc>
          <w:tcPr>
            <w:tcW w:w="2265" w:type="dxa"/>
          </w:tcPr>
          <w:p w:rsidR="00711A45" w:rsidRDefault="009162F0">
            <w:pPr>
              <w:pStyle w:val="afb"/>
              <w:spacing w:line="240" w:lineRule="auto"/>
              <w:ind w:left="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</w:rPr>
              <w:t>Ջեռուցմանժամերը</w:t>
            </w:r>
          </w:p>
          <w:p w:rsidR="00711A45" w:rsidRDefault="00711A45">
            <w:pPr>
              <w:pStyle w:val="afb"/>
              <w:spacing w:line="240" w:lineRule="auto"/>
              <w:ind w:left="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</w:tr>
      <w:tr w:rsidR="00711A45">
        <w:tc>
          <w:tcPr>
            <w:tcW w:w="2594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Դասասենյակ N1</w:t>
            </w:r>
          </w:p>
        </w:tc>
        <w:tc>
          <w:tcPr>
            <w:tcW w:w="2249" w:type="dxa"/>
            <w:gridSpan w:val="2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Լոկալ</w:t>
            </w:r>
          </w:p>
        </w:tc>
        <w:tc>
          <w:tcPr>
            <w:tcW w:w="3126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20</w:t>
            </w:r>
          </w:p>
        </w:tc>
        <w:tc>
          <w:tcPr>
            <w:tcW w:w="2265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05:00-15:00</w:t>
            </w:r>
          </w:p>
        </w:tc>
      </w:tr>
      <w:tr w:rsidR="00711A45">
        <w:tc>
          <w:tcPr>
            <w:tcW w:w="2594" w:type="dxa"/>
          </w:tcPr>
          <w:p w:rsidR="00711A45" w:rsidRDefault="009162F0">
            <w:pPr>
              <w:rPr>
                <w:lang w:val="en-US"/>
              </w:rPr>
            </w:pPr>
            <w:r>
              <w:rPr>
                <w:rFonts w:ascii="Sylfaen" w:hAnsi="Sylfaen"/>
                <w:sz w:val="20"/>
                <w:szCs w:val="20"/>
              </w:rPr>
              <w:t>Դասասենյակ N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2</w:t>
            </w:r>
          </w:p>
        </w:tc>
        <w:tc>
          <w:tcPr>
            <w:tcW w:w="2249" w:type="dxa"/>
            <w:gridSpan w:val="2"/>
          </w:tcPr>
          <w:p w:rsidR="00711A45" w:rsidRDefault="009162F0">
            <w:r>
              <w:rPr>
                <w:rFonts w:ascii="Sylfaen" w:hAnsi="Sylfaen" w:cs="Sylfaen"/>
              </w:rPr>
              <w:t>Լոկալ</w:t>
            </w:r>
          </w:p>
        </w:tc>
        <w:tc>
          <w:tcPr>
            <w:tcW w:w="3126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21</w:t>
            </w:r>
          </w:p>
        </w:tc>
        <w:tc>
          <w:tcPr>
            <w:tcW w:w="2265" w:type="dxa"/>
          </w:tcPr>
          <w:p w:rsidR="00711A45" w:rsidRDefault="009162F0">
            <w:r>
              <w:rPr>
                <w:rFonts w:ascii="Sylfaen" w:hAnsi="Sylfaen"/>
                <w:sz w:val="20"/>
                <w:szCs w:val="20"/>
                <w:lang w:val="en-US"/>
              </w:rPr>
              <w:t>05:00-15:00</w:t>
            </w:r>
          </w:p>
        </w:tc>
      </w:tr>
      <w:tr w:rsidR="00711A45">
        <w:tc>
          <w:tcPr>
            <w:tcW w:w="2594" w:type="dxa"/>
          </w:tcPr>
          <w:p w:rsidR="00711A45" w:rsidRDefault="009162F0">
            <w:pPr>
              <w:rPr>
                <w:lang w:val="en-US"/>
              </w:rPr>
            </w:pPr>
            <w:r>
              <w:rPr>
                <w:rFonts w:ascii="Sylfaen" w:hAnsi="Sylfaen"/>
                <w:sz w:val="20"/>
                <w:szCs w:val="20"/>
              </w:rPr>
              <w:t>Դասասենյակ N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3</w:t>
            </w:r>
          </w:p>
        </w:tc>
        <w:tc>
          <w:tcPr>
            <w:tcW w:w="2249" w:type="dxa"/>
            <w:gridSpan w:val="2"/>
          </w:tcPr>
          <w:p w:rsidR="00711A45" w:rsidRDefault="009162F0">
            <w:r>
              <w:rPr>
                <w:rFonts w:ascii="Sylfaen" w:hAnsi="Sylfaen" w:cs="Sylfaen"/>
              </w:rPr>
              <w:t>Լոկալ</w:t>
            </w:r>
          </w:p>
        </w:tc>
        <w:tc>
          <w:tcPr>
            <w:tcW w:w="3126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23</w:t>
            </w:r>
          </w:p>
        </w:tc>
        <w:tc>
          <w:tcPr>
            <w:tcW w:w="2265" w:type="dxa"/>
          </w:tcPr>
          <w:p w:rsidR="00711A45" w:rsidRDefault="009162F0">
            <w:r>
              <w:rPr>
                <w:rFonts w:ascii="Sylfaen" w:hAnsi="Sylfaen"/>
                <w:sz w:val="20"/>
                <w:szCs w:val="20"/>
                <w:lang w:val="en-US"/>
              </w:rPr>
              <w:t>05:00-15:00</w:t>
            </w:r>
          </w:p>
        </w:tc>
      </w:tr>
      <w:tr w:rsidR="00711A45">
        <w:tc>
          <w:tcPr>
            <w:tcW w:w="2594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Միջոցառումների դահլիճ</w:t>
            </w:r>
          </w:p>
        </w:tc>
        <w:tc>
          <w:tcPr>
            <w:tcW w:w="2249" w:type="dxa"/>
            <w:gridSpan w:val="2"/>
          </w:tcPr>
          <w:p w:rsidR="00711A45" w:rsidRDefault="009162F0">
            <w:r>
              <w:rPr>
                <w:rFonts w:ascii="Sylfaen" w:hAnsi="Sylfaen" w:cs="Sylfaen"/>
              </w:rPr>
              <w:t>Լոկալ</w:t>
            </w:r>
          </w:p>
        </w:tc>
        <w:tc>
          <w:tcPr>
            <w:tcW w:w="3126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18</w:t>
            </w:r>
          </w:p>
        </w:tc>
        <w:tc>
          <w:tcPr>
            <w:tcW w:w="2265" w:type="dxa"/>
          </w:tcPr>
          <w:p w:rsidR="00711A45" w:rsidRDefault="009162F0">
            <w:r>
              <w:rPr>
                <w:rFonts w:ascii="Sylfaen" w:hAnsi="Sylfaen"/>
                <w:sz w:val="20"/>
                <w:szCs w:val="20"/>
                <w:lang w:val="en-US"/>
              </w:rPr>
              <w:t>05:00-15:00</w:t>
            </w:r>
          </w:p>
        </w:tc>
      </w:tr>
      <w:tr w:rsidR="00711A45">
        <w:tc>
          <w:tcPr>
            <w:tcW w:w="2594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Ուսուցչանոց</w:t>
            </w:r>
          </w:p>
        </w:tc>
        <w:tc>
          <w:tcPr>
            <w:tcW w:w="2249" w:type="dxa"/>
            <w:gridSpan w:val="2"/>
          </w:tcPr>
          <w:p w:rsidR="00711A45" w:rsidRDefault="009162F0">
            <w:r>
              <w:rPr>
                <w:rFonts w:ascii="Sylfaen" w:hAnsi="Sylfaen" w:cs="Sylfaen"/>
              </w:rPr>
              <w:t>Լոկալ</w:t>
            </w:r>
          </w:p>
        </w:tc>
        <w:tc>
          <w:tcPr>
            <w:tcW w:w="3126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21</w:t>
            </w:r>
          </w:p>
        </w:tc>
        <w:tc>
          <w:tcPr>
            <w:tcW w:w="2265" w:type="dxa"/>
          </w:tcPr>
          <w:p w:rsidR="00711A45" w:rsidRDefault="009162F0">
            <w:r>
              <w:rPr>
                <w:rFonts w:ascii="Sylfaen" w:hAnsi="Sylfaen"/>
                <w:sz w:val="20"/>
                <w:szCs w:val="20"/>
                <w:lang w:val="en-US"/>
              </w:rPr>
              <w:t>05:00-15:00</w:t>
            </w:r>
          </w:p>
        </w:tc>
      </w:tr>
      <w:tr w:rsidR="00711A45">
        <w:tc>
          <w:tcPr>
            <w:tcW w:w="2594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Գրադարան</w:t>
            </w:r>
          </w:p>
        </w:tc>
        <w:tc>
          <w:tcPr>
            <w:tcW w:w="2249" w:type="dxa"/>
            <w:gridSpan w:val="2"/>
          </w:tcPr>
          <w:p w:rsidR="00711A45" w:rsidRDefault="009162F0">
            <w:r>
              <w:rPr>
                <w:rFonts w:ascii="Sylfaen" w:hAnsi="Sylfaen" w:cs="Sylfaen"/>
              </w:rPr>
              <w:t>Լոկալ</w:t>
            </w:r>
          </w:p>
        </w:tc>
        <w:tc>
          <w:tcPr>
            <w:tcW w:w="3126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20</w:t>
            </w:r>
          </w:p>
        </w:tc>
        <w:tc>
          <w:tcPr>
            <w:tcW w:w="2265" w:type="dxa"/>
          </w:tcPr>
          <w:p w:rsidR="00711A45" w:rsidRDefault="009162F0">
            <w:r>
              <w:rPr>
                <w:rFonts w:ascii="Sylfaen" w:hAnsi="Sylfaen"/>
                <w:sz w:val="20"/>
                <w:szCs w:val="20"/>
                <w:lang w:val="en-US"/>
              </w:rPr>
              <w:t>05:00-15:00</w:t>
            </w:r>
          </w:p>
        </w:tc>
      </w:tr>
      <w:tr w:rsidR="00711A45">
        <w:tc>
          <w:tcPr>
            <w:tcW w:w="2594" w:type="dxa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1-ին հարկի միջանցքներ</w:t>
            </w:r>
          </w:p>
        </w:tc>
        <w:tc>
          <w:tcPr>
            <w:tcW w:w="2249" w:type="dxa"/>
            <w:gridSpan w:val="2"/>
          </w:tcPr>
          <w:p w:rsidR="00711A45" w:rsidRDefault="009162F0">
            <w:r>
              <w:rPr>
                <w:rFonts w:ascii="Sylfaen" w:hAnsi="Sylfaen" w:cs="Sylfaen"/>
              </w:rPr>
              <w:t>Լոկալ</w:t>
            </w:r>
          </w:p>
        </w:tc>
        <w:tc>
          <w:tcPr>
            <w:tcW w:w="3126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17</w:t>
            </w:r>
          </w:p>
        </w:tc>
        <w:tc>
          <w:tcPr>
            <w:tcW w:w="2265" w:type="dxa"/>
          </w:tcPr>
          <w:p w:rsidR="00711A45" w:rsidRDefault="009162F0">
            <w:r>
              <w:rPr>
                <w:rFonts w:ascii="Sylfaen" w:hAnsi="Sylfaen"/>
                <w:sz w:val="20"/>
                <w:szCs w:val="20"/>
                <w:lang w:val="en-US"/>
              </w:rPr>
              <w:t>05:00-15:00</w:t>
            </w:r>
          </w:p>
        </w:tc>
      </w:tr>
      <w:tr w:rsidR="00711A45">
        <w:tc>
          <w:tcPr>
            <w:tcW w:w="2594" w:type="dxa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2-րդ հարկիմիջանցքներ</w:t>
            </w:r>
          </w:p>
        </w:tc>
        <w:tc>
          <w:tcPr>
            <w:tcW w:w="2249" w:type="dxa"/>
            <w:gridSpan w:val="2"/>
          </w:tcPr>
          <w:p w:rsidR="00711A45" w:rsidRDefault="009162F0">
            <w:r>
              <w:rPr>
                <w:rFonts w:ascii="Sylfaen" w:hAnsi="Sylfaen" w:cs="Sylfaen"/>
              </w:rPr>
              <w:t>Լոկալ</w:t>
            </w:r>
          </w:p>
        </w:tc>
        <w:tc>
          <w:tcPr>
            <w:tcW w:w="3126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18</w:t>
            </w:r>
          </w:p>
        </w:tc>
        <w:tc>
          <w:tcPr>
            <w:tcW w:w="2265" w:type="dxa"/>
          </w:tcPr>
          <w:p w:rsidR="00711A45" w:rsidRDefault="009162F0">
            <w:r>
              <w:rPr>
                <w:rFonts w:ascii="Sylfaen" w:hAnsi="Sylfaen"/>
                <w:sz w:val="20"/>
                <w:szCs w:val="20"/>
                <w:lang w:val="en-US"/>
              </w:rPr>
              <w:t>05:00-15:00</w:t>
            </w:r>
          </w:p>
        </w:tc>
      </w:tr>
      <w:tr w:rsidR="00711A45">
        <w:tc>
          <w:tcPr>
            <w:tcW w:w="2594" w:type="dxa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3-րդ հարկիմիջանցքներ</w:t>
            </w:r>
          </w:p>
        </w:tc>
        <w:tc>
          <w:tcPr>
            <w:tcW w:w="2249" w:type="dxa"/>
            <w:gridSpan w:val="2"/>
          </w:tcPr>
          <w:p w:rsidR="00711A45" w:rsidRDefault="009162F0">
            <w:r>
              <w:rPr>
                <w:rFonts w:ascii="Sylfaen" w:hAnsi="Sylfaen" w:cs="Sylfaen"/>
              </w:rPr>
              <w:t>Լոկալ</w:t>
            </w:r>
          </w:p>
        </w:tc>
        <w:tc>
          <w:tcPr>
            <w:tcW w:w="3126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18</w:t>
            </w:r>
          </w:p>
        </w:tc>
        <w:tc>
          <w:tcPr>
            <w:tcW w:w="2265" w:type="dxa"/>
          </w:tcPr>
          <w:p w:rsidR="00711A45" w:rsidRDefault="009162F0">
            <w:r>
              <w:rPr>
                <w:rFonts w:ascii="Sylfaen" w:hAnsi="Sylfaen"/>
                <w:sz w:val="20"/>
                <w:szCs w:val="20"/>
                <w:lang w:val="en-US"/>
              </w:rPr>
              <w:t>05:00-15:00</w:t>
            </w:r>
          </w:p>
        </w:tc>
      </w:tr>
    </w:tbl>
    <w:p w:rsidR="00711A45" w:rsidRDefault="00711A45">
      <w:pPr>
        <w:spacing w:line="240" w:lineRule="auto"/>
        <w:rPr>
          <w:rFonts w:ascii="Sylfaen" w:hAnsi="Sylfaen"/>
          <w:b/>
          <w:i/>
          <w:lang w:val="hy-AM" w:eastAsia="ru-RU"/>
        </w:rPr>
      </w:pPr>
    </w:p>
    <w:p w:rsidR="00711A45" w:rsidRDefault="009162F0">
      <w:pPr>
        <w:pStyle w:val="afb"/>
        <w:spacing w:line="240" w:lineRule="auto"/>
        <w:ind w:left="0" w:firstLine="567"/>
        <w:jc w:val="both"/>
        <w:rPr>
          <w:rFonts w:ascii="Sylfaen" w:hAnsi="Sylfaen"/>
          <w:i/>
          <w:lang w:val="hy-AM"/>
        </w:rPr>
      </w:pPr>
      <w:r>
        <w:rPr>
          <w:rFonts w:ascii="Sylfaen" w:hAnsi="Sylfaen"/>
          <w:i/>
          <w:lang w:val="hy-AM"/>
        </w:rPr>
        <w:t>Վերլուծել ջեռուցման հետ կապված վիճակն ու խնդիրները և կատարել եզրահանգումներ ու առաջարկություններ:</w:t>
      </w:r>
    </w:p>
    <w:p w:rsidR="00711A45" w:rsidRDefault="009162F0">
      <w:pPr>
        <w:pStyle w:val="afb"/>
        <w:spacing w:line="240" w:lineRule="auto"/>
        <w:ind w:left="0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lang w:val="hy-AM"/>
        </w:rPr>
        <w:lastRenderedPageBreak/>
        <w:t>____</w:t>
      </w:r>
      <w:r>
        <w:rPr>
          <w:rFonts w:ascii="Sylfaen" w:hAnsi="Sylfaen"/>
          <w:b/>
          <w:i/>
          <w:u w:val="single"/>
          <w:lang w:val="hy-AM"/>
        </w:rPr>
        <w:t>Հաստատությունն ունի լոկալ ջեռուցում,գրեթե բոլոր դասարաններում ջերմաստիճանը համապատասխանում է սահմանված նորմին,միայն միջանցքներում ,հանդիսությունների սրահում,սպորտ դահլիճում</w:t>
      </w:r>
      <w:r>
        <w:rPr>
          <w:rFonts w:ascii="Sylfaen" w:hAnsi="Sylfaen"/>
          <w:b/>
          <w:lang w:val="hy-AM"/>
        </w:rPr>
        <w:t>_</w:t>
      </w:r>
      <w:r>
        <w:rPr>
          <w:rFonts w:ascii="Sylfaen" w:hAnsi="Sylfaen"/>
          <w:b/>
          <w:i/>
          <w:u w:val="single"/>
          <w:lang w:val="hy-AM"/>
        </w:rPr>
        <w:t>մարտկոցների քիչ քանակության պատճառով չի ապահովվում սահմանված ջերմաստիճանը:Տարվում են աշխատանքներ մարտկոցների թիվը ավելացնելու ուղղությամբ:</w:t>
      </w:r>
      <w:r>
        <w:rPr>
          <w:rFonts w:ascii="Sylfaen" w:hAnsi="Sylfaen"/>
          <w:b/>
          <w:lang w:val="hy-AM"/>
        </w:rPr>
        <w:t>__________________________________________________________________________________________________________________________________________________________________________________</w:t>
      </w:r>
      <w:r>
        <w:rPr>
          <w:rFonts w:ascii="Sylfaen" w:hAnsi="Sylfaen"/>
          <w:i/>
          <w:lang w:val="hy-AM"/>
        </w:rPr>
        <w:t>(անհրաժեշտության դեպքում ավելացնել լրացուցիչ տողեր)</w:t>
      </w:r>
    </w:p>
    <w:p w:rsidR="00711A45" w:rsidRDefault="00711A45">
      <w:pPr>
        <w:pStyle w:val="afb"/>
        <w:spacing w:line="240" w:lineRule="auto"/>
        <w:ind w:left="90" w:hanging="90"/>
        <w:jc w:val="both"/>
        <w:rPr>
          <w:rFonts w:ascii="Sylfaen" w:hAnsi="Sylfaen"/>
          <w:b/>
          <w:i/>
          <w:lang w:val="hy-AM"/>
        </w:rPr>
      </w:pPr>
    </w:p>
    <w:p w:rsidR="00711A45" w:rsidRDefault="009162F0">
      <w:pPr>
        <w:pStyle w:val="afb"/>
        <w:spacing w:line="240" w:lineRule="auto"/>
        <w:ind w:left="90" w:hanging="90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Չափանիշներ 8-11</w:t>
      </w:r>
    </w:p>
    <w:p w:rsidR="00711A45" w:rsidRDefault="00711A45">
      <w:pPr>
        <w:pStyle w:val="afb"/>
        <w:spacing w:line="240" w:lineRule="auto"/>
        <w:ind w:left="90" w:hanging="90"/>
        <w:jc w:val="both"/>
        <w:rPr>
          <w:rFonts w:ascii="Sylfaen" w:hAnsi="Sylfaen"/>
          <w:b/>
          <w:i/>
          <w:lang w:val="hy-AM"/>
        </w:rPr>
      </w:pPr>
    </w:p>
    <w:p w:rsidR="00711A45" w:rsidRDefault="009162F0">
      <w:pPr>
        <w:pStyle w:val="afb"/>
        <w:spacing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Չափանիշներ 8-ից 11-ը անրադառնում են հաստատության ջրամատակարարմանը և սանհանգույցներին, որոնցհաստատության համապատասխանության գնահատումը պետք է իրականացնել դիտարկում-փաստագրման միջոցով: Ստորև բերված Աղյուսակ 14-ի լրացման միջոցով, պետք է մանրամասնել սանհանգույցների առկայությունը, դրանց վիճակը և </w:t>
      </w:r>
      <w:r>
        <w:rPr>
          <w:rFonts w:ascii="Sylfaen" w:hAnsi="Sylfaen"/>
          <w:b/>
          <w:u w:val="single"/>
          <w:lang w:val="hy-AM"/>
        </w:rPr>
        <w:t>անհրաժեշտ հիգիենայի պարագաների առկայությունը,</w:t>
      </w:r>
      <w:r>
        <w:rPr>
          <w:rFonts w:ascii="Sylfaen" w:hAnsi="Sylfaen"/>
          <w:lang w:val="hy-AM"/>
        </w:rPr>
        <w:t xml:space="preserve">հաշմանդամություն ունեցող անձանց կարիքներին հարմարեցված սանհանգույցի առկայությունը և այլն: Դիտարկման արդյունքները պետք է ամփոփել հաստատության ներքին գնահատման հաշվետվության մեջ: </w:t>
      </w:r>
    </w:p>
    <w:p w:rsidR="00711A45" w:rsidRDefault="00711A45">
      <w:pPr>
        <w:pStyle w:val="afb"/>
        <w:spacing w:line="240" w:lineRule="auto"/>
        <w:ind w:left="0"/>
        <w:jc w:val="both"/>
        <w:rPr>
          <w:rFonts w:ascii="Sylfaen" w:hAnsi="Sylfaen"/>
          <w:b/>
          <w:i/>
          <w:lang w:val="hy-AM"/>
        </w:rPr>
      </w:pPr>
    </w:p>
    <w:p w:rsidR="00711A45" w:rsidRDefault="00711A45">
      <w:pPr>
        <w:pStyle w:val="afb"/>
        <w:spacing w:line="240" w:lineRule="auto"/>
        <w:ind w:left="0"/>
        <w:jc w:val="both"/>
        <w:rPr>
          <w:rFonts w:ascii="Sylfaen" w:hAnsi="Sylfaen"/>
          <w:b/>
          <w:i/>
          <w:lang w:val="hy-AM"/>
        </w:rPr>
      </w:pPr>
    </w:p>
    <w:p w:rsidR="00711A45" w:rsidRDefault="009162F0">
      <w:pPr>
        <w:pStyle w:val="afb"/>
        <w:spacing w:line="240" w:lineRule="auto"/>
        <w:ind w:left="0"/>
        <w:jc w:val="both"/>
        <w:rPr>
          <w:rFonts w:ascii="Sylfaen" w:hAnsi="Sylfaen" w:cs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 xml:space="preserve">Աղյուսակ 14. </w:t>
      </w:r>
      <w:r>
        <w:rPr>
          <w:rFonts w:ascii="Sylfaen" w:hAnsi="Sylfaen" w:cs="Sylfaen"/>
          <w:b/>
          <w:i/>
          <w:lang w:val="hy-AM"/>
        </w:rPr>
        <w:t xml:space="preserve">Տվյալներ ուսումնական հաստատության ջրամատակարարման, սանհանգույցների (կոյուղացման) առկայության և դրաց վիճակի վերաբերյալ </w:t>
      </w:r>
    </w:p>
    <w:p w:rsidR="00711A45" w:rsidRDefault="00711A45">
      <w:pPr>
        <w:pStyle w:val="afb"/>
        <w:spacing w:line="240" w:lineRule="auto"/>
        <w:ind w:left="0"/>
        <w:jc w:val="both"/>
        <w:rPr>
          <w:rFonts w:ascii="Sylfaen" w:hAnsi="Sylfaen" w:cs="Sylfaen"/>
          <w:b/>
          <w:i/>
          <w:lang w:val="hy-AM"/>
        </w:rPr>
      </w:pPr>
    </w:p>
    <w:p w:rsidR="00711A45" w:rsidRDefault="00711A45">
      <w:pPr>
        <w:pStyle w:val="afb"/>
        <w:spacing w:line="240" w:lineRule="auto"/>
        <w:ind w:left="0"/>
        <w:rPr>
          <w:rFonts w:ascii="Sylfaen" w:hAnsi="Sylfaen"/>
          <w:b/>
          <w:i/>
          <w:lang w:val="hy-AM"/>
        </w:rPr>
      </w:pPr>
    </w:p>
    <w:p w:rsidR="00711A45" w:rsidRDefault="009162F0">
      <w:pPr>
        <w:pStyle w:val="afb"/>
        <w:spacing w:line="240" w:lineRule="auto"/>
        <w:ind w:left="0"/>
        <w:rPr>
          <w:rFonts w:ascii="Sylfaen" w:hAnsi="Sylfaen" w:cs="Sylfaen"/>
        </w:rPr>
      </w:pPr>
      <w:r>
        <w:rPr>
          <w:rFonts w:ascii="Sylfaen" w:hAnsi="Sylfaen"/>
          <w:lang w:val="hy-AM"/>
        </w:rPr>
        <w:t xml:space="preserve">Դիտարկման ամսաթիվ </w:t>
      </w:r>
      <w:r>
        <w:rPr>
          <w:rFonts w:ascii="Sylfaen" w:hAnsi="Sylfaen"/>
        </w:rPr>
        <w:t>22</w:t>
      </w:r>
      <w:r>
        <w:rPr>
          <w:rFonts w:ascii="Sylfaen" w:hAnsi="Sylfaen"/>
          <w:lang w:val="en-US"/>
        </w:rPr>
        <w:t>.0</w:t>
      </w:r>
      <w:r>
        <w:rPr>
          <w:rFonts w:ascii="Sylfaen" w:hAnsi="Sylfaen"/>
        </w:rPr>
        <w:t>8</w:t>
      </w:r>
      <w:r>
        <w:rPr>
          <w:rFonts w:ascii="Sylfaen" w:hAnsi="Sylfaen"/>
          <w:lang w:val="en-US"/>
        </w:rPr>
        <w:t>.20</w:t>
      </w:r>
      <w:r>
        <w:rPr>
          <w:rFonts w:ascii="Sylfaen" w:hAnsi="Sylfaen"/>
        </w:rPr>
        <w:t>22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134"/>
        <w:gridCol w:w="657"/>
        <w:gridCol w:w="761"/>
        <w:gridCol w:w="1417"/>
        <w:gridCol w:w="1134"/>
        <w:gridCol w:w="426"/>
        <w:gridCol w:w="1417"/>
        <w:gridCol w:w="1276"/>
      </w:tblGrid>
      <w:tr w:rsidR="00711A45">
        <w:trPr>
          <w:trHeight w:val="326"/>
        </w:trPr>
        <w:tc>
          <w:tcPr>
            <w:tcW w:w="9356" w:type="dxa"/>
            <w:gridSpan w:val="9"/>
          </w:tcPr>
          <w:p w:rsidR="00711A45" w:rsidRDefault="009162F0">
            <w:pPr>
              <w:pStyle w:val="afb"/>
              <w:spacing w:line="240" w:lineRule="auto"/>
              <w:ind w:left="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Հաստատության ջրամատակարարումը</w:t>
            </w:r>
          </w:p>
          <w:p w:rsidR="00711A45" w:rsidRDefault="009162F0">
            <w:pPr>
              <w:pStyle w:val="afb"/>
              <w:spacing w:line="240" w:lineRule="auto"/>
              <w:ind w:left="0"/>
              <w:jc w:val="center"/>
              <w:rPr>
                <w:rFonts w:ascii="Sylfaen" w:hAnsi="Sylfaen"/>
                <w:i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(լրացնել համապատասխան սյունակը)</w:t>
            </w:r>
          </w:p>
        </w:tc>
      </w:tr>
      <w:tr w:rsidR="00711A45" w:rsidRPr="00C25671">
        <w:trPr>
          <w:trHeight w:val="325"/>
        </w:trPr>
        <w:tc>
          <w:tcPr>
            <w:tcW w:w="2925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Ապահովված է շուրջօրյա հոսող խմելու ջրով </w:t>
            </w:r>
          </w:p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i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(ընդգծել այո կամ ոչ բառերը)</w:t>
            </w:r>
          </w:p>
        </w:tc>
        <w:tc>
          <w:tcPr>
            <w:tcW w:w="3312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Ապահովված է հոսող խմելու ջրով, բայց ոչշուրջօրյա</w:t>
            </w:r>
          </w:p>
        </w:tc>
        <w:tc>
          <w:tcPr>
            <w:tcW w:w="3119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Ապահովված չէ հոսող խմելու ջրով</w:t>
            </w:r>
          </w:p>
        </w:tc>
      </w:tr>
      <w:tr w:rsidR="00711A45">
        <w:trPr>
          <w:trHeight w:val="325"/>
        </w:trPr>
        <w:tc>
          <w:tcPr>
            <w:tcW w:w="2925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  <w:u w:val="single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u w:val="single"/>
                <w:lang w:val="hy-AM"/>
              </w:rPr>
              <w:t>այո</w:t>
            </w:r>
          </w:p>
        </w:tc>
        <w:tc>
          <w:tcPr>
            <w:tcW w:w="3312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Օրեկան քանի՞ ժամ է ջրամատակարարումը -24</w:t>
            </w:r>
          </w:p>
        </w:tc>
        <w:tc>
          <w:tcPr>
            <w:tcW w:w="3119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i/>
                <w:sz w:val="20"/>
                <w:szCs w:val="20"/>
              </w:rPr>
            </w:pPr>
            <w:r>
              <w:rPr>
                <w:rFonts w:ascii="Sylfaen" w:hAnsi="Sylfaen"/>
                <w:i/>
                <w:sz w:val="20"/>
                <w:szCs w:val="20"/>
              </w:rPr>
              <w:t>(</w:t>
            </w: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նկարագրել խնդիրը</w:t>
            </w:r>
            <w:r>
              <w:rPr>
                <w:rFonts w:ascii="Sylfaen" w:hAnsi="Sylfaen"/>
                <w:i/>
                <w:sz w:val="20"/>
                <w:szCs w:val="20"/>
              </w:rPr>
              <w:t xml:space="preserve">) </w:t>
            </w:r>
          </w:p>
        </w:tc>
      </w:tr>
      <w:tr w:rsidR="00711A45" w:rsidRPr="00C25671">
        <w:trPr>
          <w:trHeight w:val="1015"/>
        </w:trPr>
        <w:tc>
          <w:tcPr>
            <w:tcW w:w="2925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ոչ</w:t>
            </w:r>
          </w:p>
        </w:tc>
        <w:tc>
          <w:tcPr>
            <w:tcW w:w="3312" w:type="dxa"/>
            <w:gridSpan w:val="3"/>
          </w:tcPr>
          <w:p w:rsidR="00711A45" w:rsidRDefault="00711A45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3119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</w:t>
            </w: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պարզաբանել ինչպե՞ս է լուծվում ջրամատակարաման հարցը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)</w:t>
            </w:r>
          </w:p>
        </w:tc>
      </w:tr>
      <w:tr w:rsidR="00711A45" w:rsidRPr="00C25671">
        <w:tc>
          <w:tcPr>
            <w:tcW w:w="9356" w:type="dxa"/>
            <w:gridSpan w:val="9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Arial"/>
                <w:sz w:val="20"/>
                <w:szCs w:val="20"/>
                <w:lang w:val="hy-AM"/>
              </w:rPr>
            </w:pPr>
            <w:r>
              <w:rPr>
                <w:rFonts w:ascii="Sylfaen" w:hAnsi="Sylfaen" w:cs="Arial"/>
                <w:sz w:val="20"/>
                <w:szCs w:val="20"/>
                <w:lang w:val="hy-AM"/>
              </w:rPr>
              <w:t>Հաստատության սանհանգույցները և դրանց վիճակը</w:t>
            </w:r>
          </w:p>
        </w:tc>
      </w:tr>
      <w:tr w:rsidR="00711A45" w:rsidRPr="00C25671">
        <w:tc>
          <w:tcPr>
            <w:tcW w:w="1134" w:type="dxa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b/>
                <w:sz w:val="20"/>
                <w:szCs w:val="20"/>
                <w:lang w:val="hy-AM"/>
              </w:rPr>
              <w:t>Շենքի հարկը</w:t>
            </w:r>
          </w:p>
          <w:p w:rsidR="00711A45" w:rsidRDefault="00711A45">
            <w:pPr>
              <w:pStyle w:val="afb"/>
              <w:spacing w:line="240" w:lineRule="auto"/>
              <w:ind w:left="0"/>
              <w:rPr>
                <w:rFonts w:ascii="Sylfaen" w:hAnsi="Sylfaen" w:cs="Sylfaen"/>
                <w:b/>
                <w:sz w:val="20"/>
                <w:szCs w:val="20"/>
                <w:lang w:val="hy-AM"/>
              </w:rPr>
            </w:pPr>
          </w:p>
        </w:tc>
        <w:tc>
          <w:tcPr>
            <w:tcW w:w="1134" w:type="dxa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b/>
                <w:sz w:val="20"/>
                <w:szCs w:val="20"/>
                <w:lang w:val="hy-AM"/>
              </w:rPr>
              <w:t>Սանհանգույցների թիվը</w:t>
            </w:r>
          </w:p>
        </w:tc>
        <w:tc>
          <w:tcPr>
            <w:tcW w:w="1418" w:type="dxa"/>
            <w:gridSpan w:val="2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Arial"/>
                <w:sz w:val="20"/>
                <w:szCs w:val="20"/>
                <w:lang w:val="hy-AM"/>
              </w:rPr>
            </w:pPr>
            <w:r>
              <w:rPr>
                <w:rFonts w:ascii="Sylfaen" w:hAnsi="Sylfaen" w:cs="Arial"/>
                <w:sz w:val="20"/>
                <w:szCs w:val="20"/>
                <w:lang w:val="hy-AM"/>
              </w:rPr>
              <w:t>Աղջիկների սան-հանգույցի առկայու</w:t>
            </w:r>
          </w:p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Arial"/>
                <w:sz w:val="20"/>
                <w:szCs w:val="20"/>
                <w:lang w:val="hy-AM"/>
              </w:rPr>
            </w:pPr>
            <w:r>
              <w:rPr>
                <w:rFonts w:ascii="Sylfaen" w:hAnsi="Sylfaen" w:cs="Arial"/>
                <w:sz w:val="20"/>
                <w:szCs w:val="20"/>
                <w:lang w:val="hy-AM"/>
              </w:rPr>
              <w:t>թյունը</w:t>
            </w: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(ընդգծել այո կամ ոչ բառերը)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Arial"/>
                <w:sz w:val="20"/>
                <w:szCs w:val="20"/>
                <w:lang w:val="hy-AM"/>
              </w:rPr>
            </w:pPr>
            <w:r>
              <w:rPr>
                <w:rFonts w:ascii="Sylfaen" w:hAnsi="Sylfaen" w:cs="Arial"/>
                <w:sz w:val="20"/>
                <w:szCs w:val="20"/>
                <w:lang w:val="hy-AM"/>
              </w:rPr>
              <w:t>Տղաների սան-հանգույցի առկայու</w:t>
            </w:r>
          </w:p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Arial"/>
                <w:sz w:val="20"/>
                <w:szCs w:val="20"/>
                <w:lang w:val="hy-AM"/>
              </w:rPr>
            </w:pPr>
            <w:r>
              <w:rPr>
                <w:rFonts w:ascii="Sylfaen" w:hAnsi="Sylfaen" w:cs="Arial"/>
                <w:sz w:val="20"/>
                <w:szCs w:val="20"/>
                <w:lang w:val="hy-AM"/>
              </w:rPr>
              <w:t>թյունը</w:t>
            </w:r>
          </w:p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Sylfaen"/>
                <w:i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(ընդգծել այո կամ ոչ բառերը)</w:t>
            </w:r>
          </w:p>
        </w:tc>
        <w:tc>
          <w:tcPr>
            <w:tcW w:w="1560" w:type="dxa"/>
            <w:gridSpan w:val="2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Հիգիենայի պարագաների առկայու</w:t>
            </w:r>
          </w:p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Arial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թյունը </w:t>
            </w: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(ընդգծել այո կամ ոչ բառերը)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Arial"/>
                <w:sz w:val="20"/>
                <w:szCs w:val="20"/>
                <w:lang w:val="hy-AM"/>
              </w:rPr>
            </w:pPr>
            <w:r>
              <w:rPr>
                <w:rFonts w:ascii="Sylfaen" w:hAnsi="Sylfaen" w:cs="Arial"/>
                <w:sz w:val="20"/>
                <w:szCs w:val="20"/>
                <w:lang w:val="hy-AM"/>
              </w:rPr>
              <w:t>Հարմարեց վածությունը հաշմանդա</w:t>
            </w:r>
          </w:p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Arial"/>
                <w:sz w:val="20"/>
                <w:szCs w:val="20"/>
                <w:lang w:val="hy-AM"/>
              </w:rPr>
            </w:pPr>
            <w:r>
              <w:rPr>
                <w:rFonts w:ascii="Sylfaen" w:hAnsi="Sylfaen" w:cs="Arial"/>
                <w:sz w:val="20"/>
                <w:szCs w:val="20"/>
                <w:lang w:val="hy-AM"/>
              </w:rPr>
              <w:t>մությունունեցող անձանց կարիքներին</w:t>
            </w:r>
          </w:p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Arial"/>
                <w:i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(ընդգծել այո կամ ոչ բառերը)</w:t>
            </w:r>
          </w:p>
          <w:p w:rsidR="00711A45" w:rsidRDefault="00711A45">
            <w:pPr>
              <w:pStyle w:val="afb"/>
              <w:spacing w:line="240" w:lineRule="auto"/>
              <w:ind w:left="0"/>
              <w:rPr>
                <w:rFonts w:ascii="Sylfaen" w:hAnsi="Sylfaen" w:cs="Arial"/>
                <w:i/>
                <w:sz w:val="20"/>
                <w:szCs w:val="20"/>
                <w:lang w:val="hy-AM"/>
              </w:rPr>
            </w:pPr>
          </w:p>
        </w:tc>
        <w:tc>
          <w:tcPr>
            <w:tcW w:w="1276" w:type="dxa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Arial"/>
                <w:sz w:val="20"/>
                <w:szCs w:val="20"/>
                <w:lang w:val="hy-AM"/>
              </w:rPr>
            </w:pPr>
            <w:r>
              <w:rPr>
                <w:rFonts w:ascii="Sylfaen" w:hAnsi="Sylfaen" w:cs="Arial"/>
                <w:sz w:val="20"/>
                <w:szCs w:val="20"/>
                <w:lang w:val="hy-AM"/>
              </w:rPr>
              <w:t>Վերանո րոգված են, թե ոչ</w:t>
            </w:r>
            <w:r>
              <w:rPr>
                <w:rFonts w:ascii="Sylfaen" w:hAnsi="Sylfaen" w:cs="Arial"/>
                <w:i/>
                <w:sz w:val="20"/>
                <w:szCs w:val="20"/>
                <w:lang w:val="hy-AM"/>
              </w:rPr>
              <w:t>(</w:t>
            </w: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ընդգծել այո կամ ոչ բառերը)</w:t>
            </w:r>
          </w:p>
        </w:tc>
      </w:tr>
      <w:tr w:rsidR="00711A45">
        <w:tc>
          <w:tcPr>
            <w:tcW w:w="1134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1-ին հարկ</w:t>
            </w:r>
          </w:p>
        </w:tc>
        <w:tc>
          <w:tcPr>
            <w:tcW w:w="1134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/>
              </w:rPr>
            </w:pPr>
            <w:r>
              <w:rPr>
                <w:rFonts w:ascii="Sylfaen" w:hAnsi="Sylfaen" w:cs="Sylfaen"/>
                <w:sz w:val="20"/>
                <w:szCs w:val="20"/>
                <w:lang w:val="en-US"/>
              </w:rPr>
              <w:t>4</w:t>
            </w:r>
          </w:p>
        </w:tc>
        <w:tc>
          <w:tcPr>
            <w:tcW w:w="1418" w:type="dxa"/>
            <w:gridSpan w:val="2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u w:val="single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u w:val="single"/>
                <w:lang w:val="hy-AM"/>
              </w:rPr>
              <w:t>Այո</w:t>
            </w:r>
          </w:p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Ոչ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u w:val="single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u w:val="single"/>
                <w:lang w:val="hy-AM"/>
              </w:rPr>
              <w:t xml:space="preserve">Այո </w:t>
            </w:r>
          </w:p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Ոչ</w:t>
            </w:r>
          </w:p>
        </w:tc>
        <w:tc>
          <w:tcPr>
            <w:tcW w:w="1560" w:type="dxa"/>
            <w:gridSpan w:val="2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u w:val="single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u w:val="single"/>
                <w:lang w:val="hy-AM"/>
              </w:rPr>
              <w:t>Այո</w:t>
            </w:r>
          </w:p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Ոչ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Այո </w:t>
            </w:r>
          </w:p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u w:val="single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u w:val="single"/>
                <w:lang w:val="hy-AM"/>
              </w:rPr>
              <w:t>Ոչ</w:t>
            </w:r>
          </w:p>
        </w:tc>
        <w:tc>
          <w:tcPr>
            <w:tcW w:w="1276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u w:val="single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u w:val="single"/>
                <w:lang w:val="hy-AM"/>
              </w:rPr>
              <w:t xml:space="preserve">Այո </w:t>
            </w:r>
          </w:p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Ոչ</w:t>
            </w:r>
          </w:p>
        </w:tc>
      </w:tr>
      <w:tr w:rsidR="00711A45">
        <w:tc>
          <w:tcPr>
            <w:tcW w:w="1134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/>
              </w:rPr>
            </w:pPr>
            <w:r>
              <w:rPr>
                <w:rFonts w:ascii="Sylfaen" w:hAnsi="Sylfaen" w:cs="Sylfaen"/>
                <w:sz w:val="20"/>
                <w:szCs w:val="20"/>
                <w:lang w:val="en-US"/>
              </w:rPr>
              <w:t>2-րդ հարկ</w:t>
            </w:r>
          </w:p>
        </w:tc>
        <w:tc>
          <w:tcPr>
            <w:tcW w:w="1134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/>
              </w:rPr>
            </w:pPr>
            <w:r>
              <w:rPr>
                <w:rFonts w:ascii="Sylfaen" w:hAnsi="Sylfaen" w:cs="Sylfaen"/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gridSpan w:val="2"/>
          </w:tcPr>
          <w:p w:rsidR="00711A45" w:rsidRDefault="00711A45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1417" w:type="dxa"/>
          </w:tcPr>
          <w:p w:rsidR="00711A45" w:rsidRDefault="00711A45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1560" w:type="dxa"/>
            <w:gridSpan w:val="2"/>
          </w:tcPr>
          <w:p w:rsidR="00711A45" w:rsidRDefault="00711A45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1417" w:type="dxa"/>
          </w:tcPr>
          <w:p w:rsidR="00711A45" w:rsidRDefault="00711A45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1276" w:type="dxa"/>
          </w:tcPr>
          <w:p w:rsidR="00711A45" w:rsidRDefault="00711A45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</w:tr>
    </w:tbl>
    <w:p w:rsidR="00711A45" w:rsidRDefault="00711A45">
      <w:pPr>
        <w:pStyle w:val="afb"/>
        <w:spacing w:line="240" w:lineRule="auto"/>
        <w:ind w:left="90" w:hanging="90"/>
        <w:jc w:val="both"/>
        <w:rPr>
          <w:rFonts w:ascii="Sylfaen" w:hAnsi="Sylfaen" w:cs="Sylfaen"/>
          <w:sz w:val="20"/>
          <w:szCs w:val="20"/>
          <w:lang w:val="hy-AM"/>
        </w:rPr>
      </w:pPr>
    </w:p>
    <w:p w:rsidR="00711A45" w:rsidRDefault="009162F0">
      <w:pPr>
        <w:spacing w:line="240" w:lineRule="auto"/>
        <w:ind w:firstLine="708"/>
        <w:rPr>
          <w:rFonts w:ascii="Sylfaen" w:hAnsi="Sylfaen"/>
          <w:b/>
          <w:i/>
          <w:lang w:val="hy-AM" w:eastAsia="ru-RU"/>
        </w:rPr>
      </w:pPr>
      <w:r>
        <w:rPr>
          <w:rFonts w:ascii="Sylfaen" w:hAnsi="Sylfaen"/>
          <w:i/>
          <w:lang w:val="hy-AM" w:eastAsia="ru-RU"/>
        </w:rPr>
        <w:lastRenderedPageBreak/>
        <w:t>Վերլուծել ջրամատակարարման և սանհագույցների հետ կապված վիճակն ու խնդիրները և կատարել եզրահանգումներ ու մեկնաբանություններ:</w:t>
      </w:r>
      <w:r>
        <w:rPr>
          <w:rFonts w:ascii="Sylfaen" w:hAnsi="Sylfaen"/>
          <w:b/>
          <w:i/>
          <w:lang w:val="hy-AM" w:eastAsia="ru-RU"/>
        </w:rPr>
        <w:t>__</w:t>
      </w:r>
      <w:r>
        <w:rPr>
          <w:rFonts w:ascii="Sylfaen" w:hAnsi="Sylfaen"/>
          <w:b/>
          <w:i/>
          <w:u w:val="single"/>
          <w:lang w:val="hy-AM" w:eastAsia="ru-RU"/>
        </w:rPr>
        <w:t>Հաստատությունում սանհանգույցները գործումեն միայն առաջին հարկում:Առանձնացված են տղաների և աղջիկների համար նախատեսված սանհանգույցները:Նույն կերպ է գործում անձնակազմի համար նախատեսված սանհանգույցը:Սանհանգույցները գտնվում են բարեկարգ վիճակում,ապահովված են մշտական ջրով և սանիտարահիգենիկ պարագաներով:</w:t>
      </w:r>
      <w:r>
        <w:rPr>
          <w:rFonts w:ascii="Sylfaen" w:hAnsi="Sylfaen"/>
          <w:i/>
          <w:u w:val="single"/>
          <w:lang w:val="hy-AM" w:eastAsia="ru-RU"/>
        </w:rPr>
        <w:t>_______________________________________________________________________________________________</w:t>
      </w:r>
      <w:r>
        <w:rPr>
          <w:rFonts w:ascii="Sylfaen" w:hAnsi="Sylfaen" w:cs="Sylfaen"/>
          <w:i/>
          <w:lang w:val="hy-AM"/>
        </w:rPr>
        <w:t>(անհրաժեշտության դեպքում ավելացնել լրացուցիչ տողեր)</w:t>
      </w:r>
    </w:p>
    <w:p w:rsidR="00711A45" w:rsidRDefault="00711A45">
      <w:pPr>
        <w:pStyle w:val="afb"/>
        <w:spacing w:line="240" w:lineRule="auto"/>
        <w:ind w:left="90" w:hanging="90"/>
        <w:jc w:val="both"/>
        <w:rPr>
          <w:rFonts w:ascii="Sylfaen" w:hAnsi="Sylfaen"/>
          <w:b/>
          <w:i/>
          <w:lang w:val="hy-AM"/>
        </w:rPr>
      </w:pPr>
    </w:p>
    <w:p w:rsidR="00711A45" w:rsidRDefault="009162F0">
      <w:pPr>
        <w:pStyle w:val="afb"/>
        <w:spacing w:line="240" w:lineRule="auto"/>
        <w:ind w:left="90" w:hanging="90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Չափանիշներ 12 - 13</w:t>
      </w:r>
    </w:p>
    <w:p w:rsidR="00711A45" w:rsidRDefault="009162F0">
      <w:pPr>
        <w:pStyle w:val="afb"/>
        <w:spacing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12 և 13 չափանիշները վերաբերում են սննդի կետի առկայությանը ուսումնականհաստատությունում: Այս չափանիշներին հաստատության համապատասխանության գնահատումը պետք է իրականացնել դիտարկում-փաստագրման միջոցով: Ատորև բերված Աղյուսակ 15-ի լրացման միջոցով հաստատության գրացամատյանում նախ պետք է նշել արդյոք հաստատությունն ունի գործող սննդի կետ,թե ոչ: Եթե հաստատությունը չունի գործող սննդի կետ, ապա պետք է նկարագրել, թե ինչպես է կազմակերպվում սովորողների և աշխատակիցների սննդի ապահովման խնդիրը, երբ նրանք գտնվում են հաստատությունում: Այնուհետ, պետք է մանրամասնել սննդի կետի վիճակը և հագեցվածությունը անհրաժեշտ գույքով և պարագաներով:</w:t>
      </w:r>
    </w:p>
    <w:p w:rsidR="00711A45" w:rsidRDefault="009162F0">
      <w:pPr>
        <w:pStyle w:val="afb"/>
        <w:spacing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Դիտարկման արդյունքները պետք է ամփոփել հաստատության ներքին գնահատման հաշվետվության մեջ: </w:t>
      </w:r>
    </w:p>
    <w:p w:rsidR="00711A45" w:rsidRDefault="00711A45">
      <w:pPr>
        <w:pStyle w:val="afb"/>
        <w:spacing w:line="240" w:lineRule="auto"/>
        <w:ind w:left="0"/>
        <w:jc w:val="both"/>
        <w:rPr>
          <w:rFonts w:ascii="Sylfaen" w:hAnsi="Sylfaen"/>
          <w:lang w:val="hy-AM"/>
        </w:rPr>
      </w:pPr>
    </w:p>
    <w:p w:rsidR="00711A45" w:rsidRDefault="009162F0">
      <w:pPr>
        <w:pStyle w:val="afb"/>
        <w:spacing w:line="240" w:lineRule="auto"/>
        <w:ind w:left="0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Աղյուսակ 15. Տվյալներ ուսումնական հաստատությունում սննդի կետի առկայության և սննդի կազմակերպման վերաբերյալ</w:t>
      </w:r>
    </w:p>
    <w:p w:rsidR="00711A45" w:rsidRDefault="00711A45">
      <w:pPr>
        <w:pStyle w:val="afb"/>
        <w:spacing w:line="240" w:lineRule="auto"/>
        <w:ind w:left="90" w:hanging="90"/>
        <w:jc w:val="both"/>
        <w:rPr>
          <w:rFonts w:ascii="Sylfaen" w:hAnsi="Sylfaen" w:cs="Sylfaen"/>
          <w:sz w:val="20"/>
          <w:szCs w:val="20"/>
          <w:lang w:val="hy-AM"/>
        </w:rPr>
      </w:pPr>
    </w:p>
    <w:p w:rsidR="00711A45" w:rsidRDefault="009162F0">
      <w:pPr>
        <w:pStyle w:val="afb"/>
        <w:spacing w:line="240" w:lineRule="auto"/>
        <w:ind w:left="90" w:hanging="90"/>
        <w:jc w:val="both"/>
        <w:rPr>
          <w:rFonts w:ascii="Sylfaen" w:hAnsi="Sylfaen"/>
        </w:rPr>
      </w:pPr>
      <w:r>
        <w:rPr>
          <w:rFonts w:ascii="Sylfaen" w:hAnsi="Sylfaen" w:cs="Sylfaen"/>
          <w:sz w:val="20"/>
          <w:szCs w:val="20"/>
          <w:lang w:val="hy-AM"/>
        </w:rPr>
        <w:t>Դիտարկման ա</w:t>
      </w:r>
      <w:r>
        <w:rPr>
          <w:rFonts w:ascii="Sylfaen" w:hAnsi="Sylfaen" w:cs="Sylfaen"/>
          <w:sz w:val="20"/>
          <w:szCs w:val="20"/>
        </w:rPr>
        <w:t>մսաթիվ</w:t>
      </w:r>
      <w:r>
        <w:rPr>
          <w:rFonts w:ascii="Sylfaen" w:hAnsi="Sylfaen" w:cs="Sylfaen"/>
          <w:sz w:val="20"/>
          <w:szCs w:val="20"/>
          <w:lang w:val="en-US"/>
        </w:rPr>
        <w:t xml:space="preserve"> 2</w:t>
      </w:r>
      <w:r>
        <w:rPr>
          <w:rFonts w:ascii="Sylfaen" w:hAnsi="Sylfaen" w:cs="Sylfaen"/>
          <w:sz w:val="20"/>
          <w:szCs w:val="20"/>
        </w:rPr>
        <w:t>2</w:t>
      </w:r>
      <w:r>
        <w:rPr>
          <w:rFonts w:ascii="Sylfaen" w:hAnsi="Sylfaen" w:cs="Sylfaen"/>
          <w:sz w:val="20"/>
          <w:szCs w:val="20"/>
          <w:lang w:val="en-US"/>
        </w:rPr>
        <w:t>.0</w:t>
      </w:r>
      <w:r>
        <w:rPr>
          <w:rFonts w:ascii="Sylfaen" w:hAnsi="Sylfaen" w:cs="Sylfaen"/>
          <w:sz w:val="20"/>
          <w:szCs w:val="20"/>
        </w:rPr>
        <w:t>8</w:t>
      </w:r>
      <w:r>
        <w:rPr>
          <w:rFonts w:ascii="Sylfaen" w:hAnsi="Sylfaen" w:cs="Sylfaen"/>
          <w:sz w:val="20"/>
          <w:szCs w:val="20"/>
          <w:lang w:val="en-US"/>
        </w:rPr>
        <w:t>.20</w:t>
      </w:r>
      <w:r>
        <w:rPr>
          <w:rFonts w:ascii="Sylfaen" w:hAnsi="Sylfaen" w:cs="Sylfaen"/>
          <w:sz w:val="20"/>
          <w:szCs w:val="20"/>
        </w:rPr>
        <w:t>22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701"/>
        <w:gridCol w:w="283"/>
        <w:gridCol w:w="1560"/>
        <w:gridCol w:w="1417"/>
        <w:gridCol w:w="2126"/>
      </w:tblGrid>
      <w:tr w:rsidR="00711A45" w:rsidRPr="00C25671">
        <w:trPr>
          <w:trHeight w:val="326"/>
        </w:trPr>
        <w:tc>
          <w:tcPr>
            <w:tcW w:w="9639" w:type="dxa"/>
            <w:gridSpan w:val="7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eastAsia="Calibri" w:hAnsi="Sylfaen" w:cs="Arial"/>
                <w:sz w:val="20"/>
                <w:szCs w:val="20"/>
                <w:lang w:val="hy-AM" w:eastAsia="en-US"/>
              </w:rPr>
              <w:t>Ուսումնական հաստատությունում առկա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է սննդի կետ, թե ոչ</w:t>
            </w:r>
          </w:p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i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(ընտրել այո կամ ոչ սյունակը)</w:t>
            </w:r>
          </w:p>
        </w:tc>
      </w:tr>
      <w:tr w:rsidR="00711A45" w:rsidRPr="00C25671">
        <w:trPr>
          <w:trHeight w:val="325"/>
        </w:trPr>
        <w:tc>
          <w:tcPr>
            <w:tcW w:w="4536" w:type="dxa"/>
            <w:gridSpan w:val="4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  <w:u w:val="single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u w:val="single"/>
                <w:lang w:val="hy-AM"/>
              </w:rPr>
              <w:t xml:space="preserve">Այո </w:t>
            </w:r>
          </w:p>
        </w:tc>
        <w:tc>
          <w:tcPr>
            <w:tcW w:w="5103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Ոչ</w:t>
            </w:r>
          </w:p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i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(նկարագրել, թե ինչպես է կազմակերպվում սովորողների և աշխատակիցների սննդի ապահովման խնդիրը)</w:t>
            </w:r>
          </w:p>
        </w:tc>
      </w:tr>
      <w:tr w:rsidR="00711A45" w:rsidRPr="00C25671">
        <w:trPr>
          <w:trHeight w:val="326"/>
        </w:trPr>
        <w:tc>
          <w:tcPr>
            <w:tcW w:w="9639" w:type="dxa"/>
            <w:gridSpan w:val="7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 w:cs="Arial"/>
                <w:sz w:val="20"/>
                <w:szCs w:val="20"/>
                <w:lang w:val="hy-AM"/>
              </w:rPr>
            </w:pPr>
            <w:r>
              <w:rPr>
                <w:rFonts w:ascii="Sylfaen" w:hAnsi="Sylfaen" w:cs="Arial"/>
                <w:sz w:val="20"/>
                <w:szCs w:val="20"/>
                <w:lang w:val="hy-AM"/>
              </w:rPr>
              <w:t>Ուսումնականհաստատության սննդի կետում փակցված են առողջ սննդակարգի վերաբերյալ համապատասխան պաստառներ, թե ոչ</w:t>
            </w:r>
          </w:p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i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(ընտրել այո կամ ոչ սյունակը)</w:t>
            </w:r>
          </w:p>
        </w:tc>
      </w:tr>
      <w:tr w:rsidR="00711A45">
        <w:trPr>
          <w:trHeight w:val="325"/>
        </w:trPr>
        <w:tc>
          <w:tcPr>
            <w:tcW w:w="4536" w:type="dxa"/>
            <w:gridSpan w:val="4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 w:cs="Arial"/>
                <w:sz w:val="20"/>
                <w:szCs w:val="20"/>
                <w:u w:val="single"/>
                <w:lang w:val="hy-AM"/>
              </w:rPr>
            </w:pPr>
            <w:r>
              <w:rPr>
                <w:rFonts w:ascii="Sylfaen" w:hAnsi="Sylfaen" w:cs="Arial"/>
                <w:sz w:val="20"/>
                <w:szCs w:val="20"/>
                <w:u w:val="single"/>
                <w:lang w:val="hy-AM"/>
              </w:rPr>
              <w:t xml:space="preserve">Այո </w:t>
            </w:r>
          </w:p>
        </w:tc>
        <w:tc>
          <w:tcPr>
            <w:tcW w:w="5103" w:type="dxa"/>
            <w:gridSpan w:val="3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 w:cs="Arial"/>
                <w:sz w:val="20"/>
                <w:szCs w:val="20"/>
                <w:lang w:val="hy-AM"/>
              </w:rPr>
            </w:pPr>
            <w:r>
              <w:rPr>
                <w:rFonts w:ascii="Sylfaen" w:hAnsi="Sylfaen" w:cs="Arial"/>
                <w:sz w:val="20"/>
                <w:szCs w:val="20"/>
                <w:lang w:val="hy-AM"/>
              </w:rPr>
              <w:t xml:space="preserve">Ոչ </w:t>
            </w:r>
          </w:p>
        </w:tc>
      </w:tr>
      <w:tr w:rsidR="00711A45">
        <w:tc>
          <w:tcPr>
            <w:tcW w:w="9639" w:type="dxa"/>
            <w:gridSpan w:val="7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Arial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 w:cs="Arial"/>
                <w:sz w:val="20"/>
                <w:szCs w:val="20"/>
                <w:lang w:val="hy-AM" w:eastAsia="en-US"/>
              </w:rPr>
              <w:t>Նկարագրել սննդի կետի սանիտարական վիճակը` ըստ հակահամաճարակային ծառայության</w:t>
            </w:r>
          </w:p>
        </w:tc>
      </w:tr>
      <w:tr w:rsidR="00711A45" w:rsidRPr="00C25671">
        <w:tc>
          <w:tcPr>
            <w:tcW w:w="1276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Arial"/>
                <w:sz w:val="20"/>
                <w:szCs w:val="20"/>
                <w:lang w:val="hy-AM"/>
              </w:rPr>
              <w:t>Սննդի կետի տեսակը (բուֆետ, ճաշարան )</w:t>
            </w:r>
          </w:p>
        </w:tc>
        <w:tc>
          <w:tcPr>
            <w:tcW w:w="1276" w:type="dxa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Arial"/>
                <w:sz w:val="20"/>
                <w:szCs w:val="20"/>
                <w:lang w:val="hy-AM"/>
              </w:rPr>
              <w:t>Միաժա մանակ սնվելու հնարավորություն ունեցող անձնաց թիվը և տարածքը (քմ)</w:t>
            </w:r>
          </w:p>
        </w:tc>
        <w:tc>
          <w:tcPr>
            <w:tcW w:w="1701" w:type="dxa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Arial"/>
                <w:sz w:val="20"/>
                <w:szCs w:val="20"/>
                <w:lang w:val="hy-AM"/>
              </w:rPr>
            </w:pPr>
            <w:r>
              <w:rPr>
                <w:rFonts w:ascii="Sylfaen" w:hAnsi="Sylfaen" w:cs="Arial"/>
                <w:sz w:val="20"/>
                <w:szCs w:val="20"/>
                <w:lang w:val="hy-AM"/>
              </w:rPr>
              <w:t>Սառը և տաք հոսող ջրի առկայությունը</w:t>
            </w:r>
          </w:p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Sylfaen"/>
                <w:i/>
                <w:sz w:val="20"/>
                <w:szCs w:val="20"/>
                <w:lang w:val="hy-AM"/>
              </w:rPr>
            </w:pPr>
            <w:r>
              <w:rPr>
                <w:rFonts w:ascii="Sylfaen" w:hAnsi="Sylfaen" w:cs="Arial"/>
                <w:i/>
                <w:sz w:val="20"/>
                <w:szCs w:val="20"/>
                <w:lang w:val="hy-AM"/>
              </w:rPr>
              <w:t>(</w:t>
            </w: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ընդգծել այո կամ ոչ բառերը)</w:t>
            </w:r>
          </w:p>
        </w:tc>
        <w:tc>
          <w:tcPr>
            <w:tcW w:w="1843" w:type="dxa"/>
            <w:gridSpan w:val="2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highlight w:val="yellow"/>
                <w:lang w:val="hy-AM"/>
              </w:rPr>
            </w:pPr>
            <w:r>
              <w:rPr>
                <w:rFonts w:ascii="Sylfaen" w:hAnsi="Sylfaen" w:cs="Arial"/>
                <w:sz w:val="20"/>
                <w:szCs w:val="20"/>
                <w:lang w:val="hy-AM"/>
              </w:rPr>
              <w:t>Լվացարանի և հ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իգիենայի պարագաների առկայությունը</w:t>
            </w:r>
            <w:r>
              <w:rPr>
                <w:rFonts w:ascii="Sylfaen" w:hAnsi="Sylfaen" w:cs="Arial"/>
                <w:i/>
                <w:sz w:val="20"/>
                <w:szCs w:val="20"/>
                <w:lang w:val="hy-AM"/>
              </w:rPr>
              <w:t>(</w:t>
            </w: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ընդգծել այո կամ ոչ բառերը)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Arial"/>
                <w:sz w:val="20"/>
                <w:szCs w:val="20"/>
                <w:lang w:val="hy-AM"/>
              </w:rPr>
            </w:pPr>
            <w:r>
              <w:rPr>
                <w:rFonts w:ascii="Sylfaen" w:hAnsi="Sylfaen" w:cs="Arial"/>
                <w:sz w:val="20"/>
                <w:szCs w:val="20"/>
                <w:lang w:val="hy-AM"/>
              </w:rPr>
              <w:t>Տաք սննդի հնարավորությունը</w:t>
            </w:r>
          </w:p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Arial"/>
                <w:i/>
                <w:sz w:val="20"/>
                <w:szCs w:val="20"/>
                <w:lang w:val="hy-AM"/>
              </w:rPr>
            </w:pPr>
            <w:r>
              <w:rPr>
                <w:rFonts w:ascii="Sylfaen" w:hAnsi="Sylfaen" w:cs="Arial"/>
                <w:i/>
                <w:sz w:val="20"/>
                <w:szCs w:val="20"/>
                <w:lang w:val="hy-AM"/>
              </w:rPr>
              <w:t>(</w:t>
            </w: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ընդգծել այո կամ ոչ բառերը)</w:t>
            </w:r>
          </w:p>
        </w:tc>
        <w:tc>
          <w:tcPr>
            <w:tcW w:w="2126" w:type="dxa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Arial"/>
                <w:sz w:val="20"/>
                <w:szCs w:val="20"/>
                <w:lang w:val="hy-AM"/>
              </w:rPr>
            </w:pPr>
            <w:r>
              <w:rPr>
                <w:rFonts w:ascii="Sylfaen" w:hAnsi="Sylfaen" w:cs="Arial"/>
                <w:sz w:val="20"/>
                <w:szCs w:val="20"/>
                <w:lang w:val="hy-AM"/>
              </w:rPr>
              <w:t>Վերանորոգված է, թե ոչ</w:t>
            </w:r>
          </w:p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Arial"/>
                <w:i/>
                <w:sz w:val="20"/>
                <w:szCs w:val="20"/>
                <w:lang w:val="hy-AM"/>
              </w:rPr>
            </w:pPr>
            <w:r>
              <w:rPr>
                <w:rFonts w:ascii="Sylfaen" w:hAnsi="Sylfaen" w:cs="Arial"/>
                <w:i/>
                <w:sz w:val="20"/>
                <w:szCs w:val="20"/>
                <w:lang w:val="hy-AM"/>
              </w:rPr>
              <w:t>(</w:t>
            </w: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ընդգծել այո կամ ոչ բառերը)</w:t>
            </w:r>
          </w:p>
        </w:tc>
      </w:tr>
      <w:tr w:rsidR="00711A45">
        <w:tc>
          <w:tcPr>
            <w:tcW w:w="1276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  <w:lang w:val="en-US"/>
              </w:rPr>
            </w:pPr>
            <w:r>
              <w:rPr>
                <w:rFonts w:ascii="Sylfaen" w:hAnsi="Sylfaen" w:cs="Sylfaen"/>
                <w:lang w:val="en-US"/>
              </w:rPr>
              <w:t>Բուֆետ</w:t>
            </w:r>
          </w:p>
        </w:tc>
        <w:tc>
          <w:tcPr>
            <w:tcW w:w="1276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</w:rPr>
            </w:pPr>
            <w:r>
              <w:rPr>
                <w:rFonts w:ascii="Sylfaen" w:hAnsi="Sylfaen" w:cs="Sylfaen"/>
                <w:lang w:val="en-US"/>
              </w:rPr>
              <w:t>30 -42</w:t>
            </w:r>
            <w:r>
              <w:rPr>
                <w:rFonts w:ascii="Sylfaen" w:hAnsi="Sylfaen" w:cs="Sylfaen"/>
              </w:rPr>
              <w:t>քմ</w:t>
            </w:r>
          </w:p>
        </w:tc>
        <w:tc>
          <w:tcPr>
            <w:tcW w:w="1701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Arial"/>
                <w:sz w:val="20"/>
                <w:szCs w:val="20"/>
                <w:u w:val="single"/>
                <w:lang w:val="hy-AM"/>
              </w:rPr>
            </w:pPr>
            <w:r>
              <w:rPr>
                <w:rFonts w:ascii="Sylfaen" w:hAnsi="Sylfaen" w:cs="Arial"/>
                <w:sz w:val="20"/>
                <w:szCs w:val="20"/>
                <w:u w:val="single"/>
                <w:lang w:val="hy-AM"/>
              </w:rPr>
              <w:t xml:space="preserve">Այո </w:t>
            </w:r>
          </w:p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</w:rPr>
            </w:pPr>
            <w:r>
              <w:rPr>
                <w:rFonts w:ascii="Sylfaen" w:hAnsi="Sylfaen" w:cs="Arial"/>
                <w:sz w:val="20"/>
                <w:szCs w:val="20"/>
                <w:lang w:val="hy-AM"/>
              </w:rPr>
              <w:t>Ոչ</w:t>
            </w:r>
          </w:p>
        </w:tc>
        <w:tc>
          <w:tcPr>
            <w:tcW w:w="1843" w:type="dxa"/>
            <w:gridSpan w:val="2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Arial"/>
                <w:sz w:val="20"/>
                <w:szCs w:val="20"/>
                <w:u w:val="single"/>
                <w:lang w:val="hy-AM"/>
              </w:rPr>
            </w:pPr>
            <w:r>
              <w:rPr>
                <w:rFonts w:ascii="Sylfaen" w:hAnsi="Sylfaen" w:cs="Arial"/>
                <w:sz w:val="20"/>
                <w:szCs w:val="20"/>
                <w:u w:val="single"/>
                <w:lang w:val="hy-AM"/>
              </w:rPr>
              <w:t xml:space="preserve">Այո </w:t>
            </w:r>
          </w:p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</w:rPr>
            </w:pPr>
            <w:r>
              <w:rPr>
                <w:rFonts w:ascii="Sylfaen" w:hAnsi="Sylfaen" w:cs="Arial"/>
                <w:sz w:val="20"/>
                <w:szCs w:val="20"/>
                <w:lang w:val="hy-AM"/>
              </w:rPr>
              <w:t>Ոչ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Arial"/>
                <w:sz w:val="20"/>
                <w:szCs w:val="20"/>
                <w:u w:val="single"/>
                <w:lang w:val="hy-AM"/>
              </w:rPr>
            </w:pPr>
            <w:r>
              <w:rPr>
                <w:rFonts w:ascii="Sylfaen" w:hAnsi="Sylfaen" w:cs="Arial"/>
                <w:sz w:val="20"/>
                <w:szCs w:val="20"/>
                <w:u w:val="single"/>
                <w:lang w:val="hy-AM"/>
              </w:rPr>
              <w:t xml:space="preserve">Այո </w:t>
            </w:r>
          </w:p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</w:rPr>
            </w:pPr>
            <w:r>
              <w:rPr>
                <w:rFonts w:ascii="Sylfaen" w:hAnsi="Sylfaen" w:cs="Arial"/>
                <w:sz w:val="20"/>
                <w:szCs w:val="20"/>
                <w:lang w:val="hy-AM"/>
              </w:rPr>
              <w:t>Ոչ</w:t>
            </w:r>
          </w:p>
        </w:tc>
        <w:tc>
          <w:tcPr>
            <w:tcW w:w="2126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Arial"/>
                <w:sz w:val="20"/>
                <w:szCs w:val="20"/>
                <w:u w:val="single"/>
                <w:lang w:val="hy-AM"/>
              </w:rPr>
            </w:pPr>
            <w:r>
              <w:rPr>
                <w:rFonts w:ascii="Sylfaen" w:hAnsi="Sylfaen" w:cs="Arial"/>
                <w:sz w:val="20"/>
                <w:szCs w:val="20"/>
                <w:u w:val="single"/>
                <w:lang w:val="hy-AM"/>
              </w:rPr>
              <w:t xml:space="preserve">Այո </w:t>
            </w:r>
          </w:p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</w:rPr>
            </w:pPr>
            <w:r>
              <w:rPr>
                <w:rFonts w:ascii="Sylfaen" w:hAnsi="Sylfaen" w:cs="Arial"/>
                <w:sz w:val="20"/>
                <w:szCs w:val="20"/>
                <w:lang w:val="hy-AM"/>
              </w:rPr>
              <w:t>Ոչ</w:t>
            </w:r>
          </w:p>
        </w:tc>
      </w:tr>
    </w:tbl>
    <w:p w:rsidR="00711A45" w:rsidRDefault="00711A45">
      <w:pPr>
        <w:spacing w:line="240" w:lineRule="auto"/>
        <w:rPr>
          <w:rFonts w:ascii="Sylfaen" w:hAnsi="Sylfaen"/>
          <w:lang w:val="hy-AM" w:eastAsia="ru-RU"/>
        </w:rPr>
      </w:pPr>
    </w:p>
    <w:p w:rsidR="00711A45" w:rsidRDefault="009162F0">
      <w:pPr>
        <w:spacing w:line="240" w:lineRule="auto"/>
        <w:ind w:firstLine="567"/>
        <w:jc w:val="both"/>
        <w:rPr>
          <w:rFonts w:ascii="Sylfaen" w:hAnsi="Sylfaen" w:cs="Sylfaen"/>
          <w:i/>
          <w:u w:val="single"/>
          <w:lang w:val="hy-AM"/>
        </w:rPr>
      </w:pPr>
      <w:r>
        <w:rPr>
          <w:rFonts w:ascii="Sylfaen" w:hAnsi="Sylfaen"/>
          <w:i/>
          <w:lang w:val="hy-AM" w:eastAsia="ru-RU"/>
        </w:rPr>
        <w:lastRenderedPageBreak/>
        <w:t>Վերլուծել սննդի կետի առկայության և դրա վիճակի հետ կապված խնդիրները և կատարել եզրահանգումներ ու առաջարկություններ:</w:t>
      </w:r>
    </w:p>
    <w:p w:rsidR="00711A45" w:rsidRDefault="009162F0">
      <w:pPr>
        <w:spacing w:line="240" w:lineRule="auto"/>
        <w:jc w:val="both"/>
        <w:rPr>
          <w:rFonts w:ascii="Sylfaen" w:hAnsi="Sylfaen" w:cs="Sylfaen"/>
          <w:i/>
          <w:lang w:val="hy-AM"/>
        </w:rPr>
      </w:pPr>
      <w:r>
        <w:rPr>
          <w:rFonts w:ascii="Sylfaen" w:hAnsi="Sylfaen"/>
          <w:b/>
          <w:i/>
          <w:lang w:val="hy-AM" w:eastAsia="ru-RU"/>
        </w:rPr>
        <w:t>__</w:t>
      </w:r>
      <w:r>
        <w:rPr>
          <w:rFonts w:ascii="Sylfaen" w:hAnsi="Sylfaen"/>
          <w:b/>
          <w:i/>
          <w:u w:val="single"/>
          <w:lang w:val="hy-AM" w:eastAsia="ru-RU"/>
        </w:rPr>
        <w:t>Հաստատության սննդի կետը բարեկարգ վիճակում է, ուսումնական տարվա մեջ  տեղադրվել  է օդափոխիչ համակարգ:</w:t>
      </w:r>
      <w:r>
        <w:rPr>
          <w:rFonts w:ascii="Sylfaen" w:hAnsi="Sylfaen"/>
          <w:b/>
          <w:i/>
          <w:lang w:val="hy-AM" w:eastAsia="ru-RU"/>
        </w:rPr>
        <w:t>___</w:t>
      </w:r>
      <w:r>
        <w:rPr>
          <w:rFonts w:ascii="Sylfaen" w:hAnsi="Sylfaen" w:cs="Sylfaen"/>
          <w:i/>
          <w:lang w:val="hy-AM"/>
        </w:rPr>
        <w:t>(անհրաժեշտության դեպքում ավելացնել լրացուցիչ տողեր):</w:t>
      </w:r>
    </w:p>
    <w:p w:rsidR="00711A45" w:rsidRDefault="009162F0">
      <w:pPr>
        <w:pStyle w:val="afb"/>
        <w:spacing w:line="240" w:lineRule="auto"/>
        <w:ind w:left="90" w:hanging="90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Չափանիշ 14</w:t>
      </w:r>
    </w:p>
    <w:p w:rsidR="00711A45" w:rsidRDefault="00711A45">
      <w:pPr>
        <w:pStyle w:val="afb"/>
        <w:spacing w:line="240" w:lineRule="auto"/>
        <w:ind w:left="90" w:hanging="90"/>
        <w:jc w:val="both"/>
        <w:rPr>
          <w:rFonts w:ascii="Sylfaen" w:hAnsi="Sylfaen"/>
          <w:b/>
          <w:i/>
          <w:lang w:val="hy-AM"/>
        </w:rPr>
      </w:pPr>
    </w:p>
    <w:p w:rsidR="00711A45" w:rsidRDefault="009162F0">
      <w:pPr>
        <w:pStyle w:val="afb"/>
        <w:spacing w:line="240" w:lineRule="auto"/>
        <w:ind w:left="0" w:firstLine="708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Չափանիշ 14-ը վերաբերում է հաստատությունում բուժկետի առկայությանը: Այս չափանիշին հաստատության համապատասխանության գնահատումը պետք է իրականացնել դիտարկում-փաստագրման միջոցով: Ստորև բերված Աղյուսակ 16-ի լրացման միջոցով հաստատության գրանցամատյանում պետք է նախ նշել արդյոք հաստատությունն ունի գործող բուժկետի կետ, թե ոչ: Եթե հաստատությունը չունի գործող բուժկետ, ապա պետք է նկարագրել, թե ինչպես է կազմակերպվում սովորողներին և աշխատակիցներին առաջին բուժօգնության տրամադրման խնդիրը: Այնուհետևպետք է մանրամասնել բուժկետի վիճակը և հագեցվածությունը անհրաժեշտ գույքով և պարագաներով: </w:t>
      </w:r>
    </w:p>
    <w:p w:rsidR="00711A45" w:rsidRDefault="009162F0">
      <w:pPr>
        <w:pStyle w:val="afb"/>
        <w:spacing w:line="240" w:lineRule="auto"/>
        <w:ind w:left="0" w:firstLine="708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Դիտարկման արդյունքները պետք է ամփոփել հաստատության ներքին գնահատման հաշվետվության մեջ: </w:t>
      </w:r>
    </w:p>
    <w:p w:rsidR="00711A45" w:rsidRDefault="00711A45">
      <w:pPr>
        <w:pStyle w:val="afb"/>
        <w:spacing w:line="240" w:lineRule="auto"/>
        <w:ind w:left="90" w:hanging="90"/>
        <w:jc w:val="both"/>
        <w:rPr>
          <w:rFonts w:ascii="Sylfaen" w:hAnsi="Sylfaen"/>
          <w:lang w:val="hy-AM"/>
        </w:rPr>
      </w:pPr>
    </w:p>
    <w:p w:rsidR="00711A45" w:rsidRDefault="009162F0">
      <w:pPr>
        <w:pStyle w:val="afb"/>
        <w:spacing w:line="240" w:lineRule="auto"/>
        <w:ind w:left="0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 xml:space="preserve">Աղյուսակ 16.Տվյալներ ուսումնական հաստատությունում բուժկետի առկայության և բուժսպասարկման վիճակի վերաբերյալ </w:t>
      </w:r>
    </w:p>
    <w:p w:rsidR="00711A45" w:rsidRDefault="00711A45">
      <w:pPr>
        <w:pStyle w:val="afb"/>
        <w:tabs>
          <w:tab w:val="left" w:pos="3018"/>
        </w:tabs>
        <w:spacing w:line="240" w:lineRule="auto"/>
        <w:ind w:left="90" w:hanging="90"/>
        <w:jc w:val="both"/>
        <w:rPr>
          <w:rFonts w:ascii="Sylfaen" w:hAnsi="Sylfaen" w:cs="Sylfaen"/>
          <w:sz w:val="20"/>
          <w:szCs w:val="20"/>
          <w:lang w:val="hy-AM"/>
        </w:rPr>
      </w:pPr>
    </w:p>
    <w:p w:rsidR="00711A45" w:rsidRDefault="00711A45">
      <w:pPr>
        <w:pStyle w:val="afb"/>
        <w:tabs>
          <w:tab w:val="left" w:pos="3018"/>
        </w:tabs>
        <w:spacing w:line="240" w:lineRule="auto"/>
        <w:ind w:left="90" w:hanging="90"/>
        <w:jc w:val="both"/>
        <w:rPr>
          <w:rFonts w:ascii="Sylfaen" w:hAnsi="Sylfaen" w:cs="Sylfaen"/>
          <w:sz w:val="20"/>
          <w:szCs w:val="20"/>
          <w:lang w:val="hy-AM"/>
        </w:rPr>
      </w:pPr>
    </w:p>
    <w:p w:rsidR="00711A45" w:rsidRDefault="009162F0">
      <w:pPr>
        <w:pStyle w:val="afb"/>
        <w:tabs>
          <w:tab w:val="left" w:pos="3018"/>
        </w:tabs>
        <w:spacing w:line="240" w:lineRule="auto"/>
        <w:ind w:left="90" w:hanging="90"/>
        <w:jc w:val="both"/>
        <w:rPr>
          <w:rFonts w:ascii="Sylfaen" w:hAnsi="Sylfaen"/>
        </w:rPr>
      </w:pPr>
      <w:r>
        <w:rPr>
          <w:rFonts w:ascii="Sylfaen" w:hAnsi="Sylfaen" w:cs="Sylfaen"/>
          <w:sz w:val="20"/>
          <w:szCs w:val="20"/>
          <w:lang w:val="hy-AM"/>
        </w:rPr>
        <w:t>Դիտարկման ա</w:t>
      </w:r>
      <w:r>
        <w:rPr>
          <w:rFonts w:ascii="Sylfaen" w:hAnsi="Sylfaen" w:cs="Sylfaen"/>
          <w:sz w:val="20"/>
          <w:szCs w:val="20"/>
        </w:rPr>
        <w:t>մսաթիվ</w:t>
      </w:r>
      <w:r>
        <w:rPr>
          <w:rFonts w:ascii="Sylfaen" w:hAnsi="Sylfaen" w:cs="Sylfaen"/>
          <w:sz w:val="20"/>
          <w:szCs w:val="20"/>
          <w:lang w:val="en-US"/>
        </w:rPr>
        <w:t>2</w:t>
      </w:r>
      <w:r>
        <w:rPr>
          <w:rFonts w:ascii="Sylfaen" w:hAnsi="Sylfaen" w:cs="Sylfaen"/>
          <w:sz w:val="20"/>
          <w:szCs w:val="20"/>
        </w:rPr>
        <w:t>4</w:t>
      </w:r>
      <w:r>
        <w:rPr>
          <w:rFonts w:ascii="Sylfaen" w:hAnsi="Sylfaen" w:cs="Sylfaen"/>
          <w:sz w:val="20"/>
          <w:szCs w:val="20"/>
          <w:lang w:val="en-US"/>
        </w:rPr>
        <w:t>.0</w:t>
      </w:r>
      <w:r>
        <w:rPr>
          <w:rFonts w:ascii="Sylfaen" w:hAnsi="Sylfaen" w:cs="Sylfaen"/>
          <w:sz w:val="20"/>
          <w:szCs w:val="20"/>
        </w:rPr>
        <w:t>8</w:t>
      </w:r>
      <w:r>
        <w:rPr>
          <w:rFonts w:ascii="Sylfaen" w:hAnsi="Sylfaen" w:cs="Sylfaen"/>
          <w:sz w:val="20"/>
          <w:szCs w:val="20"/>
          <w:lang w:val="en-US"/>
        </w:rPr>
        <w:t>.20</w:t>
      </w:r>
      <w:r>
        <w:rPr>
          <w:rFonts w:ascii="Sylfaen" w:hAnsi="Sylfaen" w:cs="Sylfaen"/>
          <w:sz w:val="20"/>
          <w:szCs w:val="20"/>
        </w:rPr>
        <w:t>22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417"/>
        <w:gridCol w:w="638"/>
        <w:gridCol w:w="960"/>
        <w:gridCol w:w="1946"/>
        <w:gridCol w:w="1701"/>
      </w:tblGrid>
      <w:tr w:rsidR="00711A45">
        <w:trPr>
          <w:trHeight w:val="574"/>
        </w:trPr>
        <w:tc>
          <w:tcPr>
            <w:tcW w:w="9214" w:type="dxa"/>
            <w:gridSpan w:val="7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Ուսումնական հաստատությունում առկա է բուժկետ</w:t>
            </w:r>
          </w:p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(ընտրել այո կամ ոչ սյունակը)</w:t>
            </w:r>
          </w:p>
        </w:tc>
      </w:tr>
      <w:tr w:rsidR="00711A45" w:rsidRPr="00C25671">
        <w:trPr>
          <w:trHeight w:val="574"/>
        </w:trPr>
        <w:tc>
          <w:tcPr>
            <w:tcW w:w="4607" w:type="dxa"/>
            <w:gridSpan w:val="4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Այո </w:t>
            </w:r>
          </w:p>
        </w:tc>
        <w:tc>
          <w:tcPr>
            <w:tcW w:w="4607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Sylfaen"/>
                <w:sz w:val="20"/>
                <w:szCs w:val="20"/>
                <w:u w:val="single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u w:val="single"/>
                <w:lang w:val="hy-AM"/>
              </w:rPr>
              <w:t>Ոչ</w:t>
            </w:r>
          </w:p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(նկարագրել, թե ինչպես է կազմակերպվում սովորողներին և աշխատակիցներին առաջին բուժօգնության տրամադրման խնդիրը:)</w:t>
            </w:r>
          </w:p>
        </w:tc>
      </w:tr>
      <w:tr w:rsidR="00711A45" w:rsidRPr="00C25671">
        <w:trPr>
          <w:trHeight w:val="574"/>
        </w:trPr>
        <w:tc>
          <w:tcPr>
            <w:tcW w:w="9214" w:type="dxa"/>
            <w:gridSpan w:val="7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Ուսումնականհաստատությունն ունի բուժաշխատող և կարող է տրամադրել առաջին բուժօգնություն </w:t>
            </w:r>
            <w:r>
              <w:rPr>
                <w:rFonts w:ascii="Sylfaen" w:hAnsi="Sylfaen" w:cs="Arial"/>
                <w:sz w:val="20"/>
                <w:szCs w:val="20"/>
                <w:lang w:val="hy-AM"/>
              </w:rPr>
              <w:t>(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ընդգծել այո կամ ոչ բառերը)</w:t>
            </w:r>
          </w:p>
        </w:tc>
      </w:tr>
      <w:tr w:rsidR="00711A45">
        <w:trPr>
          <w:trHeight w:val="574"/>
        </w:trPr>
        <w:tc>
          <w:tcPr>
            <w:tcW w:w="9214" w:type="dxa"/>
            <w:gridSpan w:val="7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Sylfaen"/>
                <w:sz w:val="20"/>
                <w:szCs w:val="20"/>
                <w:u w:val="single"/>
                <w:lang w:val="en-US"/>
              </w:rPr>
            </w:pPr>
            <w:r>
              <w:rPr>
                <w:rFonts w:ascii="Sylfaen" w:hAnsi="Sylfaen" w:cs="Sylfaen"/>
                <w:sz w:val="20"/>
                <w:szCs w:val="20"/>
                <w:u w:val="single"/>
                <w:lang w:val="hy-AM"/>
              </w:rPr>
              <w:t>Այո</w:t>
            </w:r>
          </w:p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Ոչ</w:t>
            </w:r>
          </w:p>
        </w:tc>
      </w:tr>
      <w:tr w:rsidR="00711A45" w:rsidRPr="00C25671">
        <w:trPr>
          <w:trHeight w:val="1339"/>
        </w:trPr>
        <w:tc>
          <w:tcPr>
            <w:tcW w:w="1276" w:type="dxa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Բուժկետի գտնվելու հարկը և տարածքը </w:t>
            </w:r>
            <w:r>
              <w:rPr>
                <w:rFonts w:ascii="Sylfaen" w:hAnsi="Sylfaen" w:cs="Sylfaen"/>
                <w:sz w:val="20"/>
                <w:szCs w:val="20"/>
              </w:rPr>
              <w:t>(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>քմ</w:t>
            </w:r>
            <w:r>
              <w:rPr>
                <w:rFonts w:ascii="Sylfaen" w:hAnsi="Sylfaen" w:cs="Sylfaen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Բուժաշխատողներ թիվը և նրանց պաշտոն</w:t>
            </w:r>
          </w:p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ները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Բուժկետումառկագույքը</w:t>
            </w:r>
          </w:p>
        </w:tc>
        <w:tc>
          <w:tcPr>
            <w:tcW w:w="1598" w:type="dxa"/>
            <w:gridSpan w:val="2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Arial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Բուժկետը</w:t>
            </w:r>
            <w:r>
              <w:rPr>
                <w:rFonts w:ascii="Sylfaen" w:hAnsi="Sylfaen" w:cs="Arial"/>
                <w:sz w:val="20"/>
                <w:szCs w:val="20"/>
                <w:lang w:val="hy-AM"/>
              </w:rPr>
              <w:t xml:space="preserve"> վերանո րոգված է, թե ոչ</w:t>
            </w:r>
          </w:p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Sylfaen"/>
                <w:i/>
                <w:sz w:val="20"/>
                <w:szCs w:val="20"/>
                <w:lang w:val="hy-AM"/>
              </w:rPr>
            </w:pPr>
            <w:r>
              <w:rPr>
                <w:rFonts w:ascii="Sylfaen" w:hAnsi="Sylfaen" w:cs="Arial"/>
                <w:i/>
                <w:sz w:val="20"/>
                <w:szCs w:val="20"/>
                <w:lang w:val="hy-AM"/>
              </w:rPr>
              <w:t>(</w:t>
            </w: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ընդգծել այո կամ ոչ բառերը)</w:t>
            </w:r>
          </w:p>
        </w:tc>
        <w:tc>
          <w:tcPr>
            <w:tcW w:w="1946" w:type="dxa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Սանիտարականվիճակը</w:t>
            </w:r>
          </w:p>
        </w:tc>
        <w:tc>
          <w:tcPr>
            <w:tcW w:w="1701" w:type="dxa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Առաջին բուժօգնության միջոցների և դեղերի առկայությունը </w:t>
            </w:r>
          </w:p>
        </w:tc>
      </w:tr>
      <w:tr w:rsidR="00711A45">
        <w:tc>
          <w:tcPr>
            <w:tcW w:w="1276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  <w:lang w:val="en-US"/>
              </w:rPr>
            </w:pPr>
            <w:r>
              <w:rPr>
                <w:rFonts w:ascii="Sylfaen" w:hAnsi="Sylfaen" w:cs="Sylfaen"/>
                <w:lang w:val="en-US"/>
              </w:rPr>
              <w:t>___</w:t>
            </w:r>
          </w:p>
        </w:tc>
        <w:tc>
          <w:tcPr>
            <w:tcW w:w="1276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  <w:lang w:val="en-US"/>
              </w:rPr>
            </w:pPr>
            <w:r>
              <w:rPr>
                <w:rFonts w:ascii="Sylfaen" w:hAnsi="Sylfaen" w:cs="Sylfaen"/>
                <w:lang w:val="en-US"/>
              </w:rPr>
              <w:t>1,բուժքույր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  <w:lang w:val="en-US"/>
              </w:rPr>
            </w:pPr>
            <w:r>
              <w:rPr>
                <w:rFonts w:ascii="Sylfaen" w:hAnsi="Sylfaen" w:cs="Sylfaen"/>
                <w:lang w:val="en-US"/>
              </w:rPr>
              <w:t>__</w:t>
            </w:r>
          </w:p>
        </w:tc>
        <w:tc>
          <w:tcPr>
            <w:tcW w:w="1598" w:type="dxa"/>
            <w:gridSpan w:val="2"/>
          </w:tcPr>
          <w:p w:rsidR="00711A45" w:rsidRDefault="00711A45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  <w:lang w:val="en-US"/>
              </w:rPr>
            </w:pPr>
          </w:p>
        </w:tc>
        <w:tc>
          <w:tcPr>
            <w:tcW w:w="1946" w:type="dxa"/>
          </w:tcPr>
          <w:p w:rsidR="00711A45" w:rsidRDefault="00711A45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</w:rPr>
            </w:pPr>
          </w:p>
        </w:tc>
        <w:tc>
          <w:tcPr>
            <w:tcW w:w="1701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 w:cs="Sylfaen"/>
                <w:lang w:val="en-US"/>
              </w:rPr>
            </w:pPr>
            <w:r>
              <w:rPr>
                <w:rFonts w:ascii="Sylfaen" w:hAnsi="Sylfaen" w:cs="Sylfaen"/>
                <w:lang w:val="en-US"/>
              </w:rPr>
              <w:t>Առկաեն</w:t>
            </w:r>
          </w:p>
        </w:tc>
      </w:tr>
    </w:tbl>
    <w:p w:rsidR="00711A45" w:rsidRDefault="00711A45">
      <w:pPr>
        <w:spacing w:line="240" w:lineRule="auto"/>
        <w:rPr>
          <w:rFonts w:ascii="Sylfaen" w:hAnsi="Sylfaen"/>
          <w:b/>
          <w:i/>
          <w:lang w:val="hy-AM" w:eastAsia="ru-RU"/>
        </w:rPr>
      </w:pPr>
    </w:p>
    <w:p w:rsidR="00711A45" w:rsidRDefault="009162F0">
      <w:pPr>
        <w:spacing w:line="240" w:lineRule="auto"/>
        <w:ind w:firstLine="708"/>
        <w:jc w:val="both"/>
        <w:rPr>
          <w:rFonts w:ascii="Sylfaen" w:hAnsi="Sylfaen" w:cs="Sylfaen"/>
          <w:b/>
          <w:i/>
          <w:u w:val="single"/>
          <w:lang w:val="hy-AM"/>
        </w:rPr>
      </w:pPr>
      <w:r>
        <w:rPr>
          <w:rFonts w:ascii="Sylfaen" w:hAnsi="Sylfaen"/>
          <w:i/>
          <w:lang w:val="hy-AM" w:eastAsia="ru-RU"/>
        </w:rPr>
        <w:t>Վերլուծել բուժկետի առկայության և դրա վիճակի հետ կապված խնդիրները և կատարել եզրահանգումներ ու առաջարկություններ:</w:t>
      </w:r>
    </w:p>
    <w:p w:rsidR="00711A45" w:rsidRDefault="009162F0">
      <w:pPr>
        <w:spacing w:line="240" w:lineRule="auto"/>
        <w:rPr>
          <w:rFonts w:ascii="Sylfaen" w:hAnsi="Sylfaen"/>
          <w:b/>
          <w:i/>
          <w:sz w:val="18"/>
          <w:lang w:val="hy-AM" w:eastAsia="ru-RU"/>
        </w:rPr>
      </w:pPr>
      <w:r>
        <w:rPr>
          <w:rFonts w:ascii="Sylfaen" w:hAnsi="Sylfaen"/>
          <w:b/>
          <w:i/>
          <w:lang w:val="hy-AM" w:eastAsia="ru-RU"/>
        </w:rPr>
        <w:t>____</w:t>
      </w:r>
      <w:r>
        <w:rPr>
          <w:rFonts w:ascii="Sylfaen" w:hAnsi="Sylfaen"/>
          <w:b/>
          <w:i/>
          <w:u w:val="single"/>
          <w:lang w:val="hy-AM" w:eastAsia="ru-RU"/>
        </w:rPr>
        <w:t>Չնայած հաստատությունը չունի բուժքույր, սակայն Վանաձորի հ</w:t>
      </w:r>
      <w:r>
        <w:rPr>
          <w:rFonts w:ascii="Times New Roman" w:hAnsi="Times New Roman"/>
          <w:b/>
          <w:i/>
          <w:u w:val="single"/>
          <w:lang w:val="hy-AM" w:eastAsia="ru-RU"/>
        </w:rPr>
        <w:t>․5 պոլիկլինիկայի</w:t>
      </w:r>
      <w:r>
        <w:rPr>
          <w:rFonts w:ascii="Sylfaen" w:hAnsi="Sylfaen"/>
          <w:b/>
          <w:i/>
          <w:u w:val="single"/>
          <w:lang w:val="hy-AM" w:eastAsia="ru-RU"/>
        </w:rPr>
        <w:t xml:space="preserve"> կողմից դպրոց այցելող բուժքույրն անհրաժեշտության դեպքում կազմակերպում է առաջին բուժօգնություն, բացի այդ հաստատությունում առկա են առաջին բուժօգնության համար նախատեսված պարագաներ: </w:t>
      </w:r>
      <w:r>
        <w:rPr>
          <w:rFonts w:ascii="Sylfaen" w:hAnsi="Sylfaen"/>
          <w:b/>
          <w:i/>
          <w:lang w:val="hy-AM" w:eastAsia="ru-RU"/>
        </w:rPr>
        <w:t>______________________________________________________________________________________________________________________________________________________________________________________________</w:t>
      </w:r>
      <w:r>
        <w:rPr>
          <w:rFonts w:ascii="Sylfaen" w:hAnsi="Sylfaen"/>
          <w:b/>
          <w:i/>
          <w:lang w:val="hy-AM" w:eastAsia="ru-RU"/>
        </w:rPr>
        <w:lastRenderedPageBreak/>
        <w:t>_____________________________________________________________________________________________________________________________________________</w:t>
      </w:r>
      <w:r>
        <w:rPr>
          <w:rFonts w:ascii="Sylfaen" w:hAnsi="Sylfaen"/>
          <w:b/>
          <w:i/>
          <w:sz w:val="18"/>
          <w:lang w:val="hy-AM" w:eastAsia="ru-RU"/>
        </w:rPr>
        <w:t>_____________________</w:t>
      </w:r>
    </w:p>
    <w:p w:rsidR="00711A45" w:rsidRDefault="009162F0">
      <w:pPr>
        <w:spacing w:line="240" w:lineRule="auto"/>
        <w:rPr>
          <w:rFonts w:ascii="Sylfaen" w:hAnsi="Sylfaen"/>
          <w:b/>
          <w:i/>
          <w:lang w:val="hy-AM" w:eastAsia="ru-RU"/>
        </w:rPr>
      </w:pPr>
      <w:r>
        <w:rPr>
          <w:rFonts w:ascii="Sylfaen" w:hAnsi="Sylfaen" w:cs="Sylfaen"/>
          <w:i/>
          <w:lang w:val="hy-AM"/>
        </w:rPr>
        <w:t>(անհրաժեշտության դեպքում ավելացնել լրացուցիչ տողեր)</w:t>
      </w:r>
    </w:p>
    <w:p w:rsidR="00711A45" w:rsidRDefault="009162F0">
      <w:pPr>
        <w:spacing w:line="240" w:lineRule="auto"/>
        <w:jc w:val="both"/>
        <w:rPr>
          <w:rFonts w:ascii="Sylfaen" w:hAnsi="Sylfaen"/>
          <w:b/>
          <w:i/>
          <w:u w:val="single"/>
          <w:lang w:val="hy-AM"/>
        </w:rPr>
      </w:pPr>
      <w:r>
        <w:rPr>
          <w:rFonts w:ascii="Sylfaen" w:hAnsi="Sylfaen"/>
          <w:b/>
          <w:i/>
          <w:u w:val="single"/>
          <w:lang w:val="hy-AM"/>
        </w:rPr>
        <w:t>2.5. Սոցիալական առողջության չափանիշներ</w:t>
      </w:r>
    </w:p>
    <w:p w:rsidR="00711A45" w:rsidRDefault="009162F0">
      <w:pPr>
        <w:pStyle w:val="afb"/>
        <w:spacing w:line="240" w:lineRule="auto"/>
        <w:ind w:left="90" w:firstLine="618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Ուսումնական հաստատության ներքին գնահատման հաշետվության մեջ առանձին տեղ է գրավում սովորողների ֆիզիկական, հոգևոր և սոցիալական առողջությանը միտված ուսումնադաստիարակչական աշխատանքները, իրականացվող ծրագրերն ու միջոցառումները և դրանց վերլուծությունը: Հաշվետվության այս կետի չափանիշների մշակման համար հիմք են հանդիսացել «Երեխայի իրավունքների մասին», «Հաշմանդամության ունեցող անձանց իրավունքների մասին» ՄԱԿ-ի կոնվենցիաները, ինչպես նաև ՀՀ համապատասխան օրենքները՝ ներառյալ ՀՀ կրթության բնագավառը կարգավորող օրենքներն ու իրավական ակտերը, ուսումնական հաստատության կանոնադրությունը և այլն: </w:t>
      </w:r>
    </w:p>
    <w:p w:rsidR="00711A45" w:rsidRDefault="009162F0">
      <w:pPr>
        <w:spacing w:line="240" w:lineRule="auto"/>
        <w:ind w:firstLine="567"/>
        <w:rPr>
          <w:rFonts w:ascii="Sylfaen" w:hAnsi="Sylfaen"/>
          <w:b/>
          <w:i/>
          <w:u w:val="single"/>
          <w:lang w:val="hy-AM"/>
        </w:rPr>
      </w:pPr>
      <w:r>
        <w:rPr>
          <w:rFonts w:ascii="Sylfaen" w:hAnsi="Sylfaen" w:cs="Sylfaen"/>
          <w:b/>
          <w:i/>
          <w:u w:val="single"/>
          <w:lang w:val="hy-AM"/>
        </w:rPr>
        <w:t>Սոցիալական</w:t>
      </w:r>
      <w:r>
        <w:rPr>
          <w:rFonts w:ascii="Sylfaen" w:hAnsi="Sylfaen"/>
          <w:b/>
          <w:i/>
          <w:u w:val="single"/>
          <w:lang w:val="hy-AM"/>
        </w:rPr>
        <w:t xml:space="preserve"> առողջությունը նկարագրող չափանիշները բերված են ստորև            *****</w:t>
      </w:r>
    </w:p>
    <w:p w:rsidR="00711A45" w:rsidRDefault="009162F0">
      <w:pPr>
        <w:spacing w:line="240" w:lineRule="auto"/>
        <w:ind w:firstLine="567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Ուսումնական հաստատությունն իրականացնում է սովորողների ֆիզիկական, հոգևոր, սոցիալական առողջությանը միտված ուսումնադաստիարակչական ծրագրեր և միջոցառումներ:</w:t>
      </w:r>
    </w:p>
    <w:p w:rsidR="00711A45" w:rsidRDefault="009162F0">
      <w:pPr>
        <w:pStyle w:val="afb"/>
        <w:numPr>
          <w:ilvl w:val="0"/>
          <w:numId w:val="16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lang w:val="hy-AM"/>
        </w:rPr>
        <w:t>Ուսումնական հաստատությունում իրականացվում են ծրագրեր` ալկոհոլի, ծխախոտի, թմրամիջոցների և հոգեմետ նյութերի օգտագործման դեպքերը կանխարգելու համար: Վանաձորի ոստիկանության հետ միասին իրականացվում է դաս-զեկույցներ վերոնշյալ վնասակար սովորույթների վերաբերյալ, բացի այդ նշված աշխատանքները կատարվում են նաև դասղեկի ժամերին:</w:t>
      </w:r>
    </w:p>
    <w:p w:rsidR="00711A45" w:rsidRDefault="009162F0">
      <w:pPr>
        <w:pStyle w:val="afb"/>
        <w:numPr>
          <w:ilvl w:val="0"/>
          <w:numId w:val="16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Ուսումնական հաստատությունում իրականացվում են մարմնական վնասվածքներ հասցնելու դեպքերի կանխման կամ դրանց բացահայտման աշխատանքներ:-</w:t>
      </w:r>
      <w:r>
        <w:rPr>
          <w:rFonts w:ascii="Sylfaen" w:hAnsi="Sylfaen"/>
          <w:b/>
          <w:lang w:val="hy-AM"/>
        </w:rPr>
        <w:t>Այո</w:t>
      </w:r>
      <w:r>
        <w:rPr>
          <w:rFonts w:ascii="Sylfaen" w:hAnsi="Sylfaen"/>
          <w:lang w:val="hy-AM"/>
        </w:rPr>
        <w:t>:</w:t>
      </w:r>
    </w:p>
    <w:p w:rsidR="00711A45" w:rsidRDefault="009162F0">
      <w:pPr>
        <w:pStyle w:val="afb"/>
        <w:numPr>
          <w:ilvl w:val="0"/>
          <w:numId w:val="16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Ուսումնական հաստատությունում գործում են սովորողների նկատմամբ բռնության, ֆիզիկական կամ հոգեբանական ճնշման դեպքերի բացահայտման, դրանց մասին զեկուցման, դրանց կանխարգելման և հանրային քննարկման մեխանիզմներ:</w:t>
      </w:r>
      <w:r>
        <w:rPr>
          <w:rFonts w:ascii="Sylfaen" w:hAnsi="Sylfaen"/>
          <w:b/>
          <w:lang w:val="hy-AM"/>
        </w:rPr>
        <w:t>-Այո, սակայն վերոնշյալ ուստարվա ընթացքում նմանատիպ դեպքեր չի գրանցվել, թեպետև հաստատության կողմից իրականացվել է հանրային քննարկումներ, որին ներկա են գտնվել թե ծնողներ, թե համայնքի և թե օրինապահ մարմինների ներկայացուցիչներ:</w:t>
      </w:r>
    </w:p>
    <w:p w:rsidR="00711A45" w:rsidRDefault="009162F0">
      <w:pPr>
        <w:pStyle w:val="afb"/>
        <w:numPr>
          <w:ilvl w:val="0"/>
          <w:numId w:val="16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Ուսումնական հաստատությունն իրականացնում է երեխայի խնամքի ու դաստիարակության, ընտանիքում ծնողական պարտականությունների նկատմամբ պատասխանատվության բարձրացման, ինչպես նաև բռնության, ֆիզիկական կամ հոգեբանական ճնշման բացառման, երեխայի </w:t>
      </w:r>
      <w:r>
        <w:rPr>
          <w:rFonts w:ascii="Sylfaen" w:hAnsi="Sylfaen" w:cs="Sylfaen"/>
          <w:lang w:val="hy-AM"/>
        </w:rPr>
        <w:t>զարգացման</w:t>
      </w:r>
      <w:r>
        <w:rPr>
          <w:rFonts w:ascii="Sylfaen" w:hAnsi="Sylfaen"/>
          <w:lang w:val="hy-AM"/>
        </w:rPr>
        <w:t xml:space="preserve"> համար անվտանգ միջավայրի ձևավորման հարցերի վերաբերյալ ծնողների իրազեկման միջոցառումներ:</w:t>
      </w:r>
      <w:r>
        <w:rPr>
          <w:rFonts w:ascii="Sylfaen" w:hAnsi="Sylfaen"/>
          <w:b/>
          <w:lang w:val="hy-AM"/>
        </w:rPr>
        <w:t>-Այո:</w:t>
      </w:r>
    </w:p>
    <w:p w:rsidR="00711A45" w:rsidRDefault="009162F0">
      <w:pPr>
        <w:pStyle w:val="afb"/>
        <w:numPr>
          <w:ilvl w:val="0"/>
          <w:numId w:val="16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Ուսումնական հաստատությունում կազմակերպվում են ՄԻԱՎ/ՁԻԱՀ-ի կանխարգելման միջոցառումներ` ՄԻԱՎ/ՁԻԱՀ-ի փոխանցման ուղիների և կանխարգելման մասին գիտելիքների մակարդակը բարձրացնելու նպատակով.</w:t>
      </w:r>
      <w:r>
        <w:rPr>
          <w:rFonts w:ascii="Sylfaen" w:hAnsi="Sylfaen"/>
          <w:b/>
          <w:lang w:val="hy-AM"/>
        </w:rPr>
        <w:t>-Այո:</w:t>
      </w:r>
    </w:p>
    <w:p w:rsidR="00711A45" w:rsidRDefault="009162F0">
      <w:pPr>
        <w:pStyle w:val="afb"/>
        <w:numPr>
          <w:ilvl w:val="0"/>
          <w:numId w:val="16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Ուսումնական հաստատությունը ստեղծում է ուսումնամեթոդական նյութեր և կազմակերպում է միջոցառումներ` ուղղված բռնության,ֆիզիկական կամ հոգեբանական ճնշմանդեմ:</w:t>
      </w:r>
      <w:r>
        <w:rPr>
          <w:rFonts w:ascii="Sylfaen" w:hAnsi="Sylfaen"/>
          <w:b/>
          <w:lang w:val="hy-AM"/>
        </w:rPr>
        <w:t>-Այո:</w:t>
      </w:r>
    </w:p>
    <w:p w:rsidR="00711A45" w:rsidRDefault="00711A45">
      <w:pPr>
        <w:pStyle w:val="afb"/>
        <w:spacing w:line="240" w:lineRule="auto"/>
        <w:ind w:left="450"/>
        <w:jc w:val="both"/>
        <w:rPr>
          <w:rFonts w:ascii="Sylfaen" w:hAnsi="Sylfaen"/>
          <w:lang w:val="hy-AM"/>
        </w:rPr>
      </w:pPr>
    </w:p>
    <w:p w:rsidR="00711A45" w:rsidRDefault="009162F0">
      <w:pPr>
        <w:pStyle w:val="afb"/>
        <w:spacing w:line="240" w:lineRule="auto"/>
        <w:ind w:left="0" w:firstLine="450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2.5 կետին վերաբերող օրենսդրական, նորմատիվային դաշտը ընդգրկուն է և ծավալուն, ուստի այս կետի չափանիշներին անդրադառնալիս անհրաժեշտ է մանրամասն ուսումնասիրել այն: Ներքին գնահատման հաշվետվության 2.5 կետը կազմելիս հաստատությունը պետք է իրականացնի ինչպես փաստաթղթերի ուսումնասիրություն, այնպես էլ դիտարկում-փաստագրումներ և հարցումներ: Հարցումների համար կազմված հարցաթերթերում և հարցաշարերում, ըստ հաստատության առանձնահատկությունների՝ պետք է անդրադառնալ գրանցված միջադեպերին, հաստատության կողմից իրականացված ուսումնական դասընթացներին, միջոցառումներին, </w:t>
      </w:r>
      <w:r>
        <w:rPr>
          <w:rFonts w:ascii="Sylfaen" w:hAnsi="Sylfaen"/>
          <w:b/>
          <w:u w:val="single"/>
          <w:lang w:val="hy-AM"/>
        </w:rPr>
        <w:t xml:space="preserve">այնուհետև </w:t>
      </w:r>
      <w:r>
        <w:rPr>
          <w:rFonts w:ascii="Sylfaen" w:hAnsi="Sylfaen"/>
          <w:lang w:val="hy-AM"/>
        </w:rPr>
        <w:t xml:space="preserve">վերլուծել դրանց արդյունքները և կատարել բարելավման առաջարկներ: Որպես հարցումների գործիք կարելի է </w:t>
      </w:r>
      <w:r>
        <w:rPr>
          <w:rFonts w:ascii="Sylfaen" w:hAnsi="Sylfaen"/>
          <w:lang w:val="hy-AM"/>
        </w:rPr>
        <w:lastRenderedPageBreak/>
        <w:t xml:space="preserve">օգտագործել տարբեր սոցիալ-հոգեբանական, բուժառողջապահական հարցումների հարցաթերթեր` հարմարեցնելով առաջադրված նպատակներին: </w:t>
      </w:r>
    </w:p>
    <w:p w:rsidR="00711A45" w:rsidRDefault="009162F0">
      <w:pPr>
        <w:pStyle w:val="afb"/>
        <w:spacing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Ամբողջական պատկեր ստանալու և աշխատանքների հետագա բարելավմանն ուղղված քայլեր մշակելու համար անհրաժեշտ է նաև վերլուծել հաստատության զարգացման ծրագրով, ուսումնադաստիարակչական աշխատանքների տարեկան պլանով, դասղեկական աշխատանքների պլաններով, աշակերտական ինքնավարության և այլ ծրագրերով նախատեսված և իրականացված միջոցառումներն ու դասընթացները:</w:t>
      </w:r>
    </w:p>
    <w:p w:rsidR="00711A45" w:rsidRDefault="009162F0">
      <w:pPr>
        <w:pStyle w:val="afb"/>
        <w:spacing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2.5 կետի 6 չափանիշներով գնահատման համար առաջարկվում է լրացնել ստրոև բերված Աղյուսակ 17-ը և արդյունքները ամփոփել հաստատության ներքին գնահատման հաշվետվության մեջ:</w:t>
      </w:r>
    </w:p>
    <w:p w:rsidR="00711A45" w:rsidRDefault="00711A45">
      <w:pPr>
        <w:pStyle w:val="afb"/>
        <w:spacing w:line="240" w:lineRule="auto"/>
        <w:ind w:left="0" w:firstLine="567"/>
        <w:jc w:val="both"/>
        <w:rPr>
          <w:rFonts w:ascii="Sylfaen" w:hAnsi="Sylfaen"/>
          <w:lang w:val="hy-AM"/>
        </w:rPr>
      </w:pPr>
    </w:p>
    <w:p w:rsidR="00711A45" w:rsidRDefault="009162F0">
      <w:pPr>
        <w:pStyle w:val="afb"/>
        <w:spacing w:line="240" w:lineRule="auto"/>
        <w:ind w:left="0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 xml:space="preserve">Աղյուսակ 17. Տվյալներ ուսումնական հաստատության սովորողների ֆիզիկական, հոգեկան և սոցիալական առողջությանն ուղղված աշխատանքների վերաբերյալ </w:t>
      </w:r>
    </w:p>
    <w:p w:rsidR="00711A45" w:rsidRDefault="00711A45">
      <w:pPr>
        <w:pStyle w:val="afb"/>
        <w:spacing w:line="240" w:lineRule="auto"/>
        <w:ind w:left="90" w:hanging="90"/>
        <w:jc w:val="both"/>
        <w:rPr>
          <w:rFonts w:ascii="Sylfaen" w:hAnsi="Sylfaen"/>
          <w:lang w:val="hy-AM"/>
        </w:rPr>
      </w:pPr>
    </w:p>
    <w:p w:rsidR="00711A45" w:rsidRDefault="00711A45">
      <w:pPr>
        <w:pStyle w:val="afb"/>
        <w:spacing w:line="240" w:lineRule="auto"/>
        <w:ind w:left="90" w:hanging="90"/>
        <w:jc w:val="both"/>
        <w:rPr>
          <w:rFonts w:ascii="Sylfaen" w:hAnsi="Sylfaen"/>
          <w:lang w:val="hy-AM"/>
        </w:rPr>
      </w:pP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709"/>
        <w:gridCol w:w="567"/>
        <w:gridCol w:w="567"/>
        <w:gridCol w:w="425"/>
        <w:gridCol w:w="851"/>
        <w:gridCol w:w="708"/>
        <w:gridCol w:w="142"/>
        <w:gridCol w:w="2410"/>
      </w:tblGrid>
      <w:tr w:rsidR="00711A45" w:rsidRPr="00C25671">
        <w:tc>
          <w:tcPr>
            <w:tcW w:w="9781" w:type="dxa"/>
            <w:gridSpan w:val="9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b/>
                <w:lang w:val="hy-AM"/>
              </w:rPr>
            </w:pPr>
            <w:r>
              <w:rPr>
                <w:rFonts w:ascii="Sylfaen" w:hAnsi="Sylfaen" w:cs="Sylfaen"/>
                <w:b/>
                <w:sz w:val="20"/>
                <w:szCs w:val="20"/>
                <w:lang w:val="hy-AM"/>
              </w:rPr>
              <w:t>Հ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աստատությունում գրանցված ալկոհոլի, ծխախոտի, թմրամիջոցների և հոգեմետ նյութերի օգտագործման դեպքերը տվյալ ուստարում։</w:t>
            </w:r>
          </w:p>
        </w:tc>
      </w:tr>
      <w:tr w:rsidR="00711A45">
        <w:tc>
          <w:tcPr>
            <w:tcW w:w="3402" w:type="dxa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b/>
                <w:sz w:val="20"/>
                <w:szCs w:val="20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>Դեպքը</w:t>
            </w:r>
          </w:p>
        </w:tc>
        <w:tc>
          <w:tcPr>
            <w:tcW w:w="1276" w:type="dxa"/>
            <w:gridSpan w:val="2"/>
          </w:tcPr>
          <w:p w:rsidR="00711A45" w:rsidRDefault="009162F0">
            <w:pPr>
              <w:pStyle w:val="afb"/>
              <w:spacing w:line="240" w:lineRule="auto"/>
              <w:ind w:left="0"/>
              <w:jc w:val="center"/>
              <w:rPr>
                <w:rFonts w:ascii="Sylfaen" w:hAnsi="Sylfaen"/>
                <w:b/>
                <w:sz w:val="20"/>
                <w:szCs w:val="20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>Ամսաթիվը</w:t>
            </w:r>
          </w:p>
        </w:tc>
        <w:tc>
          <w:tcPr>
            <w:tcW w:w="1843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jc w:val="center"/>
              <w:rPr>
                <w:rFonts w:ascii="Sylfaen" w:hAnsi="Sylfaen"/>
                <w:b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>Դասարանը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, սովորողը</w:t>
            </w:r>
            <w:r>
              <w:rPr>
                <w:rFonts w:ascii="Sylfaen" w:hAnsi="Sylfaen"/>
                <w:b/>
                <w:sz w:val="20"/>
                <w:szCs w:val="20"/>
              </w:rPr>
              <w:t>(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ները</w:t>
            </w:r>
            <w:r>
              <w:rPr>
                <w:rFonts w:ascii="Sylfaen" w:hAnsi="Sylfaen"/>
                <w:b/>
                <w:sz w:val="20"/>
                <w:szCs w:val="20"/>
              </w:rPr>
              <w:t>)</w:t>
            </w:r>
          </w:p>
        </w:tc>
        <w:tc>
          <w:tcPr>
            <w:tcW w:w="3260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jc w:val="center"/>
              <w:rPr>
                <w:rFonts w:ascii="Sylfaen" w:hAnsi="Sylfaen"/>
                <w:b/>
                <w:sz w:val="20"/>
                <w:szCs w:val="20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>Ձեռնարկված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b/>
                <w:sz w:val="20"/>
                <w:szCs w:val="20"/>
              </w:rPr>
              <w:t>միջոց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առում</w:t>
            </w:r>
            <w:r>
              <w:rPr>
                <w:rFonts w:ascii="Sylfaen" w:hAnsi="Sylfaen"/>
                <w:b/>
                <w:sz w:val="20"/>
                <w:szCs w:val="20"/>
              </w:rPr>
              <w:t>ը</w:t>
            </w:r>
          </w:p>
        </w:tc>
      </w:tr>
      <w:tr w:rsidR="00711A45" w:rsidRPr="00C25671">
        <w:tc>
          <w:tcPr>
            <w:tcW w:w="3402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</w:rPr>
              <w:t>1.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Ծխախոտ</w:t>
            </w:r>
          </w:p>
        </w:tc>
        <w:tc>
          <w:tcPr>
            <w:tcW w:w="1276" w:type="dxa"/>
            <w:gridSpan w:val="2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</w:rPr>
              <w:t>1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</w:rPr>
              <w:t>02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</w:rPr>
              <w:t>202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5</w:t>
            </w:r>
            <w:r>
              <w:rPr>
                <w:rFonts w:ascii="Sylfaen" w:hAnsi="Sylfaen"/>
                <w:sz w:val="20"/>
                <w:szCs w:val="20"/>
              </w:rPr>
              <w:t>թ</w:t>
            </w:r>
          </w:p>
        </w:tc>
        <w:tc>
          <w:tcPr>
            <w:tcW w:w="1843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hy-AM"/>
              </w:rPr>
            </w:pPr>
            <w:r>
              <w:rPr>
                <w:rFonts w:ascii="Times New Roman" w:hAnsi="Times New Roman"/>
                <w:sz w:val="20"/>
                <w:szCs w:val="20"/>
                <w:lang w:val="hy-AM"/>
              </w:rPr>
              <w:t>11-րդ, 4աշ․</w:t>
            </w:r>
          </w:p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12-րդ, 5 աշ.</w:t>
            </w:r>
          </w:p>
        </w:tc>
        <w:tc>
          <w:tcPr>
            <w:tcW w:w="3260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Կատարվել է բացատրական աշխատանքներ ծխախոտի վնասակար հետևանքների մասին, հանձնարարվել է տվյալ աշակերտներին ավելի մանրամասն ուսումնասիրել ծխախոտի վնասակար հետևանքները և գրել ռեֆերատ դրա վերաբերյալ: Տեղեկացվել են աշակերտների ծնողները, որոնց ևս հանձնարարվել է հետևողական լինել ծխախոտի դեմ պայքարում:</w:t>
            </w:r>
          </w:p>
        </w:tc>
      </w:tr>
      <w:tr w:rsidR="00711A45">
        <w:tc>
          <w:tcPr>
            <w:tcW w:w="3402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........</w:t>
            </w:r>
          </w:p>
        </w:tc>
        <w:tc>
          <w:tcPr>
            <w:tcW w:w="1276" w:type="dxa"/>
            <w:gridSpan w:val="2"/>
          </w:tcPr>
          <w:p w:rsidR="00711A45" w:rsidRDefault="00711A45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1843" w:type="dxa"/>
            <w:gridSpan w:val="3"/>
          </w:tcPr>
          <w:p w:rsidR="00711A45" w:rsidRDefault="00711A45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3260" w:type="dxa"/>
            <w:gridSpan w:val="3"/>
          </w:tcPr>
          <w:p w:rsidR="00711A45" w:rsidRDefault="00711A45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</w:tr>
      <w:tr w:rsidR="00711A45">
        <w:tc>
          <w:tcPr>
            <w:tcW w:w="9781" w:type="dxa"/>
            <w:gridSpan w:val="9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>Ալկոհոլի, ծխախոտի, թմրամիջոցների և հոգեմետ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b/>
                <w:sz w:val="20"/>
                <w:szCs w:val="20"/>
              </w:rPr>
              <w:t>նյութերի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b/>
                <w:sz w:val="20"/>
                <w:szCs w:val="20"/>
              </w:rPr>
              <w:t>օգտագործ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 xml:space="preserve">ումը </w:t>
            </w:r>
            <w:r>
              <w:rPr>
                <w:rFonts w:ascii="Sylfaen" w:hAnsi="Sylfaen"/>
                <w:b/>
                <w:sz w:val="20"/>
                <w:szCs w:val="20"/>
              </w:rPr>
              <w:t>կանխարգելելու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 xml:space="preserve"> ուղղությամբ իրականացված ուսումնական </w:t>
            </w:r>
            <w:r>
              <w:rPr>
                <w:rFonts w:ascii="Sylfaen" w:hAnsi="Sylfaen"/>
                <w:b/>
                <w:sz w:val="20"/>
                <w:szCs w:val="20"/>
              </w:rPr>
              <w:t>ծրագրեր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ը և միջոցառումները։</w:t>
            </w:r>
          </w:p>
        </w:tc>
      </w:tr>
      <w:tr w:rsidR="00711A45">
        <w:trPr>
          <w:trHeight w:val="416"/>
        </w:trPr>
        <w:tc>
          <w:tcPr>
            <w:tcW w:w="5670" w:type="dxa"/>
            <w:gridSpan w:val="5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b/>
                <w:sz w:val="20"/>
                <w:szCs w:val="20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>Ծրագիրը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b/>
                <w:sz w:val="20"/>
                <w:szCs w:val="20"/>
              </w:rPr>
              <w:t>կամ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b/>
                <w:sz w:val="20"/>
                <w:szCs w:val="20"/>
              </w:rPr>
              <w:t>միջոցառումը (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 xml:space="preserve">նշել </w:t>
            </w:r>
            <w:r>
              <w:rPr>
                <w:rFonts w:ascii="Sylfaen" w:hAnsi="Sylfaen"/>
                <w:b/>
                <w:sz w:val="20"/>
                <w:szCs w:val="20"/>
              </w:rPr>
              <w:t>թեման)</w:t>
            </w:r>
          </w:p>
        </w:tc>
        <w:tc>
          <w:tcPr>
            <w:tcW w:w="1701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b/>
                <w:sz w:val="20"/>
                <w:szCs w:val="20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>Ամսաթիվը</w:t>
            </w:r>
          </w:p>
        </w:tc>
        <w:tc>
          <w:tcPr>
            <w:tcW w:w="2410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b/>
                <w:sz w:val="20"/>
                <w:szCs w:val="20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>Դասարանը</w:t>
            </w:r>
          </w:p>
          <w:p w:rsidR="00711A45" w:rsidRDefault="00711A45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b/>
                <w:sz w:val="20"/>
                <w:szCs w:val="20"/>
              </w:rPr>
            </w:pPr>
          </w:p>
        </w:tc>
      </w:tr>
      <w:tr w:rsidR="00711A45">
        <w:tc>
          <w:tcPr>
            <w:tcW w:w="5670" w:type="dxa"/>
            <w:gridSpan w:val="5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  <w:lang w:val="en-US"/>
              </w:rPr>
              <w:t>Զրույց</w:t>
            </w:r>
            <w:r>
              <w:rPr>
                <w:rFonts w:ascii="Sylfaen" w:hAnsi="Sylfaen"/>
              </w:rPr>
              <w:t xml:space="preserve"> &lt;&lt;</w:t>
            </w:r>
            <w:r>
              <w:rPr>
                <w:rFonts w:ascii="Sylfaen" w:hAnsi="Sylfaen"/>
                <w:lang w:val="en-US"/>
              </w:rPr>
              <w:t>Անչափահասը</w:t>
            </w:r>
            <w:r>
              <w:rPr>
                <w:rFonts w:ascii="Sylfaen" w:hAnsi="Sylfaen"/>
              </w:rPr>
              <w:t xml:space="preserve"> </w:t>
            </w:r>
            <w:r>
              <w:rPr>
                <w:rFonts w:ascii="Sylfaen" w:hAnsi="Sylfaen"/>
                <w:lang w:val="en-US"/>
              </w:rPr>
              <w:t>և</w:t>
            </w:r>
            <w:r>
              <w:rPr>
                <w:rFonts w:ascii="Sylfaen" w:hAnsi="Sylfaen"/>
              </w:rPr>
              <w:t xml:space="preserve"> </w:t>
            </w:r>
            <w:r>
              <w:rPr>
                <w:rFonts w:ascii="Sylfaen" w:hAnsi="Sylfaen"/>
                <w:lang w:val="en-US"/>
              </w:rPr>
              <w:t>հանցագործը</w:t>
            </w:r>
            <w:r>
              <w:rPr>
                <w:rFonts w:ascii="Sylfaen" w:hAnsi="Sylfaen"/>
              </w:rPr>
              <w:t xml:space="preserve">&gt;&gt; </w:t>
            </w:r>
            <w:r>
              <w:rPr>
                <w:rFonts w:ascii="Sylfaen" w:hAnsi="Sylfaen"/>
                <w:lang w:val="en-US"/>
              </w:rPr>
              <w:t>թեմայով</w:t>
            </w:r>
            <w:r>
              <w:rPr>
                <w:rFonts w:ascii="Sylfaen" w:hAnsi="Sylfaen"/>
              </w:rPr>
              <w:t>:</w:t>
            </w:r>
          </w:p>
        </w:tc>
        <w:tc>
          <w:tcPr>
            <w:tcW w:w="1701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Times New Roman" w:hAnsi="Times New Roman"/>
                <w:lang w:val="hy-AM"/>
              </w:rPr>
            </w:pPr>
            <w:r>
              <w:rPr>
                <w:rFonts w:ascii="Sylfaen" w:hAnsi="Sylfaen"/>
                <w:lang w:val="hy-AM"/>
              </w:rPr>
              <w:t>10</w:t>
            </w:r>
            <w:r>
              <w:rPr>
                <w:rFonts w:ascii="Sylfaen" w:hAnsi="Sylfaen"/>
                <w:lang w:val="en-US"/>
              </w:rPr>
              <w:t>․</w:t>
            </w:r>
            <w:r>
              <w:rPr>
                <w:rFonts w:ascii="Sylfaen" w:hAnsi="Sylfaen"/>
                <w:lang w:val="hy-AM"/>
              </w:rPr>
              <w:t>12</w:t>
            </w:r>
            <w:r>
              <w:rPr>
                <w:rFonts w:ascii="Sylfaen" w:hAnsi="Sylfaen"/>
                <w:lang w:val="en-US"/>
              </w:rPr>
              <w:t>.202</w:t>
            </w:r>
            <w:r>
              <w:rPr>
                <w:rFonts w:ascii="Sylfaen" w:hAnsi="Sylfaen"/>
                <w:lang w:val="hy-AM"/>
              </w:rPr>
              <w:t>5թ</w:t>
            </w:r>
            <w:r>
              <w:rPr>
                <w:rFonts w:ascii="Times New Roman" w:hAnsi="Times New Roman"/>
                <w:lang w:val="hy-AM"/>
              </w:rPr>
              <w:t>․</w:t>
            </w:r>
          </w:p>
        </w:tc>
        <w:tc>
          <w:tcPr>
            <w:tcW w:w="2410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10</w:t>
            </w:r>
            <w:r>
              <w:rPr>
                <w:rFonts w:ascii="Sylfaen" w:hAnsi="Sylfaen"/>
                <w:lang w:val="en-US"/>
              </w:rPr>
              <w:t>-12</w:t>
            </w:r>
            <w:r>
              <w:rPr>
                <w:rFonts w:ascii="Sylfaen" w:hAnsi="Sylfaen"/>
                <w:lang w:val="hy-AM"/>
              </w:rPr>
              <w:t>-րդ</w:t>
            </w:r>
          </w:p>
        </w:tc>
      </w:tr>
      <w:tr w:rsidR="00711A45">
        <w:tc>
          <w:tcPr>
            <w:tcW w:w="5670" w:type="dxa"/>
            <w:gridSpan w:val="5"/>
          </w:tcPr>
          <w:p w:rsidR="00711A45" w:rsidRDefault="009162F0">
            <w:pPr>
              <w:pStyle w:val="afb"/>
              <w:spacing w:line="240" w:lineRule="auto"/>
              <w:ind w:left="90" w:hanging="90"/>
              <w:jc w:val="both"/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Զրույց՝ &lt;&lt;Առողջ ապրելակերպ&gt;&gt;</w:t>
            </w:r>
          </w:p>
        </w:tc>
        <w:tc>
          <w:tcPr>
            <w:tcW w:w="1701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18</w:t>
            </w:r>
            <w:r>
              <w:rPr>
                <w:rFonts w:ascii="Times New Roman" w:hAnsi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03</w:t>
            </w:r>
            <w:r>
              <w:rPr>
                <w:rFonts w:ascii="Times New Roman" w:hAnsi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2026</w:t>
            </w:r>
          </w:p>
        </w:tc>
        <w:tc>
          <w:tcPr>
            <w:tcW w:w="2410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10-րդ</w:t>
            </w:r>
          </w:p>
        </w:tc>
      </w:tr>
      <w:tr w:rsidR="00711A45">
        <w:tc>
          <w:tcPr>
            <w:tcW w:w="5670" w:type="dxa"/>
            <w:gridSpan w:val="5"/>
          </w:tcPr>
          <w:p w:rsidR="00711A45" w:rsidRDefault="009162F0">
            <w:pPr>
              <w:rPr>
                <w:rFonts w:ascii="Sylfaen" w:hAnsi="Sylfaen"/>
                <w:bCs/>
                <w:lang w:val="hy-AM"/>
              </w:rPr>
            </w:pPr>
            <w:r>
              <w:rPr>
                <w:rFonts w:ascii="Sylfaen" w:hAnsi="Sylfaen"/>
                <w:bCs/>
                <w:lang w:val="hy-AM"/>
              </w:rPr>
              <w:t>Սեմինար-քննարկում՝ «Թմրամիջոցների ապօրինի շրջանառության կանխարգելման գործողություններ անչափահասների շրջանում»։</w:t>
            </w:r>
          </w:p>
        </w:tc>
        <w:tc>
          <w:tcPr>
            <w:tcW w:w="1701" w:type="dxa"/>
            <w:gridSpan w:val="3"/>
          </w:tcPr>
          <w:p w:rsidR="00711A45" w:rsidRDefault="009162F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18.03.2026</w:t>
            </w:r>
          </w:p>
        </w:tc>
        <w:tc>
          <w:tcPr>
            <w:tcW w:w="2410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11-12-րդ</w:t>
            </w:r>
          </w:p>
        </w:tc>
      </w:tr>
      <w:tr w:rsidR="00711A45">
        <w:tc>
          <w:tcPr>
            <w:tcW w:w="9781" w:type="dxa"/>
            <w:gridSpan w:val="9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Հ</w:t>
            </w:r>
            <w:r>
              <w:rPr>
                <w:rFonts w:ascii="Sylfaen" w:hAnsi="Sylfaen"/>
                <w:b/>
                <w:sz w:val="20"/>
                <w:szCs w:val="20"/>
              </w:rPr>
              <w:t>աստատությունում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b/>
                <w:sz w:val="20"/>
                <w:szCs w:val="20"/>
              </w:rPr>
              <w:t>գրանցված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b/>
                <w:sz w:val="20"/>
                <w:szCs w:val="20"/>
              </w:rPr>
              <w:t>մարմնական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b/>
                <w:sz w:val="20"/>
                <w:szCs w:val="20"/>
              </w:rPr>
              <w:t>վնասվածքներ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b/>
                <w:sz w:val="20"/>
                <w:szCs w:val="20"/>
              </w:rPr>
              <w:t>հասցնելու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b/>
                <w:sz w:val="20"/>
                <w:szCs w:val="20"/>
              </w:rPr>
              <w:t>դեպքերը, դրանց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b/>
                <w:sz w:val="20"/>
                <w:szCs w:val="20"/>
              </w:rPr>
              <w:t>բացահայտման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 xml:space="preserve">ն </w:t>
            </w:r>
            <w:r>
              <w:rPr>
                <w:rFonts w:ascii="Sylfaen" w:hAnsi="Sylfaen"/>
                <w:b/>
                <w:sz w:val="20"/>
                <w:szCs w:val="20"/>
              </w:rPr>
              <w:t>ու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b/>
                <w:sz w:val="20"/>
                <w:szCs w:val="20"/>
              </w:rPr>
              <w:t>կանխ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 xml:space="preserve">արգելմանն ուղղված </w:t>
            </w:r>
            <w:r>
              <w:rPr>
                <w:rFonts w:ascii="Sylfaen" w:hAnsi="Sylfaen"/>
                <w:b/>
                <w:sz w:val="20"/>
                <w:szCs w:val="20"/>
              </w:rPr>
              <w:t>քայլերը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։</w:t>
            </w:r>
          </w:p>
        </w:tc>
      </w:tr>
      <w:tr w:rsidR="00711A45">
        <w:tc>
          <w:tcPr>
            <w:tcW w:w="3402" w:type="dxa"/>
          </w:tcPr>
          <w:p w:rsidR="00711A45" w:rsidRDefault="009162F0">
            <w:pPr>
              <w:pStyle w:val="afb"/>
              <w:spacing w:line="240" w:lineRule="auto"/>
              <w:ind w:left="90" w:hanging="90"/>
              <w:jc w:val="both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Դեպքը</w:t>
            </w:r>
          </w:p>
        </w:tc>
        <w:tc>
          <w:tcPr>
            <w:tcW w:w="1276" w:type="dxa"/>
            <w:gridSpan w:val="2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b/>
                <w:sz w:val="20"/>
                <w:szCs w:val="20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>Ամսաթիվը</w:t>
            </w:r>
          </w:p>
        </w:tc>
        <w:tc>
          <w:tcPr>
            <w:tcW w:w="1843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b/>
                <w:sz w:val="20"/>
                <w:szCs w:val="20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>Դասարանը</w:t>
            </w:r>
          </w:p>
        </w:tc>
        <w:tc>
          <w:tcPr>
            <w:tcW w:w="3260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b/>
                <w:sz w:val="20"/>
                <w:szCs w:val="20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>Բացահայտմանն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 xml:space="preserve"> ու կանխմանն </w:t>
            </w:r>
            <w:r>
              <w:rPr>
                <w:rFonts w:ascii="Sylfaen" w:hAnsi="Sylfaen"/>
                <w:b/>
                <w:sz w:val="20"/>
                <w:szCs w:val="20"/>
              </w:rPr>
              <w:t>ուղղված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 xml:space="preserve"> քայլերը</w:t>
            </w:r>
          </w:p>
        </w:tc>
      </w:tr>
      <w:tr w:rsidR="00711A45">
        <w:tc>
          <w:tcPr>
            <w:tcW w:w="3402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</w:rPr>
              <w:t>1.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_______________</w:t>
            </w:r>
          </w:p>
        </w:tc>
        <w:tc>
          <w:tcPr>
            <w:tcW w:w="1276" w:type="dxa"/>
            <w:gridSpan w:val="2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_________</w:t>
            </w:r>
          </w:p>
        </w:tc>
        <w:tc>
          <w:tcPr>
            <w:tcW w:w="1843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____________</w:t>
            </w:r>
          </w:p>
        </w:tc>
        <w:tc>
          <w:tcPr>
            <w:tcW w:w="3260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______________________</w:t>
            </w:r>
          </w:p>
        </w:tc>
      </w:tr>
      <w:tr w:rsidR="00711A45">
        <w:tc>
          <w:tcPr>
            <w:tcW w:w="3402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lastRenderedPageBreak/>
              <w:t>2.</w:t>
            </w:r>
          </w:p>
        </w:tc>
        <w:tc>
          <w:tcPr>
            <w:tcW w:w="1276" w:type="dxa"/>
            <w:gridSpan w:val="2"/>
          </w:tcPr>
          <w:p w:rsidR="00711A45" w:rsidRDefault="00711A45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1843" w:type="dxa"/>
            <w:gridSpan w:val="3"/>
          </w:tcPr>
          <w:p w:rsidR="00711A45" w:rsidRDefault="00711A45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3260" w:type="dxa"/>
            <w:gridSpan w:val="3"/>
          </w:tcPr>
          <w:p w:rsidR="00711A45" w:rsidRDefault="00711A45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</w:tr>
      <w:tr w:rsidR="00711A45">
        <w:tc>
          <w:tcPr>
            <w:tcW w:w="3402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.....</w:t>
            </w:r>
          </w:p>
        </w:tc>
        <w:tc>
          <w:tcPr>
            <w:tcW w:w="1276" w:type="dxa"/>
            <w:gridSpan w:val="2"/>
          </w:tcPr>
          <w:p w:rsidR="00711A45" w:rsidRDefault="00711A45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1843" w:type="dxa"/>
            <w:gridSpan w:val="3"/>
          </w:tcPr>
          <w:p w:rsidR="00711A45" w:rsidRDefault="00711A45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3260" w:type="dxa"/>
            <w:gridSpan w:val="3"/>
          </w:tcPr>
          <w:p w:rsidR="00711A45" w:rsidRDefault="00711A45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</w:tr>
      <w:tr w:rsidR="00711A45">
        <w:tc>
          <w:tcPr>
            <w:tcW w:w="9781" w:type="dxa"/>
            <w:gridSpan w:val="9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b/>
                <w:lang w:val="hy-AM"/>
              </w:rPr>
            </w:pPr>
            <w:r>
              <w:rPr>
                <w:rFonts w:ascii="Sylfaen" w:hAnsi="Sylfaen" w:cs="Sylfaen"/>
                <w:b/>
                <w:sz w:val="20"/>
                <w:szCs w:val="20"/>
              </w:rPr>
              <w:t>Հաստատությունում</w:t>
            </w:r>
            <w:r>
              <w:rPr>
                <w:rFonts w:ascii="Sylfaen" w:hAnsi="Sylfaen" w:cs="Sylfaen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b/>
                <w:sz w:val="20"/>
                <w:szCs w:val="20"/>
              </w:rPr>
              <w:t>սովորողների</w:t>
            </w:r>
            <w:r>
              <w:rPr>
                <w:rFonts w:ascii="Sylfaen" w:hAnsi="Sylfaen" w:cs="Sylfaen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b/>
                <w:sz w:val="20"/>
                <w:szCs w:val="20"/>
              </w:rPr>
              <w:t>նկատմամբ</w:t>
            </w:r>
            <w:r>
              <w:rPr>
                <w:rFonts w:ascii="Sylfaen" w:hAnsi="Sylfaen" w:cs="Sylfaen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b/>
                <w:sz w:val="20"/>
                <w:szCs w:val="20"/>
              </w:rPr>
              <w:t>բռնության, ֆիզիկական</w:t>
            </w:r>
            <w:r>
              <w:rPr>
                <w:rFonts w:ascii="Sylfaen" w:hAnsi="Sylfaen" w:cs="Sylfaen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b/>
                <w:sz w:val="20"/>
                <w:szCs w:val="20"/>
              </w:rPr>
              <w:t>կամ</w:t>
            </w:r>
            <w:r>
              <w:rPr>
                <w:rFonts w:ascii="Sylfaen" w:hAnsi="Sylfaen" w:cs="Sylfaen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b/>
                <w:sz w:val="20"/>
                <w:szCs w:val="20"/>
              </w:rPr>
              <w:t>հոգեբանական</w:t>
            </w:r>
            <w:r>
              <w:rPr>
                <w:rFonts w:ascii="Sylfaen" w:hAnsi="Sylfaen" w:cs="Sylfaen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b/>
                <w:sz w:val="20"/>
                <w:szCs w:val="20"/>
              </w:rPr>
              <w:t>ճնշման</w:t>
            </w:r>
            <w:r>
              <w:rPr>
                <w:rFonts w:ascii="Sylfaen" w:hAnsi="Sylfaen" w:cs="Sylfaen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b/>
                <w:sz w:val="20"/>
                <w:szCs w:val="20"/>
              </w:rPr>
              <w:t>դեպքերի</w:t>
            </w:r>
            <w:r>
              <w:rPr>
                <w:rFonts w:ascii="Sylfaen" w:hAnsi="Sylfaen" w:cs="Sylfaen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b/>
                <w:sz w:val="20"/>
                <w:szCs w:val="20"/>
              </w:rPr>
              <w:t>բացահայտման, դրանց</w:t>
            </w:r>
            <w:r>
              <w:rPr>
                <w:rFonts w:ascii="Sylfaen" w:hAnsi="Sylfaen" w:cs="Sylfaen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b/>
                <w:sz w:val="20"/>
                <w:szCs w:val="20"/>
              </w:rPr>
              <w:t>մասին</w:t>
            </w:r>
            <w:r>
              <w:rPr>
                <w:rFonts w:ascii="Sylfaen" w:hAnsi="Sylfaen" w:cs="Sylfaen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b/>
                <w:sz w:val="20"/>
                <w:szCs w:val="20"/>
              </w:rPr>
              <w:t>զեկուցման, դրանց</w:t>
            </w:r>
            <w:r>
              <w:rPr>
                <w:rFonts w:ascii="Sylfaen" w:hAnsi="Sylfaen" w:cs="Sylfaen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b/>
                <w:sz w:val="20"/>
                <w:szCs w:val="20"/>
              </w:rPr>
              <w:t>կանխարգելման և հանրային</w:t>
            </w:r>
            <w:r>
              <w:rPr>
                <w:rFonts w:ascii="Sylfaen" w:hAnsi="Sylfaen" w:cs="Sylfaen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b/>
                <w:sz w:val="20"/>
                <w:szCs w:val="20"/>
              </w:rPr>
              <w:t>քննարկման</w:t>
            </w:r>
            <w:r>
              <w:rPr>
                <w:rFonts w:ascii="Sylfaen" w:hAnsi="Sylfaen" w:cs="Sylfaen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b/>
                <w:sz w:val="20"/>
                <w:szCs w:val="20"/>
              </w:rPr>
              <w:t>մեխանիզմները</w:t>
            </w:r>
            <w:r>
              <w:rPr>
                <w:rFonts w:ascii="Sylfaen" w:hAnsi="Sylfaen" w:cs="Sylfaen"/>
                <w:b/>
                <w:sz w:val="20"/>
                <w:szCs w:val="20"/>
                <w:lang w:val="hy-AM"/>
              </w:rPr>
              <w:t>։</w:t>
            </w:r>
          </w:p>
        </w:tc>
      </w:tr>
      <w:tr w:rsidR="00711A45">
        <w:tc>
          <w:tcPr>
            <w:tcW w:w="3402" w:type="dxa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 w:cs="Sylfaen"/>
                <w:b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b/>
                <w:sz w:val="20"/>
                <w:szCs w:val="20"/>
                <w:lang w:eastAsia="ru-RU"/>
              </w:rPr>
              <w:t>Դեպքը</w:t>
            </w:r>
          </w:p>
        </w:tc>
        <w:tc>
          <w:tcPr>
            <w:tcW w:w="1276" w:type="dxa"/>
            <w:gridSpan w:val="2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 w:cs="Sylfaen"/>
                <w:b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b/>
                <w:sz w:val="20"/>
                <w:szCs w:val="20"/>
                <w:lang w:eastAsia="ru-RU"/>
              </w:rPr>
              <w:t>Ամսաթիվ</w:t>
            </w:r>
          </w:p>
        </w:tc>
        <w:tc>
          <w:tcPr>
            <w:tcW w:w="1843" w:type="dxa"/>
            <w:gridSpan w:val="3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 w:cs="Sylfaen"/>
                <w:b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b/>
                <w:sz w:val="20"/>
                <w:szCs w:val="20"/>
                <w:lang w:eastAsia="ru-RU"/>
              </w:rPr>
              <w:t xml:space="preserve">Դասարանը, 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սովորողը</w:t>
            </w:r>
            <w:r>
              <w:rPr>
                <w:rFonts w:ascii="Sylfaen" w:hAnsi="Sylfaen"/>
                <w:b/>
                <w:sz w:val="20"/>
                <w:szCs w:val="20"/>
              </w:rPr>
              <w:t>(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ները</w:t>
            </w:r>
            <w:r>
              <w:rPr>
                <w:rFonts w:ascii="Sylfaen" w:hAnsi="Sylfaen"/>
                <w:b/>
                <w:sz w:val="20"/>
                <w:szCs w:val="20"/>
              </w:rPr>
              <w:t>)</w:t>
            </w:r>
          </w:p>
        </w:tc>
        <w:tc>
          <w:tcPr>
            <w:tcW w:w="3260" w:type="dxa"/>
            <w:gridSpan w:val="3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 w:cs="Sylfaen"/>
                <w:b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b/>
                <w:sz w:val="20"/>
                <w:szCs w:val="20"/>
                <w:lang w:eastAsia="ru-RU"/>
              </w:rPr>
              <w:t xml:space="preserve">Բացահայտման, </w:t>
            </w:r>
            <w:r>
              <w:rPr>
                <w:rFonts w:ascii="Sylfaen" w:hAnsi="Sylfaen" w:cs="Sylfaen"/>
                <w:b/>
                <w:sz w:val="20"/>
                <w:szCs w:val="20"/>
                <w:lang w:val="hy-AM" w:eastAsia="ru-RU"/>
              </w:rPr>
              <w:t xml:space="preserve">քննարկման </w:t>
            </w:r>
            <w:r>
              <w:rPr>
                <w:rFonts w:ascii="Sylfaen" w:hAnsi="Sylfaen" w:cs="Sylfaen"/>
                <w:b/>
                <w:sz w:val="20"/>
                <w:szCs w:val="20"/>
                <w:lang w:eastAsia="ru-RU"/>
              </w:rPr>
              <w:t>մեխանիզմը</w:t>
            </w:r>
            <w:r>
              <w:rPr>
                <w:rFonts w:ascii="Sylfaen" w:hAnsi="Sylfaen" w:cs="Sylfaen"/>
                <w:b/>
                <w:sz w:val="20"/>
                <w:szCs w:val="20"/>
                <w:lang w:val="hy-AM" w:eastAsia="ru-RU"/>
              </w:rPr>
              <w:t xml:space="preserve">, ձեռնարկված քայլերը </w:t>
            </w:r>
            <w:r>
              <w:rPr>
                <w:rFonts w:ascii="Sylfaen" w:hAnsi="Sylfaen" w:cs="Sylfaen"/>
                <w:b/>
                <w:sz w:val="20"/>
                <w:szCs w:val="20"/>
                <w:lang w:eastAsia="ru-RU"/>
              </w:rPr>
              <w:t>և կանխարգելման</w:t>
            </w:r>
            <w:r>
              <w:rPr>
                <w:rFonts w:ascii="Sylfaen" w:hAnsi="Sylfaen" w:cs="Sylfaen"/>
                <w:b/>
                <w:sz w:val="20"/>
                <w:szCs w:val="20"/>
                <w:lang w:val="hy-AM" w:eastAsia="ru-RU"/>
              </w:rPr>
              <w:t xml:space="preserve"> ուղիները</w:t>
            </w:r>
          </w:p>
        </w:tc>
      </w:tr>
      <w:tr w:rsidR="00711A45">
        <w:tc>
          <w:tcPr>
            <w:tcW w:w="3402" w:type="dxa"/>
          </w:tcPr>
          <w:p w:rsidR="00711A45" w:rsidRDefault="009162F0">
            <w:pPr>
              <w:pStyle w:val="afb"/>
              <w:numPr>
                <w:ilvl w:val="0"/>
                <w:numId w:val="17"/>
              </w:numPr>
              <w:spacing w:line="240" w:lineRule="auto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en-US"/>
              </w:rPr>
              <w:t>________________</w:t>
            </w:r>
          </w:p>
        </w:tc>
        <w:tc>
          <w:tcPr>
            <w:tcW w:w="1276" w:type="dxa"/>
            <w:gridSpan w:val="2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 w:cs="Sylfaen"/>
                <w:sz w:val="20"/>
                <w:szCs w:val="20"/>
                <w:lang w:val="en-US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en-US" w:eastAsia="ru-RU"/>
              </w:rPr>
              <w:t>________</w:t>
            </w:r>
          </w:p>
        </w:tc>
        <w:tc>
          <w:tcPr>
            <w:tcW w:w="1843" w:type="dxa"/>
            <w:gridSpan w:val="3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 w:cs="Sylfaen"/>
                <w:sz w:val="20"/>
                <w:szCs w:val="20"/>
                <w:lang w:val="en-US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en-US" w:eastAsia="ru-RU"/>
              </w:rPr>
              <w:t>__________</w:t>
            </w:r>
          </w:p>
        </w:tc>
        <w:tc>
          <w:tcPr>
            <w:tcW w:w="3260" w:type="dxa"/>
            <w:gridSpan w:val="3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 w:cs="Sylfaen"/>
                <w:sz w:val="20"/>
                <w:szCs w:val="20"/>
                <w:lang w:val="en-US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en-US" w:eastAsia="ru-RU"/>
              </w:rPr>
              <w:t>___________________</w:t>
            </w:r>
          </w:p>
        </w:tc>
      </w:tr>
      <w:tr w:rsidR="00711A45">
        <w:tc>
          <w:tcPr>
            <w:tcW w:w="3402" w:type="dxa"/>
          </w:tcPr>
          <w:p w:rsidR="00711A45" w:rsidRDefault="00711A45">
            <w:pPr>
              <w:pStyle w:val="afb"/>
              <w:numPr>
                <w:ilvl w:val="0"/>
                <w:numId w:val="17"/>
              </w:numPr>
              <w:spacing w:line="240" w:lineRule="auto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1276" w:type="dxa"/>
            <w:gridSpan w:val="2"/>
          </w:tcPr>
          <w:p w:rsidR="00711A45" w:rsidRDefault="00711A45">
            <w:pPr>
              <w:spacing w:line="240" w:lineRule="auto"/>
              <w:jc w:val="both"/>
              <w:rPr>
                <w:rFonts w:ascii="Sylfaen" w:hAnsi="Sylfaen" w:cs="Sylfae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3"/>
          </w:tcPr>
          <w:p w:rsidR="00711A45" w:rsidRDefault="00711A45">
            <w:pPr>
              <w:spacing w:line="240" w:lineRule="auto"/>
              <w:jc w:val="both"/>
              <w:rPr>
                <w:rFonts w:ascii="Sylfaen" w:hAnsi="Sylfaen" w:cs="Sylfae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3"/>
          </w:tcPr>
          <w:p w:rsidR="00711A45" w:rsidRDefault="00711A45">
            <w:pPr>
              <w:spacing w:line="240" w:lineRule="auto"/>
              <w:jc w:val="both"/>
              <w:rPr>
                <w:rFonts w:ascii="Sylfaen" w:hAnsi="Sylfaen" w:cs="Sylfaen"/>
                <w:sz w:val="20"/>
                <w:szCs w:val="20"/>
                <w:lang w:eastAsia="ru-RU"/>
              </w:rPr>
            </w:pPr>
          </w:p>
        </w:tc>
      </w:tr>
      <w:tr w:rsidR="00711A45">
        <w:tc>
          <w:tcPr>
            <w:tcW w:w="3402" w:type="dxa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 w:cs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.........</w:t>
            </w:r>
          </w:p>
        </w:tc>
        <w:tc>
          <w:tcPr>
            <w:tcW w:w="1276" w:type="dxa"/>
            <w:gridSpan w:val="2"/>
          </w:tcPr>
          <w:p w:rsidR="00711A45" w:rsidRDefault="00711A45">
            <w:pPr>
              <w:spacing w:line="240" w:lineRule="auto"/>
              <w:jc w:val="both"/>
              <w:rPr>
                <w:rFonts w:ascii="Sylfaen" w:hAnsi="Sylfaen" w:cs="Sylfae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3"/>
          </w:tcPr>
          <w:p w:rsidR="00711A45" w:rsidRDefault="00711A45">
            <w:pPr>
              <w:spacing w:line="240" w:lineRule="auto"/>
              <w:jc w:val="both"/>
              <w:rPr>
                <w:rFonts w:ascii="Sylfaen" w:hAnsi="Sylfaen" w:cs="Sylfae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3"/>
          </w:tcPr>
          <w:p w:rsidR="00711A45" w:rsidRDefault="00711A45">
            <w:pPr>
              <w:spacing w:line="240" w:lineRule="auto"/>
              <w:jc w:val="both"/>
              <w:rPr>
                <w:rFonts w:ascii="Sylfaen" w:hAnsi="Sylfaen" w:cs="Sylfaen"/>
                <w:sz w:val="20"/>
                <w:szCs w:val="20"/>
                <w:lang w:eastAsia="ru-RU"/>
              </w:rPr>
            </w:pPr>
          </w:p>
        </w:tc>
      </w:tr>
      <w:tr w:rsidR="00711A45">
        <w:tc>
          <w:tcPr>
            <w:tcW w:w="9781" w:type="dxa"/>
            <w:gridSpan w:val="9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b/>
                <w:lang w:val="hy-AM"/>
              </w:rPr>
            </w:pPr>
            <w:r>
              <w:rPr>
                <w:rFonts w:ascii="Sylfaen" w:hAnsi="Sylfaen" w:cs="Sylfaen"/>
                <w:b/>
                <w:sz w:val="20"/>
                <w:szCs w:val="20"/>
                <w:lang w:val="hy-AM"/>
              </w:rPr>
              <w:t>Ուսումնական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 xml:space="preserve"> հասատության կողմից երեխայի խնամքի ու դաստիարակության, ընտանիքում ծնողական պարտականությունների նկատմամբ պատասխանատվության բարձրացման, ինչպես նաև բռնության, ֆիզիկական կամ հոգեբանական ճնշման բացառման, երեխային </w:t>
            </w:r>
            <w:r>
              <w:rPr>
                <w:rFonts w:ascii="Sylfaen" w:hAnsi="Sylfaen" w:cs="Sylfaen"/>
                <w:b/>
                <w:sz w:val="20"/>
                <w:szCs w:val="20"/>
                <w:lang w:val="hy-AM"/>
              </w:rPr>
              <w:t>զարգացման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 xml:space="preserve"> համար անվտանգ միջավայրի ձևավորման հարցերի վերաբերյալ ծնողների իրազեկմանն ուղղված միջոցառումներ և մեխանիզմներ։</w:t>
            </w:r>
          </w:p>
        </w:tc>
      </w:tr>
      <w:tr w:rsidR="00711A45">
        <w:tc>
          <w:tcPr>
            <w:tcW w:w="3402" w:type="dxa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Միջոցառում</w:t>
            </w:r>
          </w:p>
        </w:tc>
        <w:tc>
          <w:tcPr>
            <w:tcW w:w="1276" w:type="dxa"/>
            <w:gridSpan w:val="2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b/>
                <w:sz w:val="20"/>
                <w:szCs w:val="20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>Ա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մսաթիվ</w:t>
            </w:r>
          </w:p>
        </w:tc>
        <w:tc>
          <w:tcPr>
            <w:tcW w:w="1843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b/>
                <w:sz w:val="20"/>
                <w:szCs w:val="20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 xml:space="preserve">Մասնակիցները, դրանց թիվը </w:t>
            </w:r>
          </w:p>
        </w:tc>
        <w:tc>
          <w:tcPr>
            <w:tcW w:w="3260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Առաջադրված մեխանիզմ</w:t>
            </w:r>
          </w:p>
        </w:tc>
      </w:tr>
      <w:tr w:rsidR="00711A45" w:rsidRPr="00C25671">
        <w:tc>
          <w:tcPr>
            <w:tcW w:w="3402" w:type="dxa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Զրույց՝ «</w:t>
            </w:r>
            <w:r>
              <w:rPr>
                <w:rFonts w:ascii="Sylfaen" w:hAnsi="Sylfaen"/>
                <w:lang w:val="en-US"/>
              </w:rPr>
              <w:t>Ա</w:t>
            </w:r>
            <w:r>
              <w:rPr>
                <w:rFonts w:ascii="Sylfaen" w:hAnsi="Sylfaen"/>
                <w:lang w:val="hy-AM"/>
              </w:rPr>
              <w:t>նվտանգ առցանց միջավայր»</w:t>
            </w:r>
          </w:p>
        </w:tc>
        <w:tc>
          <w:tcPr>
            <w:tcW w:w="1276" w:type="dxa"/>
            <w:gridSpan w:val="2"/>
          </w:tcPr>
          <w:p w:rsidR="00711A45" w:rsidRDefault="009162F0">
            <w:pPr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05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11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2025</w:t>
            </w:r>
          </w:p>
        </w:tc>
        <w:tc>
          <w:tcPr>
            <w:tcW w:w="1843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Դասղեկ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,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աշակերտներ,</w:t>
            </w:r>
          </w:p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16</w:t>
            </w:r>
          </w:p>
        </w:tc>
        <w:tc>
          <w:tcPr>
            <w:tcW w:w="3260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Թվային հարթակների կիրառմամբ հաղորդակցության իրականացում։ </w:t>
            </w:r>
          </w:p>
        </w:tc>
      </w:tr>
      <w:tr w:rsidR="00711A45" w:rsidRPr="00C25671">
        <w:tc>
          <w:tcPr>
            <w:tcW w:w="3402" w:type="dxa"/>
          </w:tcPr>
          <w:p w:rsidR="00711A45" w:rsidRDefault="009162F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«Անվտանգ և ապահով կրթական միջավայր» խորագիրը կրող սեմինար-քննարկում։</w:t>
            </w:r>
          </w:p>
        </w:tc>
        <w:tc>
          <w:tcPr>
            <w:tcW w:w="1276" w:type="dxa"/>
            <w:gridSpan w:val="2"/>
          </w:tcPr>
          <w:p w:rsidR="00711A45" w:rsidRDefault="009162F0">
            <w:pPr>
              <w:rPr>
                <w:rFonts w:ascii="Times New Roman" w:hAnsi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13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․11․2025</w:t>
            </w:r>
          </w:p>
        </w:tc>
        <w:tc>
          <w:tcPr>
            <w:tcW w:w="1843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ԿԱԴԱՀ, դասղեկներ, ծնողներ</w:t>
            </w:r>
          </w:p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44</w:t>
            </w:r>
          </w:p>
        </w:tc>
        <w:tc>
          <w:tcPr>
            <w:tcW w:w="3260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Մշտադիտարկում, գնահատում և հետադարձ կապի ապահովում։</w:t>
            </w:r>
          </w:p>
        </w:tc>
      </w:tr>
      <w:tr w:rsidR="00711A45" w:rsidRPr="00C25671">
        <w:tc>
          <w:tcPr>
            <w:tcW w:w="3402" w:type="dxa"/>
          </w:tcPr>
          <w:p w:rsidR="00711A45" w:rsidRDefault="009162F0">
            <w:pPr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Զրույց քաղաքավարության կանոնների մասին:</w:t>
            </w:r>
          </w:p>
        </w:tc>
        <w:tc>
          <w:tcPr>
            <w:tcW w:w="1276" w:type="dxa"/>
            <w:gridSpan w:val="2"/>
          </w:tcPr>
          <w:p w:rsidR="00711A45" w:rsidRDefault="009162F0">
            <w:pPr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26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11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2025</w:t>
            </w:r>
          </w:p>
        </w:tc>
        <w:tc>
          <w:tcPr>
            <w:tcW w:w="1843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Դասղեկ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,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աշակերտներ,</w:t>
            </w:r>
          </w:p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14</w:t>
            </w:r>
          </w:p>
        </w:tc>
        <w:tc>
          <w:tcPr>
            <w:tcW w:w="3260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Տեղեկատվական նյութերի և ուղեցույցների պատրաստում ու տարածում։</w:t>
            </w:r>
          </w:p>
        </w:tc>
      </w:tr>
      <w:tr w:rsidR="00711A45" w:rsidRPr="00C25671">
        <w:tc>
          <w:tcPr>
            <w:tcW w:w="3402" w:type="dxa"/>
          </w:tcPr>
          <w:p w:rsidR="00711A45" w:rsidRDefault="00711A45">
            <w:pPr>
              <w:rPr>
                <w:rFonts w:ascii="Sylfaen" w:hAnsi="Sylfaen"/>
                <w:lang w:val="hy-AM"/>
              </w:rPr>
            </w:pPr>
          </w:p>
        </w:tc>
        <w:tc>
          <w:tcPr>
            <w:tcW w:w="1276" w:type="dxa"/>
            <w:gridSpan w:val="2"/>
          </w:tcPr>
          <w:p w:rsidR="00711A45" w:rsidRDefault="00711A45">
            <w:pPr>
              <w:rPr>
                <w:rFonts w:ascii="Times New Roman" w:hAnsi="Times New Roman"/>
                <w:sz w:val="20"/>
                <w:szCs w:val="20"/>
                <w:lang w:val="hy-AM"/>
              </w:rPr>
            </w:pPr>
          </w:p>
        </w:tc>
        <w:tc>
          <w:tcPr>
            <w:tcW w:w="1843" w:type="dxa"/>
            <w:gridSpan w:val="3"/>
          </w:tcPr>
          <w:p w:rsidR="00711A45" w:rsidRDefault="00711A45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3260" w:type="dxa"/>
            <w:gridSpan w:val="3"/>
          </w:tcPr>
          <w:p w:rsidR="00711A45" w:rsidRDefault="00711A45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</w:tr>
      <w:tr w:rsidR="00711A45" w:rsidRPr="00C25671">
        <w:tc>
          <w:tcPr>
            <w:tcW w:w="9781" w:type="dxa"/>
            <w:gridSpan w:val="9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Հաստատությունում կազմակերպված ՄԻԱՎ/ՁԻԱՀ-ի կանխարգելմանն ուղղված միջոցառումները` ՄԻԱՎ/ՁԻԱՀ-ի փոխանցման ուղիների և կանխարգելման մասին սովորողների գիտելիքների մակարդակը բարձրացնելու նպատակով։</w:t>
            </w:r>
          </w:p>
        </w:tc>
      </w:tr>
      <w:tr w:rsidR="00711A45">
        <w:tc>
          <w:tcPr>
            <w:tcW w:w="4111" w:type="dxa"/>
            <w:gridSpan w:val="2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Դասընթացի անվանումը, միջոցառման թեման, օգտագործված ուսումնամեթոդական նյութերը </w:t>
            </w:r>
          </w:p>
        </w:tc>
        <w:tc>
          <w:tcPr>
            <w:tcW w:w="1134" w:type="dxa"/>
            <w:gridSpan w:val="2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Ամսաթիվ</w:t>
            </w:r>
          </w:p>
        </w:tc>
        <w:tc>
          <w:tcPr>
            <w:tcW w:w="1984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Դ</w:t>
            </w:r>
            <w:r>
              <w:rPr>
                <w:rFonts w:ascii="Sylfaen" w:hAnsi="Sylfaen"/>
                <w:sz w:val="20"/>
                <w:szCs w:val="20"/>
              </w:rPr>
              <w:t>ասարանը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(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ները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)</w:t>
            </w:r>
          </w:p>
        </w:tc>
        <w:tc>
          <w:tcPr>
            <w:tcW w:w="2552" w:type="dxa"/>
            <w:gridSpan w:val="2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Մասնակիցների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թիվը</w:t>
            </w:r>
          </w:p>
        </w:tc>
      </w:tr>
      <w:tr w:rsidR="00711A45">
        <w:tc>
          <w:tcPr>
            <w:tcW w:w="4111" w:type="dxa"/>
            <w:gridSpan w:val="2"/>
          </w:tcPr>
          <w:p w:rsidR="00711A45" w:rsidRDefault="009162F0">
            <w:pPr>
              <w:pStyle w:val="afb"/>
              <w:spacing w:line="240" w:lineRule="auto"/>
              <w:ind w:left="90" w:hanging="9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&lt;&lt;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ՄԻԱՎ</w:t>
            </w:r>
            <w:r>
              <w:rPr>
                <w:rFonts w:ascii="Sylfaen" w:hAnsi="Sylfaen"/>
                <w:sz w:val="20"/>
                <w:szCs w:val="20"/>
              </w:rPr>
              <w:t>/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ՁԻԱՀ</w:t>
            </w:r>
            <w:r>
              <w:rPr>
                <w:rFonts w:ascii="Sylfaen" w:hAnsi="Sylfaen"/>
                <w:sz w:val="20"/>
                <w:szCs w:val="20"/>
              </w:rPr>
              <w:t>–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ը</w:t>
            </w:r>
            <w:r>
              <w:rPr>
                <w:rFonts w:ascii="Sylfaen" w:hAnsi="Sylfaen"/>
                <w:sz w:val="20"/>
                <w:szCs w:val="20"/>
              </w:rPr>
              <w:t xml:space="preserve"> 21-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րդ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դարի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չարիք</w:t>
            </w:r>
            <w:r>
              <w:rPr>
                <w:rFonts w:ascii="Sylfaen" w:hAnsi="Sylfaen"/>
                <w:sz w:val="20"/>
                <w:szCs w:val="20"/>
              </w:rPr>
              <w:t>&gt;&gt;</w:t>
            </w:r>
          </w:p>
        </w:tc>
        <w:tc>
          <w:tcPr>
            <w:tcW w:w="1134" w:type="dxa"/>
            <w:gridSpan w:val="2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01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.1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2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.202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5</w:t>
            </w:r>
          </w:p>
        </w:tc>
        <w:tc>
          <w:tcPr>
            <w:tcW w:w="1984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10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-12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-րդ</w:t>
            </w:r>
          </w:p>
        </w:tc>
        <w:tc>
          <w:tcPr>
            <w:tcW w:w="2552" w:type="dxa"/>
            <w:gridSpan w:val="2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45</w:t>
            </w:r>
          </w:p>
        </w:tc>
      </w:tr>
      <w:tr w:rsidR="00711A45">
        <w:tc>
          <w:tcPr>
            <w:tcW w:w="4111" w:type="dxa"/>
            <w:gridSpan w:val="2"/>
          </w:tcPr>
          <w:p w:rsidR="00711A45" w:rsidRDefault="00711A45">
            <w:pPr>
              <w:pStyle w:val="afb"/>
              <w:spacing w:line="240" w:lineRule="auto"/>
              <w:ind w:left="90" w:hanging="90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711A45" w:rsidRDefault="00711A45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gridSpan w:val="3"/>
          </w:tcPr>
          <w:p w:rsidR="00711A45" w:rsidRDefault="00711A45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gridSpan w:val="2"/>
          </w:tcPr>
          <w:p w:rsidR="00711A45" w:rsidRDefault="00711A45">
            <w:pPr>
              <w:pStyle w:val="afb"/>
              <w:spacing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</w:p>
        </w:tc>
      </w:tr>
      <w:tr w:rsidR="00711A45">
        <w:tc>
          <w:tcPr>
            <w:tcW w:w="9781" w:type="dxa"/>
            <w:gridSpan w:val="9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b/>
                <w:sz w:val="20"/>
                <w:szCs w:val="20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Ուսումնական հաստատության ստեղծած ուսումնամեթոդական նյութերը և կազմակերպած միջոցառումները` ուղղված բռնության, ֆիզիկական կամ հոգեբանական ճնշման դեմ</w:t>
            </w:r>
          </w:p>
        </w:tc>
      </w:tr>
      <w:tr w:rsidR="00711A45">
        <w:tc>
          <w:tcPr>
            <w:tcW w:w="4111" w:type="dxa"/>
            <w:gridSpan w:val="2"/>
          </w:tcPr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 w:cs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b/>
                <w:sz w:val="20"/>
                <w:szCs w:val="20"/>
                <w:lang w:val="hy-AM"/>
              </w:rPr>
              <w:t xml:space="preserve">Դասընթացի անվանումը, 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միջոցառման թեման, օգտագործված ուսումնամեթոդական նյութերը</w:t>
            </w:r>
          </w:p>
        </w:tc>
        <w:tc>
          <w:tcPr>
            <w:tcW w:w="1134" w:type="dxa"/>
            <w:gridSpan w:val="2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b/>
                <w:sz w:val="20"/>
                <w:szCs w:val="20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>Ամսաթիվ</w:t>
            </w:r>
          </w:p>
        </w:tc>
        <w:tc>
          <w:tcPr>
            <w:tcW w:w="1984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b/>
                <w:sz w:val="20"/>
                <w:szCs w:val="20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Դ</w:t>
            </w:r>
            <w:r>
              <w:rPr>
                <w:rFonts w:ascii="Sylfaen" w:hAnsi="Sylfaen"/>
                <w:b/>
                <w:sz w:val="20"/>
                <w:szCs w:val="20"/>
              </w:rPr>
              <w:t>ասարանը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(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ները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2552" w:type="dxa"/>
            <w:gridSpan w:val="2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b/>
                <w:sz w:val="20"/>
                <w:szCs w:val="20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>Մասնակիցների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b/>
                <w:sz w:val="20"/>
                <w:szCs w:val="20"/>
              </w:rPr>
              <w:t>թիվը</w:t>
            </w:r>
          </w:p>
        </w:tc>
      </w:tr>
      <w:tr w:rsidR="00711A45">
        <w:trPr>
          <w:trHeight w:val="249"/>
        </w:trPr>
        <w:tc>
          <w:tcPr>
            <w:tcW w:w="4111" w:type="dxa"/>
            <w:gridSpan w:val="2"/>
          </w:tcPr>
          <w:p w:rsidR="00711A45" w:rsidRDefault="009162F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lastRenderedPageBreak/>
              <w:t>«Բուլինգ. պաշտպանվելու միջոցներ» թեմայով սեմինար-քննարկում։</w:t>
            </w:r>
          </w:p>
        </w:tc>
        <w:tc>
          <w:tcPr>
            <w:tcW w:w="1134" w:type="dxa"/>
            <w:gridSpan w:val="2"/>
          </w:tcPr>
          <w:p w:rsidR="00711A45" w:rsidRDefault="009162F0">
            <w:pPr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11.12.2025</w:t>
            </w:r>
          </w:p>
        </w:tc>
        <w:tc>
          <w:tcPr>
            <w:tcW w:w="1984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10-12-րդ</w:t>
            </w:r>
          </w:p>
        </w:tc>
        <w:tc>
          <w:tcPr>
            <w:tcW w:w="2552" w:type="dxa"/>
            <w:gridSpan w:val="2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43</w:t>
            </w:r>
          </w:p>
        </w:tc>
      </w:tr>
      <w:tr w:rsidR="00711A45">
        <w:trPr>
          <w:trHeight w:val="249"/>
        </w:trPr>
        <w:tc>
          <w:tcPr>
            <w:tcW w:w="4111" w:type="dxa"/>
            <w:gridSpan w:val="2"/>
          </w:tcPr>
          <w:p w:rsidR="00711A45" w:rsidRDefault="009162F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bCs/>
                <w:lang w:val="hy-AM"/>
              </w:rPr>
              <w:t>Ուսուցողական դասընթաց՝ &lt;&lt;Անչափահասը և իրավախախտումը:</w:t>
            </w:r>
          </w:p>
        </w:tc>
        <w:tc>
          <w:tcPr>
            <w:tcW w:w="1134" w:type="dxa"/>
            <w:gridSpan w:val="2"/>
          </w:tcPr>
          <w:p w:rsidR="00711A45" w:rsidRDefault="009162F0">
            <w:pPr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11.02.2026</w:t>
            </w:r>
          </w:p>
        </w:tc>
        <w:tc>
          <w:tcPr>
            <w:tcW w:w="1984" w:type="dxa"/>
            <w:gridSpan w:val="3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10-12-րդ</w:t>
            </w:r>
          </w:p>
        </w:tc>
        <w:tc>
          <w:tcPr>
            <w:tcW w:w="2552" w:type="dxa"/>
            <w:gridSpan w:val="2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46</w:t>
            </w:r>
          </w:p>
        </w:tc>
      </w:tr>
    </w:tbl>
    <w:p w:rsidR="00711A45" w:rsidRDefault="00711A45">
      <w:pPr>
        <w:spacing w:line="240" w:lineRule="auto"/>
        <w:ind w:firstLine="708"/>
        <w:jc w:val="both"/>
        <w:rPr>
          <w:rFonts w:ascii="Sylfaen" w:hAnsi="Sylfaen"/>
          <w:i/>
          <w:lang w:val="hy-AM" w:eastAsia="ru-RU"/>
        </w:rPr>
      </w:pPr>
    </w:p>
    <w:p w:rsidR="00711A45" w:rsidRDefault="009162F0">
      <w:pPr>
        <w:spacing w:line="240" w:lineRule="auto"/>
        <w:ind w:firstLine="567"/>
        <w:jc w:val="both"/>
        <w:rPr>
          <w:rFonts w:ascii="Sylfaen" w:hAnsi="Sylfaen" w:cs="Sylfaen"/>
          <w:i/>
          <w:u w:val="single"/>
          <w:lang w:val="hy-AM"/>
        </w:rPr>
      </w:pPr>
      <w:r>
        <w:rPr>
          <w:rFonts w:ascii="Sylfaen" w:hAnsi="Sylfaen"/>
          <w:i/>
          <w:lang w:val="hy-AM" w:eastAsia="ru-RU"/>
        </w:rPr>
        <w:t xml:space="preserve">Վերլուծել </w:t>
      </w:r>
      <w:r>
        <w:rPr>
          <w:rFonts w:ascii="Sylfaen" w:hAnsi="Sylfaen"/>
          <w:i/>
          <w:lang w:val="hy-AM"/>
        </w:rPr>
        <w:t>հաստատության սովորողների ֆիզիկական, հոգևոր և սոցիալական առողջությանն ուղղված աշխատանքների արդյունավետությունը, առկա</w:t>
      </w:r>
      <w:r>
        <w:rPr>
          <w:rFonts w:ascii="Sylfaen" w:hAnsi="Sylfaen"/>
          <w:i/>
          <w:lang w:val="hy-AM" w:eastAsia="ru-RU"/>
        </w:rPr>
        <w:t xml:space="preserve"> խնդիրները և կատարել եզրահանգումներ ու մեկնաբանություն:</w:t>
      </w:r>
    </w:p>
    <w:p w:rsidR="00711A45" w:rsidRDefault="009162F0">
      <w:pPr>
        <w:spacing w:line="240" w:lineRule="auto"/>
        <w:jc w:val="both"/>
        <w:rPr>
          <w:rFonts w:ascii="Sylfaen" w:hAnsi="Sylfaen"/>
          <w:b/>
          <w:i/>
          <w:lang w:val="hy-AM" w:eastAsia="ru-RU"/>
        </w:rPr>
      </w:pPr>
      <w:r>
        <w:rPr>
          <w:rFonts w:ascii="Sylfaen" w:hAnsi="Sylfaen"/>
          <w:b/>
          <w:i/>
          <w:lang w:val="hy-AM" w:eastAsia="ru-RU"/>
        </w:rPr>
        <w:t>___</w:t>
      </w:r>
      <w:r>
        <w:rPr>
          <w:rFonts w:ascii="Sylfaen" w:hAnsi="Sylfaen"/>
          <w:b/>
          <w:i/>
          <w:u w:val="single"/>
          <w:lang w:val="hy-AM" w:eastAsia="ru-RU"/>
        </w:rPr>
        <w:t xml:space="preserve">Նմանատիպ աշխատանքներն ունեն բացատրական և կանխարգելիչ բնույթ, որպեսզի աշակերտները </w:t>
      </w:r>
      <w:r>
        <w:rPr>
          <w:rFonts w:ascii="Sylfaen" w:hAnsi="Sylfaen"/>
          <w:b/>
          <w:i/>
          <w:lang w:val="hy-AM" w:eastAsia="ru-RU"/>
        </w:rPr>
        <w:t>_</w:t>
      </w:r>
      <w:r>
        <w:rPr>
          <w:rFonts w:ascii="Sylfaen" w:hAnsi="Sylfaen"/>
          <w:b/>
          <w:i/>
          <w:u w:val="single"/>
          <w:lang w:val="hy-AM" w:eastAsia="ru-RU"/>
        </w:rPr>
        <w:t>կարողանան ճիշտ ընկալել ՄԻԱՎ/ՁԻԱՀ-ի անդառնալի հետևանքները, ֆիզիկական և հոգեբանական ճնշման հետևանքով մարդու կյանքի ու գործունեության վրա դրա բացասական ազդեցությունը: Սովորողների ֆիզիկական, հոգևոր և սոցիալական առողջությանն ուղղված աշխատանքները նպաստում են նրանց կողմից  կյանքի դժվարությունները ճիշտ հաղթահարելուն և ներդաշնակ ապրելուն:</w:t>
      </w:r>
      <w:r>
        <w:rPr>
          <w:rFonts w:ascii="Sylfaen" w:hAnsi="Sylfaen"/>
          <w:b/>
          <w:i/>
          <w:lang w:val="hy-AM"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Sylfaen" w:hAnsi="Sylfaen" w:cs="Sylfaen"/>
          <w:i/>
          <w:lang w:val="hy-AM"/>
        </w:rPr>
        <w:t>(անհրաժեշտության դեպքում ավելացնել լրացուցիչ տողեր)</w:t>
      </w:r>
    </w:p>
    <w:p w:rsidR="00711A45" w:rsidRDefault="009162F0">
      <w:pPr>
        <w:pStyle w:val="afb"/>
        <w:spacing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Աղյուսակի լրացումից բացի, հաստատությունը պետք է ուսումնասիրի հիմնական շահառուների կարծիքը նշված հարցերի շուրջ իրականացնելով հարցումներ սովորողների, ծնողների, ուսուցիչների և վարչական աշխատողների շրջանում՝ նախապես պատրաստված հարցաթերթերով: Հարցման արդյունքները հակիրճ ներկայացնել ստորև:</w:t>
      </w:r>
    </w:p>
    <w:p w:rsidR="00711A45" w:rsidRDefault="00711A45">
      <w:pPr>
        <w:pStyle w:val="afb"/>
        <w:spacing w:line="240" w:lineRule="auto"/>
        <w:ind w:left="0"/>
        <w:jc w:val="both"/>
        <w:rPr>
          <w:rFonts w:ascii="Sylfaen" w:hAnsi="Sylfaen"/>
          <w:b/>
          <w:i/>
          <w:u w:val="single"/>
          <w:lang w:val="hy-AM"/>
        </w:rPr>
      </w:pPr>
    </w:p>
    <w:p w:rsidR="00711A45" w:rsidRDefault="009162F0">
      <w:pPr>
        <w:pStyle w:val="afb"/>
        <w:spacing w:line="240" w:lineRule="auto"/>
        <w:ind w:left="0"/>
        <w:jc w:val="both"/>
        <w:rPr>
          <w:rFonts w:ascii="Sylfaen" w:hAnsi="Sylfaen"/>
          <w:i/>
          <w:lang w:val="hy-AM"/>
        </w:rPr>
      </w:pPr>
      <w:r>
        <w:rPr>
          <w:rFonts w:ascii="Sylfaen" w:hAnsi="Sylfaen"/>
          <w:i/>
          <w:lang w:val="hy-AM"/>
        </w:rPr>
        <w:t>_______________________________________________________________________________________________(անհրաժեշտության դեպքում ավելացնել լրացուցիչ տողեր)</w:t>
      </w:r>
    </w:p>
    <w:p w:rsidR="00711A45" w:rsidRDefault="00711A4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u w:val="single"/>
          <w:lang w:val="hy-AM"/>
        </w:rPr>
      </w:pPr>
    </w:p>
    <w:p w:rsidR="00711A45" w:rsidRDefault="009162F0">
      <w:pPr>
        <w:spacing w:after="0" w:line="240" w:lineRule="auto"/>
        <w:jc w:val="center"/>
        <w:rPr>
          <w:rFonts w:ascii="Sylfaen" w:hAnsi="Sylfaen"/>
          <w:b/>
          <w:i/>
          <w:sz w:val="24"/>
          <w:szCs w:val="24"/>
          <w:u w:val="single"/>
          <w:lang w:val="hy-AM"/>
        </w:rPr>
      </w:pPr>
      <w:r>
        <w:rPr>
          <w:rFonts w:ascii="Sylfaen" w:hAnsi="Sylfaen"/>
          <w:b/>
          <w:i/>
          <w:sz w:val="24"/>
          <w:szCs w:val="24"/>
          <w:u w:val="single"/>
          <w:lang w:val="hy-AM"/>
        </w:rPr>
        <w:t>Մաս 3. Ուսումնական հաստատության գործունեության արդյունավետություն</w:t>
      </w:r>
    </w:p>
    <w:p w:rsidR="00711A45" w:rsidRDefault="00711A45">
      <w:pPr>
        <w:spacing w:after="0" w:line="240" w:lineRule="auto"/>
        <w:jc w:val="both"/>
        <w:rPr>
          <w:rFonts w:ascii="Sylfaen" w:hAnsi="Sylfaen"/>
          <w:b/>
          <w:i/>
          <w:u w:val="single"/>
          <w:lang w:val="hy-AM"/>
        </w:rPr>
      </w:pPr>
    </w:p>
    <w:p w:rsidR="00711A45" w:rsidRDefault="009162F0">
      <w:pPr>
        <w:pStyle w:val="afb"/>
        <w:spacing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Հաստատության գործունեության ներքին գնահատման կարևորագույն մասը ուսումնական հաստատության գործունեության արդյունավետության գնահատումն է: Վերջինս կատարվում է երկու տեսանկյունից՝արտաքին արդյունավետության կամ, այլ կերպ ասած,կրթության որակի և ներքին </w:t>
      </w:r>
      <w:r>
        <w:rPr>
          <w:rFonts w:ascii="Sylfaen" w:hAnsi="Sylfaen"/>
          <w:b/>
          <w:u w:val="single"/>
          <w:lang w:val="hy-AM"/>
        </w:rPr>
        <w:t>արդյունավետության</w:t>
      </w:r>
      <w:r>
        <w:rPr>
          <w:rFonts w:ascii="Sylfaen" w:hAnsi="Sylfaen"/>
          <w:lang w:val="hy-AM"/>
        </w:rPr>
        <w:t xml:space="preserve"> կամ առկա մարդկային, նյութական ու ֆինանսական ռեսուրսների օգտագործման արդունավետության տեսանկյունից:</w:t>
      </w:r>
    </w:p>
    <w:p w:rsidR="00711A45" w:rsidRDefault="009162F0">
      <w:pPr>
        <w:pStyle w:val="afb"/>
        <w:spacing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Նախ անհրաժեշտ է հասկանալ, թե ինչպե՞ս է սահամանվում կրթության որակը կրթական գրականության մեջ: Հարկ է նշել, որ գոյություն ունեն կրթության որակի բազմաթիվ սահմանումներ, ինչը վկայում է այդ հասկացության բարդ և բազմագործոն էության մասին:Այնուամենայնիվ, ներկայումս «կրթության որակ» հասկացության շուրջ միջազգայնորեն ձեռք է բերված համաձայնություն: Ըստ այդմ. </w:t>
      </w:r>
    </w:p>
    <w:p w:rsidR="00711A45" w:rsidRDefault="009162F0">
      <w:pPr>
        <w:pStyle w:val="afb"/>
        <w:spacing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Կրթության որակն արդյունք է այնպիսի ուսումնառության համակարգի, որը համապատասխանում էպետական պահանջներին և սովորողներին ապահովում անհրաժեշտ գիտելիքներով, հմտություններով, արժեքային համակարգով ու որակներով՝ միաժամանակ հնարավորություն </w:t>
      </w:r>
      <w:r>
        <w:rPr>
          <w:rFonts w:ascii="Sylfaen" w:hAnsi="Sylfaen"/>
          <w:b/>
          <w:u w:val="single"/>
          <w:lang w:val="hy-AM"/>
        </w:rPr>
        <w:t xml:space="preserve">ընձեռելով </w:t>
      </w:r>
      <w:r>
        <w:rPr>
          <w:rFonts w:ascii="Sylfaen" w:hAnsi="Sylfaen"/>
          <w:lang w:val="hy-AM"/>
        </w:rPr>
        <w:t xml:space="preserve">նրանց սովորելամբողջ կյանքի ընթացում: Այլ կերպ ասած, կրթության որակն ուսումնական գործընթացի համապատասխանությունն է սահմանված նպատակներին: </w:t>
      </w:r>
    </w:p>
    <w:p w:rsidR="00711A45" w:rsidRDefault="009162F0">
      <w:pPr>
        <w:pStyle w:val="afb"/>
        <w:spacing w:line="240" w:lineRule="auto"/>
        <w:ind w:left="0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«Կրթության որակը» ուսումնական գործընթացի ամբողջական արդյունքն է, ուստի ներառում է՝</w:t>
      </w:r>
    </w:p>
    <w:p w:rsidR="00711A45" w:rsidRDefault="009162F0">
      <w:pPr>
        <w:pStyle w:val="afb"/>
        <w:numPr>
          <w:ilvl w:val="0"/>
          <w:numId w:val="18"/>
        </w:numPr>
        <w:spacing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i/>
          <w:lang w:val="hy-AM"/>
        </w:rPr>
        <w:t>սովորողներին</w:t>
      </w:r>
      <w:r>
        <w:rPr>
          <w:rFonts w:ascii="Sylfaen" w:hAnsi="Sylfaen"/>
          <w:lang w:val="hy-AM"/>
        </w:rPr>
        <w:t>, ովքեր առողջ են, պատրաստ սովորելու և մասնակցելու ուսումնառության գործընթացին՝ ստանալով իրենց ընտանիքների լիակատար աջակցությունը.</w:t>
      </w:r>
    </w:p>
    <w:p w:rsidR="00711A45" w:rsidRDefault="009162F0">
      <w:pPr>
        <w:pStyle w:val="afb"/>
        <w:numPr>
          <w:ilvl w:val="0"/>
          <w:numId w:val="18"/>
        </w:numPr>
        <w:spacing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i/>
          <w:u w:val="single"/>
          <w:lang w:val="hy-AM"/>
        </w:rPr>
        <w:t>ուսումնական</w:t>
      </w:r>
      <w:r>
        <w:rPr>
          <w:rFonts w:ascii="Sylfaen" w:hAnsi="Sylfaen"/>
          <w:i/>
          <w:lang w:val="hy-AM"/>
        </w:rPr>
        <w:t xml:space="preserve"> միջավայրը</w:t>
      </w:r>
      <w:r>
        <w:rPr>
          <w:rFonts w:ascii="Sylfaen" w:hAnsi="Sylfaen"/>
          <w:lang w:val="hy-AM"/>
        </w:rPr>
        <w:t xml:space="preserve">, որը բարեկարգ է ու անվտանգ, ապահովում է առողջության </w:t>
      </w:r>
      <w:r>
        <w:rPr>
          <w:rFonts w:ascii="Sylfaen" w:hAnsi="Sylfaen"/>
          <w:b/>
          <w:u w:val="single"/>
          <w:lang w:val="hy-AM"/>
        </w:rPr>
        <w:t>պահպանումը,</w:t>
      </w:r>
      <w:r>
        <w:rPr>
          <w:rFonts w:ascii="Sylfaen" w:hAnsi="Sylfaen"/>
          <w:lang w:val="hy-AM"/>
        </w:rPr>
        <w:t xml:space="preserve"> ինչպես նաև հագեցած է անհրաժեշտ ուսումնական գույքով և ռեսուրսներով.</w:t>
      </w:r>
    </w:p>
    <w:p w:rsidR="00711A45" w:rsidRDefault="009162F0">
      <w:pPr>
        <w:pStyle w:val="afb"/>
        <w:numPr>
          <w:ilvl w:val="0"/>
          <w:numId w:val="18"/>
        </w:numPr>
        <w:spacing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i/>
          <w:lang w:val="hy-AM"/>
        </w:rPr>
        <w:lastRenderedPageBreak/>
        <w:t>կրթության բովանդակությունը</w:t>
      </w:r>
      <w:r>
        <w:rPr>
          <w:rFonts w:ascii="Sylfaen" w:hAnsi="Sylfaen"/>
          <w:lang w:val="hy-AM"/>
        </w:rPr>
        <w:t>, որը սահմանված է կրթության չափորոշիչներով, առարկայական ծրագրերով, ուսումնական պլաններով ու արտացոլված ուսումնամեթոդական նյութերում և ուղղված է սովորողների մոտ հիմնարար գիտելիքների, կենսական հմտությունների ևարժեքների ձևավորմանը, ներառյալ առողջության պահպանման, առողջ սնուցման, ՄԻԱՎ</w:t>
      </w:r>
      <w:r>
        <w:rPr>
          <w:lang w:val="hy-AM"/>
        </w:rPr>
        <w:t>/</w:t>
      </w:r>
      <w:r>
        <w:rPr>
          <w:rFonts w:ascii="Sylfaen" w:hAnsi="Sylfaen"/>
          <w:lang w:val="hy-AM"/>
        </w:rPr>
        <w:t>ՁԻԱՀ-ի կանխարգելման, գենդերային հավասարության և խաղաղության պահպանմանն ուղղված գիտելիքներն ու հմտությունները զարգացնելուն.</w:t>
      </w:r>
    </w:p>
    <w:p w:rsidR="00711A45" w:rsidRDefault="009162F0">
      <w:pPr>
        <w:pStyle w:val="afb"/>
        <w:numPr>
          <w:ilvl w:val="0"/>
          <w:numId w:val="18"/>
        </w:numPr>
        <w:spacing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i/>
          <w:lang w:val="hy-AM"/>
        </w:rPr>
        <w:t>որակյալ ուսուցչական կազմը,</w:t>
      </w:r>
      <w:r>
        <w:rPr>
          <w:rFonts w:ascii="Sylfaen" w:hAnsi="Sylfaen"/>
          <w:lang w:val="hy-AM"/>
        </w:rPr>
        <w:t xml:space="preserve"> որն օգտագործում է աշակերտակենտրոն ուսուցման մեթոդներ</w:t>
      </w:r>
    </w:p>
    <w:p w:rsidR="00711A45" w:rsidRDefault="009162F0">
      <w:pPr>
        <w:pStyle w:val="afb"/>
        <w:numPr>
          <w:ilvl w:val="0"/>
          <w:numId w:val="18"/>
        </w:numPr>
        <w:spacing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հմուտ ղեկավարվող </w:t>
      </w:r>
      <w:r>
        <w:rPr>
          <w:rFonts w:ascii="Sylfaen" w:hAnsi="Sylfaen"/>
          <w:i/>
          <w:lang w:val="hy-AM"/>
        </w:rPr>
        <w:t>ուսումնական գործընթացը</w:t>
      </w:r>
      <w:r>
        <w:rPr>
          <w:rFonts w:ascii="Sylfaen" w:hAnsi="Sylfaen"/>
          <w:lang w:val="hy-AM"/>
        </w:rPr>
        <w:t xml:space="preserve"> և արժանահավատ ու արդար </w:t>
      </w:r>
      <w:r>
        <w:rPr>
          <w:rFonts w:ascii="Sylfaen" w:hAnsi="Sylfaen"/>
          <w:i/>
          <w:lang w:val="hy-AM"/>
        </w:rPr>
        <w:t>գնահատման համակարգը,</w:t>
      </w:r>
      <w:r>
        <w:rPr>
          <w:rFonts w:ascii="Sylfaen" w:hAnsi="Sylfaen"/>
          <w:lang w:val="hy-AM"/>
        </w:rPr>
        <w:t xml:space="preserve"> որը խթանում է սովորողների առաջադիմությունն ու նվազեցնում անհավասարությունները նրանց միջև</w:t>
      </w:r>
    </w:p>
    <w:p w:rsidR="00711A45" w:rsidRDefault="009162F0">
      <w:pPr>
        <w:pStyle w:val="afb"/>
        <w:numPr>
          <w:ilvl w:val="0"/>
          <w:numId w:val="18"/>
        </w:numPr>
        <w:spacing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i/>
          <w:lang w:val="hy-AM"/>
        </w:rPr>
        <w:t>ուսուցման վերջնարդյունքները</w:t>
      </w:r>
      <w:r>
        <w:rPr>
          <w:rFonts w:ascii="Sylfaen" w:hAnsi="Sylfaen"/>
          <w:lang w:val="hy-AM"/>
        </w:rPr>
        <w:t>, որոնք ներառում են սովորողների գիտելիքները, հմտությունները, արժեքային համակարգն ու աշխարահայացքը և ուղղված են հասարակության մեջ սովորողների դրական մասնակցությանը»:</w:t>
      </w:r>
      <w:r>
        <w:rPr>
          <w:rStyle w:val="a3"/>
          <w:rFonts w:ascii="Sylfaen" w:hAnsi="Sylfaen"/>
          <w:lang w:val="hy-AM"/>
        </w:rPr>
        <w:footnoteReference w:id="3"/>
      </w:r>
    </w:p>
    <w:p w:rsidR="00711A45" w:rsidRDefault="009162F0">
      <w:pPr>
        <w:pStyle w:val="afb"/>
        <w:spacing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Հաստատության ներքին գնահատման Մաս 3-ում «կրթության որակի» տեսանկյունից ներառված են սովորողներին, ուսուցման վերջանարդյունքներին, ուսուցման բովանդակությանը, ուսուցիչներին բնութագրող ցուցանիշներըև չափանիշները,իսկ ուսուցման միջավայրին վերաբերող ցուցանիշները ներառված են նախորդ մասում: </w:t>
      </w:r>
    </w:p>
    <w:p w:rsidR="00711A45" w:rsidRDefault="009162F0">
      <w:pPr>
        <w:pStyle w:val="afb"/>
        <w:spacing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Կրթության վերջնարդյունքներին վերաբերաբերող ցուցանիշներըև չափանիշները բնորոշվում են առաջին հերթին սովորողների առաջադիմությամբ, ինչն էլ արտահայտվում է նրանց ընթացիկ և ամփոփիչ գնահատականներով: Սակայն սովորողների առաջադիմությանը վերաբերաբերող ցուցանիշներըև չափանիշները ներառում են նաև սովորողների բացակայությունները, դասարանից դասարան փոխադրվելը/նույն դասարանում մնալը, կամ ընդհանրապես կրթությունից դուրս մնալը, հաստատությունից դուրս գալը, կրկնուսույցների մոտ պարապելը, օլիմպիադաներին և մրցույթներին մասնակցությունը, նախնական (արհեստագործական), միջին և բարձրագույն մասնագիտական հաստատություններում ուսումը շարունակելը և այլն: </w:t>
      </w:r>
    </w:p>
    <w:p w:rsidR="00711A45" w:rsidRDefault="009162F0">
      <w:pPr>
        <w:pStyle w:val="afb"/>
        <w:spacing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Կրթության որակի ցուցանիշներիև չափանիշների մյուս խումբը վերաբերում է հաստատությանուսուցիչներին՝ նրանց մասնագիտական որակավորմանը, ուսուցման մեթոդներինև ուսումնական գործընթացի կազմակերպմանը: </w:t>
      </w:r>
    </w:p>
    <w:p w:rsidR="00711A45" w:rsidRDefault="009162F0">
      <w:pPr>
        <w:pStyle w:val="afb"/>
        <w:spacing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Հաստատության ներքին արդյունավետության գնահատումը  ևսկարևոր է հաստատության արդյունավետ գործելու տեսանկյունից՝ հատկապես սահմանափակ ֆինանսական և նյութական ռեսուրսների պայմաններում:</w:t>
      </w:r>
    </w:p>
    <w:p w:rsidR="00711A45" w:rsidRDefault="009162F0">
      <w:pPr>
        <w:pStyle w:val="afb"/>
        <w:spacing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Ուսումնական հաստատության գործունեությանարդյունավետությունն անհրաժեշտ է գնահատել ինչպես տվյալ ուսումնական տարվա կտրվածքով, այնպես էլ նախորդ տարիների հետ համեմատության մեջ` բացահայտելով արդյունավետության ցուցանիշների փոփոխության դինամիկան:</w:t>
      </w:r>
    </w:p>
    <w:p w:rsidR="00711A45" w:rsidRDefault="00711A45">
      <w:pPr>
        <w:pStyle w:val="afb"/>
        <w:spacing w:line="240" w:lineRule="auto"/>
        <w:ind w:left="90" w:firstLine="618"/>
        <w:rPr>
          <w:rFonts w:ascii="Sylfaen" w:hAnsi="Sylfaen"/>
          <w:lang w:val="hy-AM"/>
        </w:rPr>
      </w:pPr>
    </w:p>
    <w:p w:rsidR="00711A45" w:rsidRDefault="009162F0">
      <w:pPr>
        <w:pStyle w:val="afb"/>
        <w:numPr>
          <w:ilvl w:val="1"/>
          <w:numId w:val="19"/>
        </w:numPr>
        <w:spacing w:line="240" w:lineRule="auto"/>
        <w:rPr>
          <w:rFonts w:ascii="Sylfaen" w:hAnsi="Sylfaen" w:cs="Arial"/>
          <w:b/>
          <w:i/>
          <w:iCs/>
          <w:u w:val="single"/>
          <w:lang w:val="hy-AM"/>
        </w:rPr>
      </w:pPr>
      <w:r>
        <w:rPr>
          <w:rFonts w:ascii="Sylfaen" w:hAnsi="Sylfaen" w:cs="Arial"/>
          <w:b/>
          <w:i/>
          <w:iCs/>
          <w:u w:val="single"/>
          <w:lang w:val="hy-AM"/>
        </w:rPr>
        <w:t>Հաստատության սովորողների առաջադիմությունը նկարագրող ցուցանիշները հետևյալն են՝</w:t>
      </w:r>
    </w:p>
    <w:p w:rsidR="00711A45" w:rsidRDefault="009162F0">
      <w:pPr>
        <w:spacing w:line="240" w:lineRule="auto"/>
        <w:ind w:firstLine="567"/>
        <w:jc w:val="both"/>
        <w:rPr>
          <w:rFonts w:ascii="Sylfaen" w:hAnsi="Sylfaen" w:cs="Arial"/>
          <w:b/>
          <w:i/>
          <w:iCs/>
          <w:lang w:val="hy-AM"/>
        </w:rPr>
      </w:pPr>
      <w:r>
        <w:rPr>
          <w:rFonts w:ascii="Sylfaen" w:hAnsi="Sylfaen" w:cs="Arial"/>
          <w:b/>
          <w:i/>
          <w:iCs/>
          <w:lang w:val="hy-AM"/>
        </w:rPr>
        <w:t>Հաստատությունն ապահովում է սովորողների առաջխաղացումը և բարձր առաջադիմությունը.</w:t>
      </w:r>
    </w:p>
    <w:p w:rsidR="00711A45" w:rsidRDefault="009162F0">
      <w:pPr>
        <w:pStyle w:val="afb"/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hy-AM"/>
        </w:rPr>
      </w:pPr>
      <w:r>
        <w:rPr>
          <w:rFonts w:ascii="Sylfaen" w:hAnsi="Sylfaen" w:cs="Arial"/>
          <w:iCs/>
          <w:lang w:val="hy-AM"/>
        </w:rPr>
        <w:t>սովորողների միջին տարեկան գնահատականները՝ ըստ կրթական աստիճանների,</w:t>
      </w:r>
    </w:p>
    <w:p w:rsidR="00711A45" w:rsidRDefault="009162F0">
      <w:pPr>
        <w:pStyle w:val="afb"/>
        <w:numPr>
          <w:ilvl w:val="0"/>
          <w:numId w:val="20"/>
        </w:numPr>
        <w:spacing w:line="240" w:lineRule="auto"/>
        <w:jc w:val="both"/>
        <w:rPr>
          <w:rFonts w:ascii="Sylfaen" w:hAnsi="Sylfaen" w:cs="Arial"/>
          <w:iCs/>
          <w:lang w:val="hy-AM"/>
        </w:rPr>
      </w:pPr>
      <w:r>
        <w:rPr>
          <w:rFonts w:ascii="Sylfaen" w:hAnsi="Sylfaen" w:cs="Arial"/>
          <w:iCs/>
          <w:lang w:val="hy-AM"/>
        </w:rPr>
        <w:t>գերազանց առաջադիմությամբ սովորողների թիվը և տոկոսը՝ըստ կրթական աստիճանների,</w:t>
      </w:r>
    </w:p>
    <w:p w:rsidR="00711A45" w:rsidRDefault="009162F0">
      <w:pPr>
        <w:pStyle w:val="afb"/>
        <w:numPr>
          <w:ilvl w:val="0"/>
          <w:numId w:val="20"/>
        </w:numPr>
        <w:spacing w:line="240" w:lineRule="auto"/>
        <w:jc w:val="both"/>
        <w:rPr>
          <w:rFonts w:ascii="Sylfaen" w:hAnsi="Sylfaen" w:cs="Arial"/>
          <w:iCs/>
          <w:lang w:val="hy-AM"/>
        </w:rPr>
      </w:pPr>
      <w:r>
        <w:rPr>
          <w:rFonts w:ascii="Sylfaen" w:hAnsi="Sylfaen" w:cs="Arial"/>
          <w:iCs/>
          <w:lang w:val="hy-AM"/>
        </w:rPr>
        <w:t>ցածր առաջադիմությամբ սովորողների թիվը և տոկոսը՝ ըստ կրթական աստիճանների,</w:t>
      </w:r>
    </w:p>
    <w:p w:rsidR="00711A45" w:rsidRDefault="009162F0">
      <w:pPr>
        <w:pStyle w:val="afb"/>
        <w:numPr>
          <w:ilvl w:val="0"/>
          <w:numId w:val="20"/>
        </w:numPr>
        <w:spacing w:line="240" w:lineRule="auto"/>
        <w:jc w:val="both"/>
        <w:rPr>
          <w:rFonts w:ascii="Sylfaen" w:hAnsi="Sylfaen" w:cs="Arial"/>
          <w:iCs/>
          <w:lang w:val="hy-AM"/>
        </w:rPr>
      </w:pPr>
      <w:r>
        <w:rPr>
          <w:rFonts w:ascii="Sylfaen" w:hAnsi="Sylfaen" w:cs="Arial"/>
          <w:iCs/>
          <w:lang w:val="hy-AM"/>
        </w:rPr>
        <w:t>ավարտման գործակիցը՝ ըստ կրթական աստիճանների,</w:t>
      </w:r>
    </w:p>
    <w:p w:rsidR="00711A45" w:rsidRDefault="009162F0">
      <w:pPr>
        <w:pStyle w:val="afb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Sylfaen" w:hAnsi="Sylfaen" w:cs="Arial"/>
          <w:iCs/>
          <w:color w:val="000000"/>
          <w:sz w:val="24"/>
          <w:szCs w:val="24"/>
          <w:lang w:val="hy-AM"/>
        </w:rPr>
      </w:pPr>
      <w:r>
        <w:rPr>
          <w:rFonts w:ascii="Sylfaen" w:hAnsi="Sylfaen" w:cs="Arial"/>
          <w:iCs/>
          <w:lang w:val="hy-AM"/>
        </w:rPr>
        <w:t>երկտարեցիների թիվը և տոկոսը՝ ըստ կրթական աստիճանների,</w:t>
      </w:r>
    </w:p>
    <w:p w:rsidR="00711A45" w:rsidRDefault="009162F0">
      <w:pPr>
        <w:pStyle w:val="afb"/>
        <w:numPr>
          <w:ilvl w:val="0"/>
          <w:numId w:val="20"/>
        </w:numPr>
        <w:autoSpaceDE w:val="0"/>
        <w:autoSpaceDN w:val="0"/>
        <w:adjustRightInd w:val="0"/>
        <w:spacing w:line="240" w:lineRule="auto"/>
        <w:jc w:val="both"/>
        <w:rPr>
          <w:rFonts w:ascii="Sylfaen" w:hAnsi="Sylfaen" w:cs="Arial"/>
          <w:iCs/>
          <w:lang w:val="hy-AM"/>
        </w:rPr>
      </w:pPr>
      <w:r>
        <w:rPr>
          <w:rFonts w:ascii="Sylfaen" w:hAnsi="Sylfaen" w:cs="Arial"/>
          <w:iCs/>
          <w:lang w:val="hy-AM"/>
        </w:rPr>
        <w:t>կրկնուսույցների մոտ պարապող սովորողների թիվը և տոկոսը` ըստ կրթական աստիճանների,</w:t>
      </w:r>
    </w:p>
    <w:p w:rsidR="00711A45" w:rsidRDefault="009162F0">
      <w:pPr>
        <w:pStyle w:val="afb"/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hy-AM"/>
        </w:rPr>
      </w:pPr>
      <w:r>
        <w:rPr>
          <w:rFonts w:ascii="Sylfaen" w:hAnsi="Sylfaen" w:cs="Arial"/>
          <w:iCs/>
          <w:lang w:val="hy-AM"/>
        </w:rPr>
        <w:t>միասնական քննություններին մասնակիցների թիվը և տոկոսը՝ շրջանավարտների ընդհանուր թվի նկատմամբ,</w:t>
      </w:r>
    </w:p>
    <w:p w:rsidR="00711A45" w:rsidRDefault="009162F0">
      <w:pPr>
        <w:pStyle w:val="afb"/>
        <w:numPr>
          <w:ilvl w:val="0"/>
          <w:numId w:val="20"/>
        </w:numPr>
        <w:autoSpaceDE w:val="0"/>
        <w:autoSpaceDN w:val="0"/>
        <w:adjustRightInd w:val="0"/>
        <w:spacing w:line="240" w:lineRule="auto"/>
        <w:jc w:val="both"/>
        <w:rPr>
          <w:rFonts w:ascii="Sylfaen" w:hAnsi="Sylfaen" w:cs="Arial"/>
          <w:iCs/>
          <w:lang w:val="hy-AM"/>
        </w:rPr>
      </w:pPr>
      <w:r>
        <w:rPr>
          <w:rFonts w:ascii="Sylfaen" w:hAnsi="Sylfaen" w:cs="Arial"/>
          <w:iCs/>
          <w:lang w:val="hy-AM"/>
        </w:rPr>
        <w:lastRenderedPageBreak/>
        <w:t>ավարտական և միասնական քննություններից անբավարար ստացած շրջանավարտների թիվը և տոկոսը՝ շրջանավարտների ընդհանուր թվի նկատմամբ,</w:t>
      </w:r>
    </w:p>
    <w:p w:rsidR="00711A45" w:rsidRDefault="00711A45">
      <w:pPr>
        <w:pStyle w:val="afb"/>
        <w:autoSpaceDE w:val="0"/>
        <w:autoSpaceDN w:val="0"/>
        <w:adjustRightInd w:val="0"/>
        <w:spacing w:line="240" w:lineRule="auto"/>
        <w:ind w:left="360"/>
        <w:jc w:val="both"/>
        <w:rPr>
          <w:rFonts w:ascii="Sylfaen" w:hAnsi="Sylfaen" w:cs="Sylfaen"/>
          <w:color w:val="000000"/>
          <w:sz w:val="24"/>
          <w:szCs w:val="24"/>
          <w:lang w:val="hy-AM"/>
        </w:rPr>
      </w:pPr>
    </w:p>
    <w:p w:rsidR="00711A45" w:rsidRDefault="00711A45">
      <w:pPr>
        <w:pStyle w:val="afb"/>
        <w:autoSpaceDE w:val="0"/>
        <w:autoSpaceDN w:val="0"/>
        <w:adjustRightInd w:val="0"/>
        <w:spacing w:line="240" w:lineRule="auto"/>
        <w:ind w:left="360"/>
        <w:jc w:val="both"/>
        <w:rPr>
          <w:rFonts w:ascii="Sylfaen" w:hAnsi="Sylfaen" w:cs="Arial"/>
          <w:iCs/>
          <w:lang w:val="hy-AM"/>
        </w:rPr>
      </w:pPr>
    </w:p>
    <w:p w:rsidR="00711A45" w:rsidRDefault="009162F0">
      <w:pPr>
        <w:pStyle w:val="afb"/>
        <w:numPr>
          <w:ilvl w:val="0"/>
          <w:numId w:val="20"/>
        </w:numPr>
        <w:spacing w:line="240" w:lineRule="auto"/>
        <w:jc w:val="both"/>
        <w:rPr>
          <w:rFonts w:ascii="Sylfaen" w:hAnsi="Sylfaen" w:cs="Arial"/>
          <w:iCs/>
          <w:lang w:val="hy-AM"/>
        </w:rPr>
      </w:pPr>
      <w:r>
        <w:rPr>
          <w:rFonts w:ascii="Sylfaen" w:hAnsi="Sylfaen" w:cs="Arial"/>
          <w:iCs/>
          <w:lang w:val="hy-AM"/>
        </w:rPr>
        <w:t>հիմնական դպրոցն ավարտած սովորողներից նախնական(արհեստագործական)և միջին մասնագիտական հաստատություններ ընդունվածների թիվը և տոկոսը,</w:t>
      </w:r>
    </w:p>
    <w:p w:rsidR="00711A45" w:rsidRDefault="009162F0">
      <w:pPr>
        <w:pStyle w:val="afb"/>
        <w:numPr>
          <w:ilvl w:val="0"/>
          <w:numId w:val="20"/>
        </w:numPr>
        <w:spacing w:line="240" w:lineRule="auto"/>
        <w:jc w:val="both"/>
        <w:rPr>
          <w:rFonts w:ascii="Sylfaen" w:hAnsi="Sylfaen" w:cs="Arial"/>
          <w:iCs/>
          <w:lang w:val="hy-AM"/>
        </w:rPr>
      </w:pPr>
      <w:r>
        <w:rPr>
          <w:rFonts w:ascii="Sylfaen" w:hAnsi="Sylfaen" w:cs="Arial"/>
          <w:iCs/>
          <w:lang w:val="hy-AM"/>
        </w:rPr>
        <w:t xml:space="preserve">նախնական (արհեստագործական) և միջին մասնագիտական հաստատություններ ընդունված 12-րդ դասարանի շրջանավարտների թիվը և տոկոսը, </w:t>
      </w:r>
    </w:p>
    <w:p w:rsidR="00711A45" w:rsidRDefault="009162F0">
      <w:pPr>
        <w:pStyle w:val="afb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Sylfaen" w:hAnsi="Sylfaen" w:cs="Arial"/>
          <w:iCs/>
          <w:color w:val="000000"/>
          <w:sz w:val="24"/>
          <w:szCs w:val="24"/>
          <w:lang w:val="hy-AM"/>
        </w:rPr>
      </w:pPr>
      <w:r>
        <w:rPr>
          <w:rFonts w:ascii="Sylfaen" w:hAnsi="Sylfaen" w:cs="Arial"/>
          <w:iCs/>
          <w:lang w:val="hy-AM"/>
        </w:rPr>
        <w:t>հիմնական դպրոցը ավարտած սովորողների թիվը և տոկոսը, ովքեր ուսումը շարունակում են ավագ դպրոցներում կամ ավագ դասարաններում,</w:t>
      </w:r>
    </w:p>
    <w:p w:rsidR="00711A45" w:rsidRDefault="009162F0">
      <w:pPr>
        <w:pStyle w:val="afb"/>
        <w:numPr>
          <w:ilvl w:val="0"/>
          <w:numId w:val="20"/>
        </w:numPr>
        <w:spacing w:line="240" w:lineRule="auto"/>
        <w:jc w:val="both"/>
        <w:rPr>
          <w:rFonts w:ascii="Sylfaen" w:hAnsi="Sylfaen" w:cs="Arial"/>
          <w:iCs/>
          <w:lang w:val="hy-AM"/>
        </w:rPr>
      </w:pPr>
      <w:r>
        <w:rPr>
          <w:rFonts w:ascii="Sylfaen" w:hAnsi="Sylfaen" w:cs="Arial"/>
          <w:iCs/>
          <w:lang w:val="hy-AM"/>
        </w:rPr>
        <w:t>բարձրագույն ուսումնական հաստատություններ ընդունված շրջանավարտների թիվը և տոկոսը՝ շրջանավարտների ընդհանուր թվի համեմատ,</w:t>
      </w:r>
    </w:p>
    <w:p w:rsidR="00711A45" w:rsidRDefault="009162F0">
      <w:pPr>
        <w:pStyle w:val="afb"/>
        <w:numPr>
          <w:ilvl w:val="0"/>
          <w:numId w:val="20"/>
        </w:numPr>
        <w:shd w:val="clear" w:color="auto" w:fill="FFFFFF"/>
        <w:spacing w:after="0" w:line="240" w:lineRule="auto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ս</w:t>
      </w:r>
      <w:r>
        <w:rPr>
          <w:rFonts w:ascii="Sylfaen" w:hAnsi="Sylfaen"/>
          <w:lang w:val="hy-AM"/>
        </w:rPr>
        <w:t xml:space="preserve">ովորողների բացակայությունների ընդհանուր թիվը ժամերով՝ ըստ </w:t>
      </w:r>
      <w:r>
        <w:rPr>
          <w:rFonts w:ascii="Sylfaen" w:hAnsi="Sylfaen" w:cs="Sylfaen"/>
          <w:lang w:val="hy-AM"/>
        </w:rPr>
        <w:t>կրթական աստիճանների,</w:t>
      </w:r>
    </w:p>
    <w:p w:rsidR="00711A45" w:rsidRDefault="009162F0">
      <w:pPr>
        <w:pStyle w:val="afb"/>
        <w:numPr>
          <w:ilvl w:val="0"/>
          <w:numId w:val="20"/>
        </w:numPr>
        <w:spacing w:line="240" w:lineRule="auto"/>
        <w:jc w:val="both"/>
        <w:rPr>
          <w:rFonts w:ascii="Sylfaen" w:hAnsi="Sylfaen" w:cs="Arial"/>
          <w:iCs/>
          <w:lang w:val="hy-AM"/>
        </w:rPr>
      </w:pPr>
      <w:r>
        <w:rPr>
          <w:rFonts w:ascii="Sylfaen" w:hAnsi="Sylfaen" w:cs="Sylfaen"/>
          <w:szCs w:val="20"/>
          <w:lang w:val="hy-AM"/>
        </w:rPr>
        <w:t>դ</w:t>
      </w:r>
      <w:r>
        <w:rPr>
          <w:rFonts w:ascii="Sylfaen" w:hAnsi="Sylfaen"/>
          <w:szCs w:val="20"/>
          <w:lang w:val="hy-AM"/>
        </w:rPr>
        <w:t>ասարանից դասարան վաղաժամկետ փոխադրված սովորողների թիվը և տոկոսը,</w:t>
      </w:r>
    </w:p>
    <w:p w:rsidR="00711A45" w:rsidRDefault="009162F0">
      <w:pPr>
        <w:pStyle w:val="afb"/>
        <w:numPr>
          <w:ilvl w:val="0"/>
          <w:numId w:val="20"/>
        </w:numPr>
        <w:spacing w:line="240" w:lineRule="auto"/>
        <w:jc w:val="both"/>
        <w:rPr>
          <w:rFonts w:ascii="Sylfaen" w:hAnsi="Sylfaen" w:cs="Arial"/>
          <w:iCs/>
          <w:lang w:val="hy-AM"/>
        </w:rPr>
      </w:pPr>
      <w:r>
        <w:rPr>
          <w:rFonts w:ascii="Sylfaen" w:hAnsi="Sylfaen"/>
          <w:lang w:val="hy-AM"/>
        </w:rPr>
        <w:t>ուսումնական տարվա ընթացքում տվյալ ուսումնական հաստատությունից այլ հաստատություն տեղափոխված սովորողների թիվը և տոկոսը, այդ թվում՝ այլ հաստատություններ, այլ բնակավայր կամ այլ երկիր ընտանիքի տեղափոխման պատճառով,</w:t>
      </w:r>
    </w:p>
    <w:p w:rsidR="00711A45" w:rsidRDefault="009162F0">
      <w:pPr>
        <w:pStyle w:val="afb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Sylfaen" w:hAnsi="Sylfaen" w:cs="Arial"/>
          <w:iCs/>
          <w:lang w:val="hy-AM"/>
        </w:rPr>
      </w:pPr>
      <w:r>
        <w:rPr>
          <w:rFonts w:ascii="Sylfaen" w:hAnsi="Sylfaen"/>
          <w:lang w:val="hy-AM"/>
        </w:rPr>
        <w:t xml:space="preserve">ուսումնական տարվա ընթացքում ուսումն ընդհատած (անավարտ թողած) սովորողների ընդհանուր թիվը, </w:t>
      </w:r>
      <w:r>
        <w:rPr>
          <w:rFonts w:ascii="Sylfaen" w:hAnsi="Sylfaen" w:cs="Sylfaen"/>
          <w:lang w:val="hy-AM"/>
        </w:rPr>
        <w:t>այդ</w:t>
      </w:r>
      <w:r>
        <w:rPr>
          <w:rFonts w:ascii="Sylfaen" w:hAnsi="Sylfaen"/>
          <w:lang w:val="hy-AM"/>
        </w:rPr>
        <w:t xml:space="preserve"> թվում՝ հիվանդության, անկարողության, ընտանիքի սոցիալական վիճակի, սովորել չցանականալու և այլ պատճառներով,</w:t>
      </w:r>
    </w:p>
    <w:p w:rsidR="00711A45" w:rsidRDefault="009162F0">
      <w:pPr>
        <w:pStyle w:val="afb"/>
        <w:numPr>
          <w:ilvl w:val="0"/>
          <w:numId w:val="20"/>
        </w:numPr>
        <w:shd w:val="clear" w:color="auto" w:fill="FFFFFF"/>
        <w:spacing w:after="0" w:line="240" w:lineRule="auto"/>
        <w:rPr>
          <w:rFonts w:ascii="Sylfaen" w:hAnsi="Sylfaen" w:cs="Arial"/>
          <w:iCs/>
          <w:lang w:val="hy-AM"/>
        </w:rPr>
      </w:pPr>
      <w:r>
        <w:rPr>
          <w:rFonts w:ascii="Sylfaen" w:hAnsi="Sylfaen" w:cs="Arial"/>
          <w:iCs/>
          <w:lang w:val="hy-AM"/>
        </w:rPr>
        <w:t>մարզային, հանրապետական, միջազգային առարկայական օլիմպիադաների ու մարզական, մշակույթիոլորտում ստեղծագործական և կատարողական մրցույթների մասնակիցների թիվը և տոկոսը՝ հաստատության սովորողների ընդհանուր թվի համեմատ,</w:t>
      </w:r>
    </w:p>
    <w:p w:rsidR="00711A45" w:rsidRDefault="009162F0">
      <w:pPr>
        <w:pStyle w:val="afb"/>
        <w:numPr>
          <w:ilvl w:val="0"/>
          <w:numId w:val="20"/>
        </w:numPr>
        <w:spacing w:line="240" w:lineRule="auto"/>
        <w:jc w:val="both"/>
        <w:rPr>
          <w:rFonts w:ascii="Sylfaen" w:hAnsi="Sylfaen" w:cs="Arial"/>
          <w:iCs/>
          <w:lang w:val="hy-AM"/>
        </w:rPr>
      </w:pPr>
      <w:r>
        <w:rPr>
          <w:rFonts w:ascii="Sylfaen" w:hAnsi="Sylfaen" w:cs="Arial"/>
          <w:iCs/>
          <w:lang w:val="hy-AM"/>
        </w:rPr>
        <w:t xml:space="preserve">մարզային, հանրապետական, միջազգային առարկայական օլիմպիադաներին մարզական,  մշակույթի ոլորտումստեղծագործական և կատարողական մրցույթներում մրցանակներ ստացած սովորողների թիվը և տոկոսը՝ մասնակիցների ընդհանուր </w:t>
      </w:r>
      <w:r>
        <w:rPr>
          <w:rFonts w:ascii="Sylfaen" w:hAnsi="Sylfaen" w:cs="Arial"/>
          <w:b/>
          <w:iCs/>
          <w:u w:val="single"/>
          <w:lang w:val="hy-AM"/>
        </w:rPr>
        <w:t xml:space="preserve">թվի </w:t>
      </w:r>
      <w:r>
        <w:rPr>
          <w:rFonts w:ascii="Sylfaen" w:hAnsi="Sylfaen" w:cs="Sylfaen"/>
          <w:b/>
          <w:color w:val="000000"/>
          <w:u w:val="single"/>
          <w:lang w:val="hy-AM"/>
        </w:rPr>
        <w:t>համեմա</w:t>
      </w:r>
      <w:r>
        <w:rPr>
          <w:rFonts w:ascii="Sylfaen" w:hAnsi="Sylfaen" w:cs="Arial"/>
          <w:b/>
          <w:iCs/>
          <w:color w:val="000000"/>
          <w:u w:val="single"/>
          <w:lang w:val="hy-AM"/>
        </w:rPr>
        <w:t>տ</w:t>
      </w:r>
      <w:r>
        <w:rPr>
          <w:rFonts w:ascii="Sylfaen" w:hAnsi="Sylfaen" w:cs="Arial"/>
          <w:b/>
          <w:iCs/>
          <w:color w:val="000000"/>
          <w:sz w:val="24"/>
          <w:szCs w:val="24"/>
          <w:u w:val="single"/>
          <w:lang w:val="hy-AM"/>
        </w:rPr>
        <w:t>:</w:t>
      </w:r>
    </w:p>
    <w:p w:rsidR="00711A45" w:rsidRDefault="00711A45">
      <w:pPr>
        <w:pStyle w:val="afb"/>
        <w:spacing w:line="240" w:lineRule="auto"/>
        <w:ind w:left="360"/>
        <w:jc w:val="both"/>
        <w:rPr>
          <w:rFonts w:ascii="Sylfaen" w:hAnsi="Sylfaen" w:cs="Arial"/>
          <w:iCs/>
          <w:lang w:val="hy-AM"/>
        </w:rPr>
      </w:pPr>
    </w:p>
    <w:p w:rsidR="00711A45" w:rsidRDefault="009162F0">
      <w:pPr>
        <w:pStyle w:val="afb"/>
        <w:numPr>
          <w:ilvl w:val="1"/>
          <w:numId w:val="3"/>
        </w:numPr>
        <w:spacing w:after="0" w:line="240" w:lineRule="auto"/>
        <w:ind w:left="0" w:firstLine="284"/>
        <w:rPr>
          <w:rFonts w:ascii="Sylfaen" w:hAnsi="Sylfaen"/>
          <w:lang w:val="hy-AM"/>
        </w:rPr>
      </w:pPr>
      <w:r>
        <w:rPr>
          <w:rFonts w:ascii="Sylfaen" w:hAnsi="Sylfaen" w:cs="Sylfaen"/>
          <w:lang w:val="hy-AM"/>
        </w:rPr>
        <w:t xml:space="preserve">կետի </w:t>
      </w:r>
      <w:r>
        <w:rPr>
          <w:rFonts w:ascii="Sylfaen" w:hAnsi="Sylfaen" w:cs="Sylfaen"/>
          <w:b/>
          <w:i/>
          <w:lang w:val="hy-AM"/>
        </w:rPr>
        <w:t>ցուցանիշ</w:t>
      </w:r>
      <w:r>
        <w:rPr>
          <w:rFonts w:ascii="Sylfaen" w:hAnsi="Sylfaen" w:cs="Calibri"/>
          <w:b/>
          <w:i/>
          <w:lang w:val="hy-AM"/>
        </w:rPr>
        <w:t xml:space="preserve"> 1-</w:t>
      </w:r>
      <w:r>
        <w:rPr>
          <w:rFonts w:ascii="Sylfaen" w:hAnsi="Sylfaen" w:cs="Sylfaen"/>
          <w:b/>
          <w:i/>
          <w:lang w:val="hy-AM"/>
        </w:rPr>
        <w:t xml:space="preserve">ի </w:t>
      </w:r>
      <w:r>
        <w:rPr>
          <w:rFonts w:ascii="Sylfaen" w:hAnsi="Sylfaen" w:cs="Sylfaen"/>
          <w:lang w:val="hy-AM"/>
        </w:rPr>
        <w:t>համար անհրաժեշտ է կատարել հաստատության վիճագրական տվյալների վերլուծություն և լրացնել ստորև բերված Աղյուսակներ</w:t>
      </w:r>
      <w:r>
        <w:rPr>
          <w:rFonts w:ascii="Sylfaen" w:hAnsi="Sylfaen" w:cs="Calibri"/>
          <w:lang w:val="hy-AM"/>
        </w:rPr>
        <w:t xml:space="preserve"> 18-</w:t>
      </w:r>
      <w:r>
        <w:rPr>
          <w:rFonts w:ascii="Sylfaen" w:hAnsi="Sylfaen" w:cs="Sylfaen"/>
          <w:lang w:val="hy-AM"/>
        </w:rPr>
        <w:t xml:space="preserve">ից </w:t>
      </w:r>
      <w:r>
        <w:rPr>
          <w:rFonts w:ascii="Sylfaen" w:hAnsi="Sylfaen" w:cs="Calibri"/>
          <w:lang w:val="hy-AM"/>
        </w:rPr>
        <w:t>20-</w:t>
      </w:r>
      <w:r>
        <w:rPr>
          <w:rFonts w:ascii="Sylfaen" w:hAnsi="Sylfaen" w:cs="Sylfaen"/>
          <w:lang w:val="hy-AM"/>
        </w:rPr>
        <w:t>ը</w:t>
      </w:r>
      <w:r>
        <w:rPr>
          <w:rFonts w:ascii="Sylfaen" w:hAnsi="Sylfaen" w:cs="Calibri"/>
          <w:lang w:val="hy-AM"/>
        </w:rPr>
        <w:t>:</w:t>
      </w:r>
    </w:p>
    <w:p w:rsidR="00711A45" w:rsidRDefault="00711A45">
      <w:pPr>
        <w:pStyle w:val="afb"/>
        <w:spacing w:after="0" w:line="240" w:lineRule="auto"/>
        <w:ind w:left="0"/>
        <w:jc w:val="both"/>
        <w:rPr>
          <w:rFonts w:ascii="Sylfaen" w:hAnsi="Sylfaen"/>
          <w:b/>
          <w:i/>
          <w:lang w:val="hy-AM"/>
        </w:rPr>
      </w:pPr>
    </w:p>
    <w:p w:rsidR="00711A45" w:rsidRPr="00C25671" w:rsidRDefault="009162F0">
      <w:pPr>
        <w:pStyle w:val="afb"/>
        <w:spacing w:after="0" w:line="240" w:lineRule="auto"/>
        <w:ind w:left="0"/>
        <w:jc w:val="both"/>
        <w:rPr>
          <w:rFonts w:ascii="Sylfaen" w:hAnsi="Sylfaen"/>
          <w:b/>
          <w:i/>
          <w:lang w:val="hy-AM"/>
        </w:rPr>
      </w:pPr>
      <w:r w:rsidRPr="00C25671">
        <w:rPr>
          <w:rFonts w:ascii="Sylfaen" w:hAnsi="Sylfaen"/>
          <w:b/>
          <w:i/>
          <w:lang w:val="hy-AM"/>
        </w:rPr>
        <w:t xml:space="preserve">Աղյուսակ 18. Տվյալներ սովորողների ուսումնառության արդյունքների վերաբերյալ տվյալ ուսումնական տարում </w:t>
      </w:r>
    </w:p>
    <w:p w:rsidR="00711A45" w:rsidRPr="00453BEA" w:rsidRDefault="00711A45">
      <w:pPr>
        <w:pStyle w:val="afb"/>
        <w:spacing w:after="0" w:line="240" w:lineRule="auto"/>
        <w:ind w:left="0"/>
        <w:jc w:val="both"/>
        <w:rPr>
          <w:rFonts w:ascii="Sylfaen" w:hAnsi="Sylfaen"/>
          <w:b/>
          <w:i/>
          <w:color w:val="FF0000"/>
          <w:lang w:val="hy-AM"/>
        </w:rPr>
      </w:pPr>
    </w:p>
    <w:tbl>
      <w:tblPr>
        <w:tblW w:w="0" w:type="auto"/>
        <w:tblInd w:w="-1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"/>
        <w:gridCol w:w="813"/>
        <w:gridCol w:w="1501"/>
        <w:gridCol w:w="97"/>
        <w:gridCol w:w="784"/>
        <w:gridCol w:w="1188"/>
        <w:gridCol w:w="114"/>
        <w:gridCol w:w="1298"/>
        <w:gridCol w:w="675"/>
        <w:gridCol w:w="675"/>
        <w:gridCol w:w="952"/>
        <w:gridCol w:w="322"/>
        <w:gridCol w:w="65"/>
        <w:gridCol w:w="671"/>
        <w:gridCol w:w="1491"/>
      </w:tblGrid>
      <w:tr w:rsidR="00C25671" w:rsidRPr="00E01B8C" w:rsidTr="00C25671">
        <w:tc>
          <w:tcPr>
            <w:tcW w:w="4468" w:type="dxa"/>
            <w:gridSpan w:val="6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Սովորողների թիվը</w:t>
            </w:r>
          </w:p>
        </w:tc>
        <w:tc>
          <w:tcPr>
            <w:tcW w:w="2810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Հիմնական առարկայացանկ</w:t>
            </w:r>
          </w:p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 </w:t>
            </w:r>
          </w:p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 </w:t>
            </w:r>
          </w:p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Տարեկան գնահատականների միջինը</w:t>
            </w:r>
          </w:p>
        </w:tc>
        <w:tc>
          <w:tcPr>
            <w:tcW w:w="150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Պետական ավարտական քննությունների միավորների միջինը</w:t>
            </w:r>
          </w:p>
        </w:tc>
      </w:tr>
      <w:tr w:rsidR="00C25671" w:rsidRPr="00E01B8C" w:rsidTr="00C25671">
        <w:tc>
          <w:tcPr>
            <w:tcW w:w="0" w:type="auto"/>
            <w:gridSpan w:val="6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2810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</w:p>
        </w:tc>
      </w:tr>
      <w:tr w:rsidR="00C25671" w:rsidRPr="00E01B8C" w:rsidTr="00C25671">
        <w:tc>
          <w:tcPr>
            <w:tcW w:w="882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Խումբ</w:t>
            </w:r>
          </w:p>
        </w:tc>
        <w:tc>
          <w:tcPr>
            <w:tcW w:w="151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Ուստարվա սկզբին</w:t>
            </w:r>
          </w:p>
        </w:tc>
        <w:tc>
          <w:tcPr>
            <w:tcW w:w="2067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Ուստարվա վերջին</w:t>
            </w:r>
          </w:p>
        </w:tc>
        <w:tc>
          <w:tcPr>
            <w:tcW w:w="28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C25671" w:rsidRPr="00E01B8C" w:rsidTr="00C25671"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28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Հայոց լեզու</w:t>
            </w:r>
          </w:p>
        </w:tc>
        <w:tc>
          <w:tcPr>
            <w:tcW w:w="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3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9.53</w:t>
            </w:r>
          </w:p>
        </w:tc>
      </w:tr>
      <w:tr w:rsidR="00C25671" w:rsidRPr="00E01B8C" w:rsidTr="00C25671">
        <w:tc>
          <w:tcPr>
            <w:tcW w:w="8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6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Հայ գրականություն</w:t>
            </w:r>
          </w:p>
        </w:tc>
        <w:tc>
          <w:tcPr>
            <w:tcW w:w="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3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E01B8C" w:rsidTr="00C25671">
        <w:tc>
          <w:tcPr>
            <w:tcW w:w="8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06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Հանրահաշիվ</w:t>
            </w:r>
          </w:p>
        </w:tc>
        <w:tc>
          <w:tcPr>
            <w:tcW w:w="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3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՛6.4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11.3</w:t>
            </w:r>
          </w:p>
        </w:tc>
      </w:tr>
      <w:tr w:rsidR="00C25671" w:rsidRPr="00E01B8C" w:rsidTr="00C25671">
        <w:tc>
          <w:tcPr>
            <w:tcW w:w="8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06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Երկրաչափություն</w:t>
            </w:r>
          </w:p>
        </w:tc>
        <w:tc>
          <w:tcPr>
            <w:tcW w:w="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3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E01B8C" w:rsidTr="00C25671">
        <w:tc>
          <w:tcPr>
            <w:tcW w:w="8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Բնագիտություն</w:t>
            </w:r>
          </w:p>
        </w:tc>
        <w:tc>
          <w:tcPr>
            <w:tcW w:w="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3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E01B8C" w:rsidTr="00C25671">
        <w:tc>
          <w:tcPr>
            <w:tcW w:w="446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Արվեստ</w:t>
            </w:r>
          </w:p>
        </w:tc>
        <w:tc>
          <w:tcPr>
            <w:tcW w:w="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E01B8C" w:rsidTr="00C25671">
        <w:tc>
          <w:tcPr>
            <w:tcW w:w="446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Հայաստանի պատմ.</w:t>
            </w:r>
          </w:p>
        </w:tc>
        <w:tc>
          <w:tcPr>
            <w:tcW w:w="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3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E01B8C" w:rsidTr="00C25671">
        <w:tc>
          <w:tcPr>
            <w:tcW w:w="446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Հասարակագիտություն</w:t>
            </w:r>
          </w:p>
        </w:tc>
        <w:tc>
          <w:tcPr>
            <w:tcW w:w="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3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E01B8C" w:rsidTr="00C25671">
        <w:tc>
          <w:tcPr>
            <w:tcW w:w="446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8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Համաշխարհային պատմություն</w:t>
            </w:r>
          </w:p>
        </w:tc>
        <w:tc>
          <w:tcPr>
            <w:tcW w:w="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3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E01B8C" w:rsidTr="00C25671">
        <w:tc>
          <w:tcPr>
            <w:tcW w:w="446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Ռուսաց լեզու</w:t>
            </w:r>
          </w:p>
        </w:tc>
        <w:tc>
          <w:tcPr>
            <w:tcW w:w="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3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E01B8C" w:rsidTr="00C25671">
        <w:tc>
          <w:tcPr>
            <w:tcW w:w="446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Անգլերեն</w:t>
            </w:r>
          </w:p>
        </w:tc>
        <w:tc>
          <w:tcPr>
            <w:tcW w:w="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3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E01B8C" w:rsidTr="00C25671">
        <w:tc>
          <w:tcPr>
            <w:tcW w:w="446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ԹԳՀԳ</w:t>
            </w:r>
          </w:p>
        </w:tc>
        <w:tc>
          <w:tcPr>
            <w:tcW w:w="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3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E01B8C" w:rsidTr="00C25671">
        <w:tc>
          <w:tcPr>
            <w:tcW w:w="446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Ֆիզկուլտուրա</w:t>
            </w:r>
          </w:p>
        </w:tc>
        <w:tc>
          <w:tcPr>
            <w:tcW w:w="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3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E01B8C" w:rsidTr="00C25671">
        <w:tc>
          <w:tcPr>
            <w:tcW w:w="446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ՆԶՊ</w:t>
            </w:r>
          </w:p>
        </w:tc>
        <w:tc>
          <w:tcPr>
            <w:tcW w:w="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3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6.72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E01B8C" w:rsidTr="00C25671">
        <w:tc>
          <w:tcPr>
            <w:tcW w:w="446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Ֆիզիկա</w:t>
            </w:r>
          </w:p>
        </w:tc>
        <w:tc>
          <w:tcPr>
            <w:tcW w:w="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E01B8C" w:rsidTr="00C25671">
        <w:tc>
          <w:tcPr>
            <w:tcW w:w="446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Հայոց պատմ.,</w:t>
            </w:r>
          </w:p>
        </w:tc>
        <w:tc>
          <w:tcPr>
            <w:tcW w:w="137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14.25</w:t>
            </w:r>
          </w:p>
        </w:tc>
      </w:tr>
      <w:tr w:rsidR="00C25671" w:rsidRPr="00E01B8C" w:rsidTr="00C25671">
        <w:tc>
          <w:tcPr>
            <w:tcW w:w="446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Քիմիա</w:t>
            </w:r>
          </w:p>
        </w:tc>
        <w:tc>
          <w:tcPr>
            <w:tcW w:w="137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E01B8C" w:rsidTr="00C25671">
        <w:tc>
          <w:tcPr>
            <w:tcW w:w="446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Կենսաբ.</w:t>
            </w:r>
          </w:p>
        </w:tc>
        <w:tc>
          <w:tcPr>
            <w:tcW w:w="137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E01B8C" w:rsidTr="00C25671">
        <w:tc>
          <w:tcPr>
            <w:tcW w:w="446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Ինֆորմատիկա</w:t>
            </w:r>
          </w:p>
        </w:tc>
        <w:tc>
          <w:tcPr>
            <w:tcW w:w="137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E01B8C" w:rsidTr="00C25671">
        <w:tc>
          <w:tcPr>
            <w:tcW w:w="446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Աշխարհ.</w:t>
            </w:r>
          </w:p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25671" w:rsidRPr="00E01B8C" w:rsidRDefault="00C25671" w:rsidP="006054E5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C25671" w:rsidTr="00C25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73" w:type="dxa"/>
          <w:wAfter w:w="2127" w:type="dxa"/>
          <w:trHeight w:val="551"/>
        </w:trPr>
        <w:tc>
          <w:tcPr>
            <w:tcW w:w="2432" w:type="dxa"/>
            <w:gridSpan w:val="3"/>
            <w:vMerge w:val="restart"/>
          </w:tcPr>
          <w:p w:rsidR="00C25671" w:rsidRPr="00C25671" w:rsidRDefault="00C25671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 w:rsidRPr="00C25671">
              <w:rPr>
                <w:rFonts w:ascii="Sylfaen" w:hAnsi="Sylfaen"/>
                <w:sz w:val="20"/>
                <w:szCs w:val="20"/>
                <w:lang w:val="hy-AM"/>
              </w:rPr>
              <w:t>Հիմնական առարկաներ</w:t>
            </w:r>
          </w:p>
        </w:tc>
        <w:tc>
          <w:tcPr>
            <w:tcW w:w="3413" w:type="dxa"/>
            <w:gridSpan w:val="4"/>
          </w:tcPr>
          <w:p w:rsidR="00C25671" w:rsidRPr="00C25671" w:rsidRDefault="00C25671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 w:rsidRPr="00C25671">
              <w:rPr>
                <w:rFonts w:ascii="Sylfaen" w:hAnsi="Sylfaen"/>
                <w:sz w:val="20"/>
                <w:szCs w:val="20"/>
                <w:lang w:val="hy-AM"/>
              </w:rPr>
              <w:t>Սովորողների թիվը</w:t>
            </w:r>
          </w:p>
        </w:tc>
        <w:tc>
          <w:tcPr>
            <w:tcW w:w="2669" w:type="dxa"/>
            <w:gridSpan w:val="4"/>
          </w:tcPr>
          <w:p w:rsidR="00C25671" w:rsidRPr="00C25671" w:rsidRDefault="00C25671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 w:rsidRPr="00C25671">
              <w:rPr>
                <w:rFonts w:ascii="Sylfaen" w:hAnsi="Sylfaen"/>
                <w:sz w:val="20"/>
                <w:szCs w:val="20"/>
                <w:lang w:val="hy-AM"/>
              </w:rPr>
              <w:t>, 12-րդ դասարաններում  պետական ավարտական քննությունների միավորների միջինը</w:t>
            </w:r>
          </w:p>
        </w:tc>
      </w:tr>
      <w:tr w:rsidR="00C25671" w:rsidRPr="00453BEA" w:rsidTr="00C25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73" w:type="dxa"/>
          <w:wAfter w:w="2127" w:type="dxa"/>
          <w:trHeight w:val="551"/>
        </w:trPr>
        <w:tc>
          <w:tcPr>
            <w:tcW w:w="2432" w:type="dxa"/>
            <w:gridSpan w:val="3"/>
            <w:vMerge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hy-AM"/>
              </w:rPr>
            </w:pPr>
          </w:p>
        </w:tc>
        <w:tc>
          <w:tcPr>
            <w:tcW w:w="79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Խումբ</w:t>
            </w:r>
          </w:p>
        </w:tc>
        <w:tc>
          <w:tcPr>
            <w:tcW w:w="1314" w:type="dxa"/>
            <w:gridSpan w:val="2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Ուստարվա սկզբին</w:t>
            </w:r>
          </w:p>
        </w:tc>
        <w:tc>
          <w:tcPr>
            <w:tcW w:w="1309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Ուստարվա վերջին</w:t>
            </w: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09" w:type="dxa"/>
            <w:gridSpan w:val="2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C25671" w:rsidRPr="00453BEA" w:rsidTr="00C25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73" w:type="dxa"/>
          <w:wAfter w:w="2127" w:type="dxa"/>
        </w:trPr>
        <w:tc>
          <w:tcPr>
            <w:tcW w:w="2432" w:type="dxa"/>
            <w:gridSpan w:val="3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Հայոց լեզու</w:t>
            </w:r>
          </w:p>
        </w:tc>
        <w:tc>
          <w:tcPr>
            <w:tcW w:w="790" w:type="dxa"/>
            <w:vAlign w:val="center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314" w:type="dxa"/>
            <w:gridSpan w:val="2"/>
            <w:vAlign w:val="center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309" w:type="dxa"/>
            <w:vAlign w:val="center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9.53</w:t>
            </w: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9.53</w:t>
            </w:r>
          </w:p>
        </w:tc>
        <w:tc>
          <w:tcPr>
            <w:tcW w:w="1309" w:type="dxa"/>
            <w:gridSpan w:val="2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9.53</w:t>
            </w:r>
          </w:p>
        </w:tc>
      </w:tr>
      <w:tr w:rsidR="00C25671" w:rsidRPr="00453BEA" w:rsidTr="00C25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73" w:type="dxa"/>
          <w:wAfter w:w="2127" w:type="dxa"/>
        </w:trPr>
        <w:tc>
          <w:tcPr>
            <w:tcW w:w="2432" w:type="dxa"/>
            <w:gridSpan w:val="3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Հայ գրականություն</w:t>
            </w:r>
          </w:p>
        </w:tc>
        <w:tc>
          <w:tcPr>
            <w:tcW w:w="79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14" w:type="dxa"/>
            <w:gridSpan w:val="2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09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9" w:type="dxa"/>
            <w:gridSpan w:val="2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453BEA" w:rsidTr="00C25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73" w:type="dxa"/>
          <w:wAfter w:w="2127" w:type="dxa"/>
        </w:trPr>
        <w:tc>
          <w:tcPr>
            <w:tcW w:w="2432" w:type="dxa"/>
            <w:gridSpan w:val="3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Հանրահաշիվ</w:t>
            </w:r>
          </w:p>
        </w:tc>
        <w:tc>
          <w:tcPr>
            <w:tcW w:w="79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14" w:type="dxa"/>
            <w:gridSpan w:val="2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09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1309" w:type="dxa"/>
            <w:gridSpan w:val="2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11.3</w:t>
            </w:r>
          </w:p>
        </w:tc>
      </w:tr>
      <w:tr w:rsidR="00C25671" w:rsidRPr="00453BEA" w:rsidTr="00C25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73" w:type="dxa"/>
          <w:wAfter w:w="2127" w:type="dxa"/>
          <w:trHeight w:val="306"/>
        </w:trPr>
        <w:tc>
          <w:tcPr>
            <w:tcW w:w="2432" w:type="dxa"/>
            <w:gridSpan w:val="3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Երկրաչափություն</w:t>
            </w:r>
          </w:p>
        </w:tc>
        <w:tc>
          <w:tcPr>
            <w:tcW w:w="79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14" w:type="dxa"/>
            <w:gridSpan w:val="2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09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9" w:type="dxa"/>
            <w:gridSpan w:val="2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453BEA" w:rsidTr="00C25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73" w:type="dxa"/>
          <w:wAfter w:w="2127" w:type="dxa"/>
        </w:trPr>
        <w:tc>
          <w:tcPr>
            <w:tcW w:w="2432" w:type="dxa"/>
            <w:gridSpan w:val="3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Բնագիտություն</w:t>
            </w:r>
          </w:p>
        </w:tc>
        <w:tc>
          <w:tcPr>
            <w:tcW w:w="79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4" w:type="dxa"/>
            <w:gridSpan w:val="2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9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9" w:type="dxa"/>
            <w:gridSpan w:val="2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453BEA" w:rsidTr="00C25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73" w:type="dxa"/>
          <w:wAfter w:w="2127" w:type="dxa"/>
        </w:trPr>
        <w:tc>
          <w:tcPr>
            <w:tcW w:w="2432" w:type="dxa"/>
            <w:gridSpan w:val="3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Արվեստ</w:t>
            </w:r>
          </w:p>
        </w:tc>
        <w:tc>
          <w:tcPr>
            <w:tcW w:w="79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Խումբ</w:t>
            </w:r>
          </w:p>
        </w:tc>
        <w:tc>
          <w:tcPr>
            <w:tcW w:w="1314" w:type="dxa"/>
            <w:gridSpan w:val="2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Ուստարվա սկզբին</w:t>
            </w:r>
          </w:p>
        </w:tc>
        <w:tc>
          <w:tcPr>
            <w:tcW w:w="1309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Ուստարվա վերջին</w:t>
            </w: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9" w:type="dxa"/>
            <w:gridSpan w:val="2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453BEA" w:rsidTr="00C25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73" w:type="dxa"/>
          <w:wAfter w:w="2127" w:type="dxa"/>
        </w:trPr>
        <w:tc>
          <w:tcPr>
            <w:tcW w:w="2432" w:type="dxa"/>
            <w:gridSpan w:val="3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Հայաստանի պատմ.</w:t>
            </w:r>
          </w:p>
        </w:tc>
        <w:tc>
          <w:tcPr>
            <w:tcW w:w="790" w:type="dxa"/>
            <w:vAlign w:val="center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314" w:type="dxa"/>
            <w:gridSpan w:val="2"/>
            <w:vAlign w:val="center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309" w:type="dxa"/>
            <w:vAlign w:val="center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9" w:type="dxa"/>
            <w:gridSpan w:val="2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453BEA" w:rsidTr="00C25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73" w:type="dxa"/>
          <w:wAfter w:w="2127" w:type="dxa"/>
        </w:trPr>
        <w:tc>
          <w:tcPr>
            <w:tcW w:w="2432" w:type="dxa"/>
            <w:gridSpan w:val="3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Հասարակագիտություն</w:t>
            </w:r>
          </w:p>
        </w:tc>
        <w:tc>
          <w:tcPr>
            <w:tcW w:w="79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14" w:type="dxa"/>
            <w:gridSpan w:val="2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09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9" w:type="dxa"/>
            <w:gridSpan w:val="2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453BEA" w:rsidTr="00C25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73" w:type="dxa"/>
          <w:wAfter w:w="2127" w:type="dxa"/>
        </w:trPr>
        <w:tc>
          <w:tcPr>
            <w:tcW w:w="2432" w:type="dxa"/>
            <w:gridSpan w:val="3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Համաշխարհային պատմություն</w:t>
            </w:r>
          </w:p>
        </w:tc>
        <w:tc>
          <w:tcPr>
            <w:tcW w:w="790" w:type="dxa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314" w:type="dxa"/>
            <w:gridSpan w:val="2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309" w:type="dxa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9" w:type="dxa"/>
            <w:gridSpan w:val="2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453BEA" w:rsidTr="00C25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73" w:type="dxa"/>
          <w:wAfter w:w="2127" w:type="dxa"/>
        </w:trPr>
        <w:tc>
          <w:tcPr>
            <w:tcW w:w="2432" w:type="dxa"/>
            <w:gridSpan w:val="3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Ռուսաց լեզու</w:t>
            </w:r>
          </w:p>
        </w:tc>
        <w:tc>
          <w:tcPr>
            <w:tcW w:w="790" w:type="dxa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314" w:type="dxa"/>
            <w:gridSpan w:val="2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309" w:type="dxa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9" w:type="dxa"/>
            <w:gridSpan w:val="2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453BEA" w:rsidTr="00C25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73" w:type="dxa"/>
          <w:wAfter w:w="2127" w:type="dxa"/>
        </w:trPr>
        <w:tc>
          <w:tcPr>
            <w:tcW w:w="2432" w:type="dxa"/>
            <w:gridSpan w:val="3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Անգլերեն</w:t>
            </w:r>
          </w:p>
        </w:tc>
        <w:tc>
          <w:tcPr>
            <w:tcW w:w="790" w:type="dxa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314" w:type="dxa"/>
            <w:gridSpan w:val="2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309" w:type="dxa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9" w:type="dxa"/>
            <w:gridSpan w:val="2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453BEA" w:rsidTr="00C25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73" w:type="dxa"/>
          <w:wAfter w:w="2127" w:type="dxa"/>
        </w:trPr>
        <w:tc>
          <w:tcPr>
            <w:tcW w:w="2432" w:type="dxa"/>
            <w:gridSpan w:val="3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ԹԳՀԳ</w:t>
            </w:r>
          </w:p>
        </w:tc>
        <w:tc>
          <w:tcPr>
            <w:tcW w:w="790" w:type="dxa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</w:rPr>
            </w:pPr>
          </w:p>
        </w:tc>
        <w:tc>
          <w:tcPr>
            <w:tcW w:w="1314" w:type="dxa"/>
            <w:gridSpan w:val="2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309" w:type="dxa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9" w:type="dxa"/>
            <w:gridSpan w:val="2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453BEA" w:rsidTr="00C25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73" w:type="dxa"/>
          <w:wAfter w:w="2127" w:type="dxa"/>
        </w:trPr>
        <w:tc>
          <w:tcPr>
            <w:tcW w:w="2432" w:type="dxa"/>
            <w:gridSpan w:val="3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Ֆիզկուլտուրա</w:t>
            </w:r>
          </w:p>
        </w:tc>
        <w:tc>
          <w:tcPr>
            <w:tcW w:w="790" w:type="dxa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</w:rPr>
            </w:pPr>
          </w:p>
        </w:tc>
        <w:tc>
          <w:tcPr>
            <w:tcW w:w="1314" w:type="dxa"/>
            <w:gridSpan w:val="2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309" w:type="dxa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9" w:type="dxa"/>
            <w:gridSpan w:val="2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453BEA" w:rsidTr="00C25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73" w:type="dxa"/>
          <w:wAfter w:w="2127" w:type="dxa"/>
        </w:trPr>
        <w:tc>
          <w:tcPr>
            <w:tcW w:w="2432" w:type="dxa"/>
            <w:gridSpan w:val="3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222222"/>
                <w:sz w:val="24"/>
                <w:szCs w:val="24"/>
                <w:lang w:eastAsia="ru-RU"/>
              </w:rPr>
              <w:t>ՆԶՊ</w:t>
            </w:r>
          </w:p>
        </w:tc>
        <w:tc>
          <w:tcPr>
            <w:tcW w:w="790" w:type="dxa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</w:rPr>
            </w:pPr>
          </w:p>
        </w:tc>
        <w:tc>
          <w:tcPr>
            <w:tcW w:w="1314" w:type="dxa"/>
            <w:gridSpan w:val="2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309" w:type="dxa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9" w:type="dxa"/>
            <w:gridSpan w:val="2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453BEA" w:rsidTr="00C25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73" w:type="dxa"/>
          <w:wAfter w:w="2127" w:type="dxa"/>
        </w:trPr>
        <w:tc>
          <w:tcPr>
            <w:tcW w:w="2432" w:type="dxa"/>
            <w:gridSpan w:val="3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Ֆիզիկա</w:t>
            </w:r>
          </w:p>
        </w:tc>
        <w:tc>
          <w:tcPr>
            <w:tcW w:w="790" w:type="dxa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</w:rPr>
            </w:pPr>
          </w:p>
        </w:tc>
        <w:tc>
          <w:tcPr>
            <w:tcW w:w="1314" w:type="dxa"/>
            <w:gridSpan w:val="2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309" w:type="dxa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9" w:type="dxa"/>
            <w:gridSpan w:val="2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453BEA" w:rsidTr="00C25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73" w:type="dxa"/>
          <w:wAfter w:w="2127" w:type="dxa"/>
        </w:trPr>
        <w:tc>
          <w:tcPr>
            <w:tcW w:w="2432" w:type="dxa"/>
            <w:gridSpan w:val="3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Հայոց պատմ.,</w:t>
            </w:r>
          </w:p>
        </w:tc>
        <w:tc>
          <w:tcPr>
            <w:tcW w:w="790" w:type="dxa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</w:rPr>
            </w:pPr>
          </w:p>
        </w:tc>
        <w:tc>
          <w:tcPr>
            <w:tcW w:w="1314" w:type="dxa"/>
            <w:gridSpan w:val="2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309" w:type="dxa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14.25</w:t>
            </w: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14.25</w:t>
            </w:r>
          </w:p>
        </w:tc>
        <w:tc>
          <w:tcPr>
            <w:tcW w:w="1309" w:type="dxa"/>
            <w:gridSpan w:val="2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14.25</w:t>
            </w:r>
          </w:p>
        </w:tc>
      </w:tr>
      <w:tr w:rsidR="00C25671" w:rsidRPr="00453BEA" w:rsidTr="00C25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73" w:type="dxa"/>
          <w:wAfter w:w="2127" w:type="dxa"/>
        </w:trPr>
        <w:tc>
          <w:tcPr>
            <w:tcW w:w="2432" w:type="dxa"/>
            <w:gridSpan w:val="3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Քիմիա</w:t>
            </w:r>
          </w:p>
        </w:tc>
        <w:tc>
          <w:tcPr>
            <w:tcW w:w="790" w:type="dxa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</w:rPr>
            </w:pPr>
          </w:p>
        </w:tc>
        <w:tc>
          <w:tcPr>
            <w:tcW w:w="1314" w:type="dxa"/>
            <w:gridSpan w:val="2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309" w:type="dxa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9" w:type="dxa"/>
            <w:gridSpan w:val="2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5671" w:rsidRPr="00453BEA" w:rsidTr="00C25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73" w:type="dxa"/>
          <w:wAfter w:w="2127" w:type="dxa"/>
        </w:trPr>
        <w:tc>
          <w:tcPr>
            <w:tcW w:w="2432" w:type="dxa"/>
            <w:gridSpan w:val="3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Կենսաբ.</w:t>
            </w:r>
          </w:p>
        </w:tc>
        <w:tc>
          <w:tcPr>
            <w:tcW w:w="790" w:type="dxa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</w:rPr>
            </w:pPr>
          </w:p>
        </w:tc>
        <w:tc>
          <w:tcPr>
            <w:tcW w:w="1314" w:type="dxa"/>
            <w:gridSpan w:val="2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309" w:type="dxa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</w:p>
        </w:tc>
      </w:tr>
      <w:tr w:rsidR="00C25671" w:rsidRPr="00453BEA" w:rsidTr="00C25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73" w:type="dxa"/>
          <w:wAfter w:w="2127" w:type="dxa"/>
        </w:trPr>
        <w:tc>
          <w:tcPr>
            <w:tcW w:w="2432" w:type="dxa"/>
            <w:gridSpan w:val="3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Ինֆորմատիկա</w:t>
            </w:r>
          </w:p>
        </w:tc>
        <w:tc>
          <w:tcPr>
            <w:tcW w:w="790" w:type="dxa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</w:rPr>
            </w:pPr>
          </w:p>
        </w:tc>
        <w:tc>
          <w:tcPr>
            <w:tcW w:w="1314" w:type="dxa"/>
            <w:gridSpan w:val="2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309" w:type="dxa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680" w:type="dxa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hy-AM"/>
              </w:rPr>
            </w:pPr>
          </w:p>
        </w:tc>
        <w:tc>
          <w:tcPr>
            <w:tcW w:w="680" w:type="dxa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309" w:type="dxa"/>
            <w:gridSpan w:val="2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</w:tr>
      <w:tr w:rsidR="00C25671" w:rsidRPr="00453BEA" w:rsidTr="00C25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73" w:type="dxa"/>
          <w:wAfter w:w="2127" w:type="dxa"/>
        </w:trPr>
        <w:tc>
          <w:tcPr>
            <w:tcW w:w="2432" w:type="dxa"/>
            <w:gridSpan w:val="3"/>
          </w:tcPr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t>Աշխարհ.</w:t>
            </w:r>
          </w:p>
          <w:p w:rsidR="00C25671" w:rsidRPr="00E01B8C" w:rsidRDefault="00C25671" w:rsidP="00C25671">
            <w:pPr>
              <w:spacing w:after="0" w:line="240" w:lineRule="auto"/>
              <w:jc w:val="both"/>
              <w:rPr>
                <w:rFonts w:eastAsia="Times New Roman"/>
                <w:color w:val="222222"/>
                <w:sz w:val="24"/>
                <w:szCs w:val="24"/>
                <w:lang w:eastAsia="ru-RU"/>
              </w:rPr>
            </w:pPr>
            <w:r w:rsidRPr="00E01B8C"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790" w:type="dxa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314" w:type="dxa"/>
            <w:gridSpan w:val="2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309" w:type="dxa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680" w:type="dxa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680" w:type="dxa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309" w:type="dxa"/>
            <w:gridSpan w:val="2"/>
          </w:tcPr>
          <w:p w:rsidR="00C25671" w:rsidRPr="00453BEA" w:rsidRDefault="00C25671" w:rsidP="00C25671">
            <w:pPr>
              <w:spacing w:after="0" w:line="240" w:lineRule="auto"/>
              <w:jc w:val="both"/>
              <w:rPr>
                <w:rFonts w:ascii="Sylfaen" w:hAnsi="Sylfaen"/>
                <w:color w:val="FF0000"/>
                <w:sz w:val="20"/>
                <w:szCs w:val="20"/>
                <w:lang w:val="en-US"/>
              </w:rPr>
            </w:pPr>
          </w:p>
        </w:tc>
      </w:tr>
    </w:tbl>
    <w:p w:rsidR="00711A45" w:rsidRPr="00453BEA" w:rsidRDefault="00711A45">
      <w:pPr>
        <w:spacing w:after="0" w:line="240" w:lineRule="auto"/>
        <w:jc w:val="both"/>
        <w:rPr>
          <w:rFonts w:ascii="Sylfaen" w:hAnsi="Sylfaen"/>
          <w:color w:val="FF0000"/>
          <w:sz w:val="20"/>
          <w:szCs w:val="20"/>
          <w:lang w:val="en-US"/>
        </w:rPr>
      </w:pPr>
    </w:p>
    <w:p w:rsidR="00711A45" w:rsidRPr="00453BEA" w:rsidRDefault="00711A45">
      <w:pPr>
        <w:spacing w:after="0" w:line="240" w:lineRule="auto"/>
        <w:jc w:val="both"/>
        <w:rPr>
          <w:rFonts w:ascii="Sylfaen" w:hAnsi="Sylfaen"/>
          <w:color w:val="FF0000"/>
          <w:sz w:val="20"/>
          <w:szCs w:val="20"/>
          <w:lang w:val="en-US"/>
        </w:rPr>
      </w:pPr>
    </w:p>
    <w:p w:rsidR="00711A45" w:rsidRPr="00453BEA" w:rsidRDefault="00711A45">
      <w:pPr>
        <w:spacing w:after="0" w:line="240" w:lineRule="auto"/>
        <w:jc w:val="both"/>
        <w:rPr>
          <w:rFonts w:ascii="Sylfaen" w:hAnsi="Sylfaen"/>
          <w:b/>
          <w:i/>
          <w:color w:val="FF0000"/>
          <w:lang w:val="en-US"/>
        </w:rPr>
      </w:pPr>
    </w:p>
    <w:p w:rsidR="00711A45" w:rsidRPr="00453BEA" w:rsidRDefault="00711A45">
      <w:pPr>
        <w:spacing w:after="0" w:line="240" w:lineRule="auto"/>
        <w:jc w:val="both"/>
        <w:rPr>
          <w:rFonts w:ascii="Sylfaen" w:hAnsi="Sylfaen"/>
          <w:b/>
          <w:i/>
          <w:color w:val="FF0000"/>
          <w:lang w:val="en-US"/>
        </w:rPr>
      </w:pPr>
    </w:p>
    <w:p w:rsidR="00711A45" w:rsidRPr="00453BEA" w:rsidRDefault="00711A45">
      <w:pPr>
        <w:spacing w:after="0" w:line="240" w:lineRule="auto"/>
        <w:jc w:val="both"/>
        <w:rPr>
          <w:rFonts w:ascii="Sylfaen" w:hAnsi="Sylfaen"/>
          <w:b/>
          <w:i/>
          <w:color w:val="FF0000"/>
          <w:lang w:val="en-US"/>
        </w:rPr>
      </w:pPr>
    </w:p>
    <w:p w:rsidR="00711A45" w:rsidRPr="00C25671" w:rsidRDefault="009162F0">
      <w:pPr>
        <w:spacing w:after="0" w:line="240" w:lineRule="auto"/>
        <w:jc w:val="both"/>
        <w:rPr>
          <w:rFonts w:ascii="Sylfaen" w:hAnsi="Sylfaen"/>
          <w:b/>
          <w:i/>
          <w:lang w:val="hy-AM" w:eastAsia="ru-RU"/>
        </w:rPr>
      </w:pPr>
      <w:bookmarkStart w:id="0" w:name="_GoBack"/>
      <w:r w:rsidRPr="00C25671">
        <w:rPr>
          <w:rFonts w:ascii="Sylfaen" w:hAnsi="Sylfaen"/>
          <w:b/>
          <w:i/>
          <w:lang w:val="hy-AM"/>
        </w:rPr>
        <w:t xml:space="preserve">Աղյուսակ </w:t>
      </w:r>
      <w:r w:rsidRPr="00C25671">
        <w:rPr>
          <w:rFonts w:ascii="Sylfaen" w:hAnsi="Sylfaen"/>
          <w:b/>
          <w:i/>
          <w:lang w:val="hy-AM" w:eastAsia="ru-RU"/>
        </w:rPr>
        <w:t xml:space="preserve">20. 12-րդ </w:t>
      </w:r>
      <w:r w:rsidR="00C25671" w:rsidRPr="00C25671">
        <w:rPr>
          <w:rFonts w:ascii="Sylfaen" w:hAnsi="Sylfaen"/>
          <w:b/>
          <w:i/>
          <w:lang w:val="hy-AM" w:eastAsia="ru-RU"/>
        </w:rPr>
        <w:t>դասարան</w:t>
      </w:r>
      <w:r w:rsidRPr="00C25671">
        <w:rPr>
          <w:rFonts w:ascii="Sylfaen" w:hAnsi="Sylfaen"/>
          <w:b/>
          <w:i/>
          <w:lang w:val="hy-AM" w:eastAsia="ru-RU"/>
        </w:rPr>
        <w:t>ում պետական ավարտական քննությունների արդյունքների փոփոխության դինամիկայի վերաբերյալ</w:t>
      </w:r>
    </w:p>
    <w:p w:rsidR="00711A45" w:rsidRPr="00C25671" w:rsidRDefault="00711A45">
      <w:pPr>
        <w:spacing w:after="0" w:line="240" w:lineRule="auto"/>
        <w:jc w:val="both"/>
        <w:rPr>
          <w:rFonts w:ascii="Sylfaen" w:hAnsi="Sylfaen"/>
          <w:b/>
          <w:i/>
          <w:lang w:val="hy-AM" w:eastAsia="ru-RU"/>
        </w:rPr>
      </w:pPr>
    </w:p>
    <w:p w:rsidR="00711A45" w:rsidRPr="00C25671" w:rsidRDefault="00711A45">
      <w:pPr>
        <w:spacing w:after="0" w:line="240" w:lineRule="auto"/>
        <w:jc w:val="both"/>
        <w:rPr>
          <w:rFonts w:ascii="Sylfaen" w:hAnsi="Sylfaen"/>
          <w:b/>
          <w:i/>
          <w:lang w:val="hy-AM" w:eastAsia="ru-RU"/>
        </w:rPr>
      </w:pPr>
    </w:p>
    <w:p w:rsidR="00711A45" w:rsidRPr="00C25671" w:rsidRDefault="00711A45">
      <w:pPr>
        <w:spacing w:after="0" w:line="240" w:lineRule="auto"/>
        <w:jc w:val="both"/>
        <w:rPr>
          <w:rFonts w:ascii="Sylfaen" w:hAnsi="Sylfaen"/>
          <w:b/>
          <w:i/>
          <w:lang w:val="hy-AM" w:eastAsia="ru-RU"/>
        </w:rPr>
      </w:pPr>
    </w:p>
    <w:tbl>
      <w:tblPr>
        <w:tblW w:w="935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827"/>
        <w:gridCol w:w="3828"/>
      </w:tblGrid>
      <w:tr w:rsidR="00C25671" w:rsidRPr="00C25671" w:rsidTr="00C25671">
        <w:trPr>
          <w:trHeight w:val="537"/>
        </w:trPr>
        <w:tc>
          <w:tcPr>
            <w:tcW w:w="1701" w:type="dxa"/>
            <w:vMerge w:val="restart"/>
          </w:tcPr>
          <w:p w:rsidR="00711A45" w:rsidRPr="00C25671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 w:rsidRPr="00C25671">
              <w:rPr>
                <w:rFonts w:ascii="Sylfaen" w:hAnsi="Sylfaen"/>
                <w:sz w:val="20"/>
                <w:szCs w:val="20"/>
                <w:lang w:val="hy-AM"/>
              </w:rPr>
              <w:t>Քննական առարկաներ</w:t>
            </w:r>
          </w:p>
        </w:tc>
        <w:tc>
          <w:tcPr>
            <w:tcW w:w="7655" w:type="dxa"/>
            <w:gridSpan w:val="2"/>
          </w:tcPr>
          <w:p w:rsidR="00711A45" w:rsidRPr="00C25671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 w:rsidRPr="00C25671">
              <w:rPr>
                <w:rFonts w:ascii="Sylfaen" w:hAnsi="Sylfaen"/>
                <w:sz w:val="20"/>
                <w:szCs w:val="20"/>
                <w:lang w:val="hy-AM"/>
              </w:rPr>
              <w:t>Քննությունների միջին միավորների փոփոխությունը նախորդ ուսումնական տարվա նկատմամբ՝ըստ կրթական աստիճանների</w:t>
            </w:r>
          </w:p>
        </w:tc>
      </w:tr>
      <w:tr w:rsidR="00C25671" w:rsidRPr="00C25671" w:rsidTr="00C25671">
        <w:trPr>
          <w:trHeight w:val="113"/>
        </w:trPr>
        <w:tc>
          <w:tcPr>
            <w:tcW w:w="1701" w:type="dxa"/>
            <w:vMerge/>
          </w:tcPr>
          <w:p w:rsidR="00711A45" w:rsidRPr="00C25671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3827" w:type="dxa"/>
          </w:tcPr>
          <w:p w:rsidR="00711A45" w:rsidRPr="00C25671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 w:rsidRPr="00C25671">
              <w:rPr>
                <w:rFonts w:ascii="Sylfaen" w:hAnsi="Sylfaen"/>
                <w:sz w:val="20"/>
                <w:szCs w:val="20"/>
                <w:lang w:val="hy-AM"/>
              </w:rPr>
              <w:t>Քննությունների միջին միավորների աճի տոկոսը</w:t>
            </w:r>
          </w:p>
        </w:tc>
        <w:tc>
          <w:tcPr>
            <w:tcW w:w="3828" w:type="dxa"/>
          </w:tcPr>
          <w:p w:rsidR="00711A45" w:rsidRPr="00C25671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 w:rsidRPr="00C25671">
              <w:rPr>
                <w:rFonts w:ascii="Sylfaen" w:hAnsi="Sylfaen"/>
                <w:sz w:val="20"/>
                <w:szCs w:val="20"/>
                <w:lang w:val="hy-AM"/>
              </w:rPr>
              <w:t>Քննությունների միջին միավորների նվազման տոկոսը</w:t>
            </w:r>
          </w:p>
        </w:tc>
      </w:tr>
      <w:tr w:rsidR="00C25671" w:rsidRPr="00C25671" w:rsidTr="00C25671">
        <w:trPr>
          <w:trHeight w:val="112"/>
        </w:trPr>
        <w:tc>
          <w:tcPr>
            <w:tcW w:w="1701" w:type="dxa"/>
            <w:vMerge/>
          </w:tcPr>
          <w:p w:rsidR="00C25671" w:rsidRPr="00C25671" w:rsidRDefault="00C25671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3827" w:type="dxa"/>
          </w:tcPr>
          <w:p w:rsidR="00C25671" w:rsidRPr="00C25671" w:rsidRDefault="00C25671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 w:rsidRPr="00C25671">
              <w:rPr>
                <w:rFonts w:ascii="Sylfaen" w:hAnsi="Sylfaen"/>
                <w:sz w:val="20"/>
                <w:szCs w:val="20"/>
                <w:lang w:val="hy-AM"/>
              </w:rPr>
              <w:t>12-րդ.դաս.</w:t>
            </w:r>
          </w:p>
        </w:tc>
        <w:tc>
          <w:tcPr>
            <w:tcW w:w="3828" w:type="dxa"/>
          </w:tcPr>
          <w:p w:rsidR="00C25671" w:rsidRPr="00C25671" w:rsidRDefault="00C25671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 w:rsidRPr="00C25671">
              <w:rPr>
                <w:rFonts w:ascii="Sylfaen" w:hAnsi="Sylfaen"/>
                <w:sz w:val="20"/>
                <w:szCs w:val="20"/>
                <w:lang w:val="hy-AM"/>
              </w:rPr>
              <w:t xml:space="preserve">12-րդ.դաս. </w:t>
            </w:r>
          </w:p>
        </w:tc>
      </w:tr>
      <w:tr w:rsidR="00C25671" w:rsidRPr="00C25671" w:rsidTr="00C25671">
        <w:tc>
          <w:tcPr>
            <w:tcW w:w="1701" w:type="dxa"/>
          </w:tcPr>
          <w:p w:rsidR="00C25671" w:rsidRPr="00C25671" w:rsidRDefault="00C25671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 w:rsidRPr="00C25671">
              <w:rPr>
                <w:rFonts w:ascii="Sylfaen" w:hAnsi="Sylfaen"/>
                <w:sz w:val="20"/>
                <w:szCs w:val="20"/>
                <w:lang w:val="hy-AM"/>
              </w:rPr>
              <w:t xml:space="preserve">Մաթեմատիկա </w:t>
            </w:r>
          </w:p>
        </w:tc>
        <w:tc>
          <w:tcPr>
            <w:tcW w:w="3827" w:type="dxa"/>
          </w:tcPr>
          <w:p w:rsidR="00C25671" w:rsidRPr="00C25671" w:rsidRDefault="00C25671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highlight w:val="red"/>
                <w:lang w:val="en-US"/>
              </w:rPr>
            </w:pPr>
            <w:r w:rsidRPr="00C25671">
              <w:rPr>
                <w:rFonts w:ascii="Sylfaen" w:hAnsi="Sylfaen"/>
                <w:sz w:val="20"/>
                <w:szCs w:val="20"/>
                <w:lang w:val="en-US"/>
              </w:rPr>
              <w:t>11.3</w:t>
            </w:r>
          </w:p>
        </w:tc>
        <w:tc>
          <w:tcPr>
            <w:tcW w:w="3828" w:type="dxa"/>
          </w:tcPr>
          <w:p w:rsidR="00C25671" w:rsidRPr="00C25671" w:rsidRDefault="00C25671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 w:rsidRPr="00C25671">
              <w:rPr>
                <w:rFonts w:ascii="Sylfaen" w:hAnsi="Sylfaen"/>
                <w:sz w:val="20"/>
                <w:szCs w:val="20"/>
                <w:lang w:val="en-US"/>
              </w:rPr>
              <w:t>11.3</w:t>
            </w:r>
          </w:p>
        </w:tc>
      </w:tr>
      <w:tr w:rsidR="00C25671" w:rsidRPr="00C25671" w:rsidTr="00C25671">
        <w:tc>
          <w:tcPr>
            <w:tcW w:w="1701" w:type="dxa"/>
          </w:tcPr>
          <w:p w:rsidR="00C25671" w:rsidRPr="00C25671" w:rsidRDefault="00C25671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</w:rPr>
            </w:pPr>
            <w:r w:rsidRPr="00C25671">
              <w:rPr>
                <w:rFonts w:ascii="Sylfaen" w:hAnsi="Sylfaen"/>
                <w:sz w:val="20"/>
                <w:szCs w:val="20"/>
              </w:rPr>
              <w:t>Հայոց</w:t>
            </w:r>
            <w:r w:rsidRPr="00C25671"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 w:rsidRPr="00C25671">
              <w:rPr>
                <w:rFonts w:ascii="Sylfaen" w:hAnsi="Sylfaen"/>
                <w:sz w:val="20"/>
                <w:szCs w:val="20"/>
              </w:rPr>
              <w:t>լեզու և գրակ.</w:t>
            </w:r>
          </w:p>
        </w:tc>
        <w:tc>
          <w:tcPr>
            <w:tcW w:w="3827" w:type="dxa"/>
          </w:tcPr>
          <w:p w:rsidR="00C25671" w:rsidRPr="00C25671" w:rsidRDefault="00C25671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highlight w:val="red"/>
                <w:lang w:val="en-US"/>
              </w:rPr>
            </w:pPr>
            <w:r w:rsidRPr="00C25671">
              <w:rPr>
                <w:rFonts w:ascii="Sylfaen" w:hAnsi="Sylfaen"/>
                <w:sz w:val="20"/>
                <w:szCs w:val="20"/>
                <w:lang w:val="en-US"/>
              </w:rPr>
              <w:t>9.53</w:t>
            </w:r>
          </w:p>
        </w:tc>
        <w:tc>
          <w:tcPr>
            <w:tcW w:w="3828" w:type="dxa"/>
          </w:tcPr>
          <w:p w:rsidR="00C25671" w:rsidRPr="00C25671" w:rsidRDefault="00C25671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 w:rsidRPr="00C25671">
              <w:rPr>
                <w:rFonts w:ascii="Sylfaen" w:hAnsi="Sylfaen"/>
                <w:sz w:val="20"/>
                <w:szCs w:val="20"/>
                <w:lang w:val="en-US"/>
              </w:rPr>
              <w:t>9.53</w:t>
            </w:r>
          </w:p>
        </w:tc>
      </w:tr>
      <w:tr w:rsidR="00C25671" w:rsidRPr="00C25671" w:rsidTr="00C25671">
        <w:tc>
          <w:tcPr>
            <w:tcW w:w="1701" w:type="dxa"/>
          </w:tcPr>
          <w:p w:rsidR="00C25671" w:rsidRPr="00C25671" w:rsidRDefault="00C25671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</w:rPr>
            </w:pPr>
            <w:r w:rsidRPr="00C25671">
              <w:rPr>
                <w:rFonts w:ascii="Sylfaen" w:hAnsi="Sylfaen"/>
                <w:sz w:val="20"/>
                <w:szCs w:val="20"/>
              </w:rPr>
              <w:t>Հայոց</w:t>
            </w:r>
            <w:r w:rsidRPr="00C25671"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 w:rsidRPr="00C25671">
              <w:rPr>
                <w:rFonts w:ascii="Sylfaen" w:hAnsi="Sylfaen"/>
                <w:sz w:val="20"/>
                <w:szCs w:val="20"/>
              </w:rPr>
              <w:t>պատմություն</w:t>
            </w:r>
          </w:p>
        </w:tc>
        <w:tc>
          <w:tcPr>
            <w:tcW w:w="3827" w:type="dxa"/>
          </w:tcPr>
          <w:p w:rsidR="00C25671" w:rsidRPr="00C25671" w:rsidRDefault="00C25671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highlight w:val="red"/>
                <w:lang w:val="en-US"/>
              </w:rPr>
            </w:pPr>
            <w:r w:rsidRPr="00C25671">
              <w:rPr>
                <w:rFonts w:ascii="Sylfaen" w:hAnsi="Sylfaen"/>
                <w:sz w:val="20"/>
                <w:szCs w:val="20"/>
                <w:lang w:val="en-US"/>
              </w:rPr>
              <w:t>14.25</w:t>
            </w:r>
          </w:p>
        </w:tc>
        <w:tc>
          <w:tcPr>
            <w:tcW w:w="3828" w:type="dxa"/>
          </w:tcPr>
          <w:p w:rsidR="00C25671" w:rsidRPr="00C25671" w:rsidRDefault="00C25671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 w:rsidRPr="00C25671">
              <w:rPr>
                <w:rFonts w:ascii="Sylfaen" w:hAnsi="Sylfaen"/>
                <w:sz w:val="20"/>
                <w:szCs w:val="20"/>
                <w:lang w:val="en-US"/>
              </w:rPr>
              <w:t>14.25</w:t>
            </w:r>
          </w:p>
        </w:tc>
      </w:tr>
      <w:tr w:rsidR="00C25671" w:rsidRPr="00C25671" w:rsidTr="00C25671">
        <w:tc>
          <w:tcPr>
            <w:tcW w:w="1701" w:type="dxa"/>
          </w:tcPr>
          <w:p w:rsidR="00C25671" w:rsidRPr="00C25671" w:rsidRDefault="00C25671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 w:rsidRPr="00C25671">
              <w:rPr>
                <w:rFonts w:ascii="Sylfaen" w:hAnsi="Sylfaen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3827" w:type="dxa"/>
          </w:tcPr>
          <w:p w:rsidR="00C25671" w:rsidRPr="00C25671" w:rsidRDefault="00C25671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highlight w:val="red"/>
                <w:lang w:val="hy-AM"/>
              </w:rPr>
            </w:pPr>
          </w:p>
        </w:tc>
        <w:tc>
          <w:tcPr>
            <w:tcW w:w="3828" w:type="dxa"/>
          </w:tcPr>
          <w:p w:rsidR="00C25671" w:rsidRPr="00C25671" w:rsidRDefault="00C25671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</w:tr>
      <w:bookmarkEnd w:id="0"/>
    </w:tbl>
    <w:p w:rsidR="00711A45" w:rsidRDefault="00711A45">
      <w:pPr>
        <w:spacing w:after="0" w:line="240" w:lineRule="auto"/>
        <w:jc w:val="both"/>
        <w:rPr>
          <w:rFonts w:ascii="Sylfaen" w:hAnsi="Sylfaen"/>
          <w:sz w:val="20"/>
          <w:szCs w:val="20"/>
          <w:lang w:val="hy-AM"/>
        </w:rPr>
      </w:pPr>
    </w:p>
    <w:p w:rsidR="00711A45" w:rsidRDefault="009162F0">
      <w:pPr>
        <w:spacing w:line="240" w:lineRule="auto"/>
        <w:ind w:firstLine="567"/>
        <w:jc w:val="both"/>
        <w:rPr>
          <w:rFonts w:ascii="Sylfaen" w:hAnsi="Sylfaen"/>
          <w:b/>
          <w:i/>
          <w:lang w:val="hy-AM" w:eastAsia="ru-RU"/>
        </w:rPr>
      </w:pPr>
      <w:r>
        <w:rPr>
          <w:rFonts w:ascii="Sylfaen" w:hAnsi="Sylfaen"/>
          <w:i/>
          <w:lang w:val="hy-AM" w:eastAsia="ru-RU"/>
        </w:rPr>
        <w:t xml:space="preserve">Վերլուծել </w:t>
      </w:r>
      <w:r>
        <w:rPr>
          <w:rFonts w:ascii="Sylfaen" w:hAnsi="Sylfaen"/>
          <w:i/>
          <w:lang w:val="hy-AM"/>
        </w:rPr>
        <w:t xml:space="preserve">հաստատության սովորողների տարեկան միջին գնահատականների և պետական ավարտական քննությունների միջին միավորների փոփոխությունները՝ ըստ կրթական աստիճանների և հիմնական առարկաների: Կատարել </w:t>
      </w:r>
      <w:r>
        <w:rPr>
          <w:rFonts w:ascii="Sylfaen" w:hAnsi="Sylfaen"/>
          <w:i/>
          <w:lang w:val="hy-AM" w:eastAsia="ru-RU"/>
        </w:rPr>
        <w:t>եզրահանգումներ: _________________________________________________________</w:t>
      </w:r>
      <w:r>
        <w:rPr>
          <w:rFonts w:ascii="Sylfaen" w:hAnsi="Sylfaen"/>
          <w:b/>
          <w:i/>
          <w:lang w:val="hy-AM" w:eastAsia="ru-RU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Sylfaen" w:hAnsi="Sylfaen" w:cs="Sylfaen"/>
          <w:i/>
          <w:lang w:val="hy-AM"/>
        </w:rPr>
        <w:t>(անհրաժեշտության դեպքում ավելացնել լրացուցիչ տողեր)</w:t>
      </w:r>
    </w:p>
    <w:p w:rsidR="00711A45" w:rsidRDefault="009162F0">
      <w:pPr>
        <w:spacing w:after="0" w:line="240" w:lineRule="auto"/>
        <w:ind w:firstLine="567"/>
        <w:jc w:val="both"/>
        <w:rPr>
          <w:rFonts w:ascii="Sylfaen" w:hAnsi="Sylfaen"/>
          <w:i/>
          <w:lang w:val="hy-AM" w:eastAsia="ru-RU"/>
        </w:rPr>
      </w:pPr>
      <w:r>
        <w:rPr>
          <w:rFonts w:ascii="Sylfaen" w:hAnsi="Sylfaen"/>
          <w:i/>
          <w:lang w:val="hy-AM" w:eastAsia="ru-RU"/>
        </w:rPr>
        <w:t xml:space="preserve">3.1 կետի </w:t>
      </w:r>
      <w:r>
        <w:rPr>
          <w:rFonts w:ascii="Sylfaen" w:hAnsi="Sylfaen"/>
          <w:b/>
          <w:i/>
          <w:lang w:val="hy-AM" w:eastAsia="ru-RU"/>
        </w:rPr>
        <w:t>2-ից 16-րդ ցուցանիշների</w:t>
      </w:r>
      <w:r>
        <w:rPr>
          <w:rFonts w:ascii="Sylfaen" w:hAnsi="Sylfaen"/>
          <w:i/>
          <w:lang w:val="hy-AM" w:eastAsia="ru-RU"/>
        </w:rPr>
        <w:t xml:space="preserve"> հաշվարկի համար անհրաժեշտ է կատարել հաստատության վիճագրական տվյալների վերլուծություն և լրացնել ստորև բերված աղյուսակ 21-ը:</w:t>
      </w:r>
    </w:p>
    <w:p w:rsidR="00711A45" w:rsidRDefault="00711A45">
      <w:pPr>
        <w:spacing w:after="0" w:line="240" w:lineRule="auto"/>
        <w:jc w:val="both"/>
        <w:rPr>
          <w:rFonts w:ascii="Sylfaen" w:hAnsi="Sylfaen"/>
          <w:b/>
          <w:i/>
          <w:lang w:val="hy-AM" w:eastAsia="ru-RU"/>
        </w:rPr>
      </w:pPr>
    </w:p>
    <w:p w:rsidR="00711A45" w:rsidRDefault="009162F0">
      <w:pPr>
        <w:spacing w:after="0" w:line="240" w:lineRule="auto"/>
        <w:jc w:val="both"/>
        <w:rPr>
          <w:rFonts w:ascii="Sylfaen" w:hAnsi="Sylfaen"/>
          <w:b/>
          <w:i/>
          <w:lang w:val="hy-AM" w:eastAsia="ru-RU"/>
        </w:rPr>
      </w:pPr>
      <w:r>
        <w:rPr>
          <w:rFonts w:ascii="Sylfaen" w:hAnsi="Sylfaen"/>
          <w:b/>
          <w:i/>
          <w:lang w:val="hy-AM" w:eastAsia="ru-RU"/>
        </w:rPr>
        <w:t>Աղյուսակ 21. Տվյալներ սովորողների առաջադիմության վերաբերյալ տվյալ և նախորդ 2 ուստարիների համար՝ ըստ կրթական աստիճանների</w:t>
      </w:r>
    </w:p>
    <w:p w:rsidR="00711A45" w:rsidRDefault="00711A45">
      <w:pPr>
        <w:spacing w:after="0" w:line="240" w:lineRule="auto"/>
        <w:jc w:val="both"/>
        <w:rPr>
          <w:rFonts w:ascii="Sylfaen" w:hAnsi="Sylfaen"/>
          <w:sz w:val="20"/>
          <w:szCs w:val="20"/>
          <w:lang w:val="hy-AM"/>
        </w:rPr>
      </w:pPr>
    </w:p>
    <w:tbl>
      <w:tblPr>
        <w:tblW w:w="1252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268"/>
        <w:gridCol w:w="236"/>
        <w:gridCol w:w="851"/>
        <w:gridCol w:w="851"/>
        <w:gridCol w:w="614"/>
        <w:gridCol w:w="237"/>
        <w:gridCol w:w="565"/>
        <w:gridCol w:w="285"/>
        <w:gridCol w:w="1464"/>
        <w:gridCol w:w="142"/>
        <w:gridCol w:w="660"/>
        <w:gridCol w:w="285"/>
        <w:gridCol w:w="236"/>
        <w:gridCol w:w="850"/>
      </w:tblGrid>
      <w:tr w:rsidR="00711A45" w:rsidTr="00C25671">
        <w:trPr>
          <w:gridAfter w:val="5"/>
          <w:wAfter w:w="2173" w:type="dxa"/>
        </w:trPr>
        <w:tc>
          <w:tcPr>
            <w:tcW w:w="2977" w:type="dxa"/>
            <w:vMerge w:val="restart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Ցուցանիշ</w:t>
            </w:r>
          </w:p>
        </w:tc>
        <w:tc>
          <w:tcPr>
            <w:tcW w:w="2268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16"/>
                <w:szCs w:val="16"/>
                <w:lang w:val="hy-AM"/>
              </w:rPr>
            </w:pPr>
            <w:r>
              <w:rPr>
                <w:rFonts w:ascii="Sylfaen" w:hAnsi="Sylfaen"/>
                <w:sz w:val="16"/>
                <w:szCs w:val="16"/>
                <w:lang w:val="en-US"/>
              </w:rPr>
              <w:t xml:space="preserve">2020-2021 </w:t>
            </w:r>
            <w:r>
              <w:rPr>
                <w:rFonts w:ascii="Sylfaen" w:hAnsi="Sylfaen"/>
                <w:sz w:val="16"/>
                <w:szCs w:val="16"/>
              </w:rPr>
              <w:t>ուստարի</w:t>
            </w:r>
          </w:p>
        </w:tc>
        <w:tc>
          <w:tcPr>
            <w:tcW w:w="2552" w:type="dxa"/>
            <w:gridSpan w:val="4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16"/>
                <w:szCs w:val="16"/>
                <w:lang w:val="hy-AM"/>
              </w:rPr>
            </w:pPr>
            <w:r>
              <w:rPr>
                <w:rFonts w:ascii="Sylfaen" w:hAnsi="Sylfaen"/>
                <w:sz w:val="16"/>
                <w:szCs w:val="16"/>
                <w:lang w:val="en-US"/>
              </w:rPr>
              <w:t xml:space="preserve">2021-2022 </w:t>
            </w:r>
            <w:r>
              <w:rPr>
                <w:rFonts w:ascii="Sylfaen" w:hAnsi="Sylfaen"/>
                <w:sz w:val="16"/>
                <w:szCs w:val="16"/>
              </w:rPr>
              <w:t>ուստարի</w:t>
            </w:r>
          </w:p>
        </w:tc>
        <w:tc>
          <w:tcPr>
            <w:tcW w:w="2551" w:type="dxa"/>
            <w:gridSpan w:val="4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16"/>
                <w:szCs w:val="16"/>
                <w:lang w:val="hy-AM"/>
              </w:rPr>
            </w:pPr>
            <w:r>
              <w:rPr>
                <w:rFonts w:ascii="Sylfaen" w:hAnsi="Sylfaen"/>
                <w:sz w:val="16"/>
                <w:szCs w:val="16"/>
                <w:lang w:val="en-US"/>
              </w:rPr>
              <w:t>2022-2023</w:t>
            </w:r>
            <w:r>
              <w:rPr>
                <w:rFonts w:ascii="Sylfaen" w:hAnsi="Sylfaen"/>
                <w:sz w:val="16"/>
                <w:szCs w:val="16"/>
              </w:rPr>
              <w:t>ուստարի</w:t>
            </w:r>
          </w:p>
        </w:tc>
      </w:tr>
      <w:tr w:rsidR="00C25671" w:rsidTr="00C25671">
        <w:trPr>
          <w:gridAfter w:val="4"/>
          <w:wAfter w:w="2031" w:type="dxa"/>
        </w:trPr>
        <w:tc>
          <w:tcPr>
            <w:tcW w:w="2977" w:type="dxa"/>
            <w:vMerge/>
          </w:tcPr>
          <w:p w:rsidR="00C25671" w:rsidRDefault="00C25671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2268" w:type="dxa"/>
          </w:tcPr>
          <w:p w:rsidR="00C25671" w:rsidRDefault="00C25671">
            <w:pPr>
              <w:spacing w:after="0" w:line="240" w:lineRule="auto"/>
              <w:rPr>
                <w:rFonts w:ascii="Sylfaen" w:hAnsi="Sylfaen"/>
                <w:sz w:val="16"/>
                <w:szCs w:val="16"/>
                <w:lang w:val="hy-AM"/>
              </w:rPr>
            </w:pPr>
            <w:r>
              <w:rPr>
                <w:rFonts w:ascii="Sylfaen" w:hAnsi="Sylfaen"/>
                <w:sz w:val="16"/>
                <w:szCs w:val="16"/>
                <w:lang w:val="hy-AM"/>
              </w:rPr>
              <w:t>10-ից 12-րդ.</w:t>
            </w:r>
          </w:p>
          <w:p w:rsidR="00C25671" w:rsidRDefault="00C25671">
            <w:pPr>
              <w:spacing w:after="0" w:line="240" w:lineRule="auto"/>
              <w:jc w:val="both"/>
              <w:rPr>
                <w:rFonts w:ascii="Sylfaen" w:hAnsi="Sylfaen"/>
                <w:sz w:val="16"/>
                <w:szCs w:val="16"/>
                <w:lang w:val="hy-AM"/>
              </w:rPr>
            </w:pPr>
            <w:r>
              <w:rPr>
                <w:rFonts w:ascii="Sylfaen" w:hAnsi="Sylfaen"/>
                <w:sz w:val="16"/>
                <w:szCs w:val="16"/>
                <w:lang w:val="hy-AM"/>
              </w:rPr>
              <w:t xml:space="preserve">դաս. </w:t>
            </w:r>
          </w:p>
        </w:tc>
        <w:tc>
          <w:tcPr>
            <w:tcW w:w="2552" w:type="dxa"/>
            <w:gridSpan w:val="4"/>
          </w:tcPr>
          <w:p w:rsidR="00C25671" w:rsidRDefault="00C25671">
            <w:pPr>
              <w:spacing w:after="0" w:line="240" w:lineRule="auto"/>
              <w:rPr>
                <w:rFonts w:ascii="Sylfaen" w:hAnsi="Sylfaen"/>
                <w:sz w:val="16"/>
                <w:szCs w:val="16"/>
                <w:lang w:val="hy-AM"/>
              </w:rPr>
            </w:pPr>
            <w:r>
              <w:rPr>
                <w:rFonts w:ascii="Sylfaen" w:hAnsi="Sylfaen"/>
                <w:sz w:val="16"/>
                <w:szCs w:val="16"/>
                <w:lang w:val="hy-AM"/>
              </w:rPr>
              <w:t>10-ից 12-րդ.</w:t>
            </w:r>
          </w:p>
          <w:p w:rsidR="00C25671" w:rsidRDefault="00C25671">
            <w:pPr>
              <w:spacing w:after="0" w:line="240" w:lineRule="auto"/>
              <w:jc w:val="both"/>
              <w:rPr>
                <w:rFonts w:ascii="Sylfaen" w:hAnsi="Sylfaen"/>
                <w:sz w:val="16"/>
                <w:szCs w:val="16"/>
                <w:lang w:val="hy-AM"/>
              </w:rPr>
            </w:pPr>
            <w:r>
              <w:rPr>
                <w:rFonts w:ascii="Sylfaen" w:hAnsi="Sylfaen"/>
                <w:sz w:val="16"/>
                <w:szCs w:val="16"/>
                <w:lang w:val="hy-AM"/>
              </w:rPr>
              <w:t xml:space="preserve">դաս. </w:t>
            </w:r>
          </w:p>
        </w:tc>
        <w:tc>
          <w:tcPr>
            <w:tcW w:w="2693" w:type="dxa"/>
            <w:gridSpan w:val="5"/>
          </w:tcPr>
          <w:p w:rsidR="00C25671" w:rsidRDefault="00C25671">
            <w:pPr>
              <w:spacing w:after="0" w:line="240" w:lineRule="auto"/>
              <w:rPr>
                <w:rFonts w:ascii="Sylfaen" w:hAnsi="Sylfaen"/>
                <w:sz w:val="16"/>
                <w:szCs w:val="16"/>
                <w:lang w:val="hy-AM"/>
              </w:rPr>
            </w:pPr>
            <w:r>
              <w:rPr>
                <w:rFonts w:ascii="Sylfaen" w:hAnsi="Sylfaen"/>
                <w:sz w:val="16"/>
                <w:szCs w:val="16"/>
                <w:lang w:val="hy-AM"/>
              </w:rPr>
              <w:t>10-ից 12-րդ.</w:t>
            </w:r>
          </w:p>
          <w:p w:rsidR="00C25671" w:rsidRDefault="00C25671">
            <w:pPr>
              <w:spacing w:after="0" w:line="240" w:lineRule="auto"/>
              <w:jc w:val="both"/>
              <w:rPr>
                <w:rFonts w:ascii="Sylfaen" w:hAnsi="Sylfaen"/>
                <w:sz w:val="16"/>
                <w:szCs w:val="16"/>
                <w:lang w:val="hy-AM"/>
              </w:rPr>
            </w:pPr>
            <w:r>
              <w:rPr>
                <w:rFonts w:ascii="Sylfaen" w:hAnsi="Sylfaen"/>
                <w:sz w:val="16"/>
                <w:szCs w:val="16"/>
                <w:lang w:val="hy-AM"/>
              </w:rPr>
              <w:t xml:space="preserve">դաս. </w:t>
            </w:r>
          </w:p>
        </w:tc>
      </w:tr>
      <w:tr w:rsidR="00C25671" w:rsidTr="00C25671">
        <w:trPr>
          <w:gridAfter w:val="3"/>
          <w:wAfter w:w="1371" w:type="dxa"/>
        </w:trPr>
        <w:tc>
          <w:tcPr>
            <w:tcW w:w="2977" w:type="dxa"/>
          </w:tcPr>
          <w:p w:rsidR="00C25671" w:rsidRDefault="00C25671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Գերազանց առաջադիմությամբ սովորողների թիվը և տոկոսը՝ ըստ կրթական աստիճանների </w:t>
            </w:r>
          </w:p>
          <w:p w:rsidR="00C25671" w:rsidRDefault="00C25671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(տոկոսի հաշվարկը. տվյալ կրթական աստիճանում «9» և «10» տարեկանգնահատական ունեցող սովորողների թվի հարաբերությունը  այդ կրթական աստիճանում սովորողների ընդհանուր թվին՝ տոկոսային արտահայտությամբ)</w:t>
            </w:r>
          </w:p>
        </w:tc>
        <w:tc>
          <w:tcPr>
            <w:tcW w:w="2268" w:type="dxa"/>
          </w:tcPr>
          <w:p w:rsidR="00C25671" w:rsidRDefault="00C25671">
            <w:pPr>
              <w:spacing w:after="0"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6</w:t>
            </w:r>
          </w:p>
          <w:p w:rsidR="00C25671" w:rsidRDefault="00C25671">
            <w:pPr>
              <w:spacing w:after="0"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en-US"/>
              </w:rPr>
            </w:pPr>
          </w:p>
          <w:p w:rsidR="00C25671" w:rsidRDefault="00C25671">
            <w:pPr>
              <w:spacing w:after="0"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14%</w:t>
            </w:r>
          </w:p>
        </w:tc>
        <w:tc>
          <w:tcPr>
            <w:tcW w:w="236" w:type="dxa"/>
          </w:tcPr>
          <w:p w:rsidR="00C25671" w:rsidRDefault="00C25671">
            <w:pPr>
              <w:spacing w:after="0"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:rsidR="00C25671" w:rsidRDefault="00C25671">
            <w:pPr>
              <w:spacing w:after="0"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en-US"/>
              </w:rPr>
            </w:pPr>
          </w:p>
        </w:tc>
        <w:tc>
          <w:tcPr>
            <w:tcW w:w="2267" w:type="dxa"/>
            <w:gridSpan w:val="4"/>
          </w:tcPr>
          <w:p w:rsidR="00C25671" w:rsidRDefault="00C25671">
            <w:pPr>
              <w:spacing w:after="0"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3</w:t>
            </w:r>
          </w:p>
          <w:p w:rsidR="00C25671" w:rsidRDefault="00C25671">
            <w:pPr>
              <w:spacing w:after="0"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en-US"/>
              </w:rPr>
            </w:pPr>
          </w:p>
          <w:p w:rsidR="00C25671" w:rsidRDefault="00C25671">
            <w:pPr>
              <w:spacing w:after="0"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6.8%</w:t>
            </w:r>
          </w:p>
        </w:tc>
        <w:tc>
          <w:tcPr>
            <w:tcW w:w="2551" w:type="dxa"/>
            <w:gridSpan w:val="4"/>
          </w:tcPr>
          <w:p w:rsidR="00C25671" w:rsidRDefault="00C25671">
            <w:pPr>
              <w:spacing w:after="0"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1</w:t>
            </w:r>
          </w:p>
          <w:p w:rsidR="00C25671" w:rsidRDefault="00C25671">
            <w:pPr>
              <w:spacing w:after="0"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en-US"/>
              </w:rPr>
            </w:pPr>
          </w:p>
          <w:p w:rsidR="00C25671" w:rsidRDefault="00C25671">
            <w:pPr>
              <w:spacing w:after="0"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3,2%</w:t>
            </w:r>
          </w:p>
        </w:tc>
      </w:tr>
      <w:tr w:rsidR="00711A45" w:rsidTr="00C25671">
        <w:trPr>
          <w:trHeight w:val="2959"/>
        </w:trPr>
        <w:tc>
          <w:tcPr>
            <w:tcW w:w="2977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lastRenderedPageBreak/>
              <w:t>Ցածր առաջադիմությամբ սովորողների թիվը և տոկոսը`ըստ կրթական աստիճանների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(տոկոսի հաշվարկը. տվյալ կրթական աստիճանում «4», «5» և «6»տարեկան գնահատական ունեցող սովորողների թվի հարաբերությունը այդ կրթական աստիճանում սովորողների ընդհանուր թվին թվին՝ տոկոսային արտահայտությամբ)</w:t>
            </w:r>
          </w:p>
        </w:tc>
        <w:tc>
          <w:tcPr>
            <w:tcW w:w="2268" w:type="dxa"/>
          </w:tcPr>
          <w:p w:rsidR="00711A45" w:rsidRDefault="00711A45">
            <w:pPr>
              <w:spacing w:after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851" w:type="dxa"/>
          </w:tcPr>
          <w:p w:rsidR="00711A45" w:rsidRDefault="009162F0">
            <w:pPr>
              <w:spacing w:after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18</w:t>
            </w:r>
          </w:p>
          <w:p w:rsidR="00711A45" w:rsidRDefault="009162F0">
            <w:pPr>
              <w:spacing w:after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43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851" w:type="dxa"/>
          </w:tcPr>
          <w:p w:rsidR="00711A45" w:rsidRDefault="00711A45">
            <w:pPr>
              <w:spacing w:after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</w:tcPr>
          <w:p w:rsidR="00711A45" w:rsidRDefault="00711A45">
            <w:pPr>
              <w:spacing w:after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gridSpan w:val="2"/>
          </w:tcPr>
          <w:p w:rsidR="00711A45" w:rsidRDefault="009162F0">
            <w:pPr>
              <w:spacing w:after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21</w:t>
            </w:r>
          </w:p>
          <w:p w:rsidR="00711A45" w:rsidRDefault="009162F0">
            <w:pPr>
              <w:spacing w:after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47.7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2551" w:type="dxa"/>
            <w:gridSpan w:val="4"/>
          </w:tcPr>
          <w:p w:rsidR="00711A45" w:rsidRDefault="00711A45">
            <w:pPr>
              <w:spacing w:after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711A45" w:rsidRDefault="009162F0">
            <w:pPr>
              <w:spacing w:after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18</w:t>
            </w:r>
          </w:p>
          <w:p w:rsidR="00711A45" w:rsidRDefault="009162F0">
            <w:pPr>
              <w:spacing w:after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58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</w:tr>
      <w:tr w:rsidR="00711A45" w:rsidTr="00C25671">
        <w:tc>
          <w:tcPr>
            <w:tcW w:w="2977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Ավարտման գործակից՝ըստ կրթական աստիճանների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(հաշվարկ. տարրական, հիմնական և միջնակարգ դպրոցի ավարտական դասարաններում  քննություններից դրական տարեկան գնահատական ստացածներիհարաբերությունը նույն դասարանների սովորողների ընդհանուր թվին՝ տոկոսային արտահայտությամբ)</w:t>
            </w:r>
          </w:p>
        </w:tc>
        <w:tc>
          <w:tcPr>
            <w:tcW w:w="2268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851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100%</w:t>
            </w:r>
          </w:p>
        </w:tc>
        <w:tc>
          <w:tcPr>
            <w:tcW w:w="851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gridSpan w:val="2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100%</w:t>
            </w:r>
          </w:p>
        </w:tc>
        <w:tc>
          <w:tcPr>
            <w:tcW w:w="2551" w:type="dxa"/>
            <w:gridSpan w:val="4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100%</w:t>
            </w:r>
          </w:p>
        </w:tc>
      </w:tr>
      <w:tr w:rsidR="00711A45" w:rsidTr="00C25671">
        <w:tc>
          <w:tcPr>
            <w:tcW w:w="2977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Երկտարեցիների թիվը և տոկոսը՝ ըստ կրթական աստիճանների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(տոկոսի հաշվարկ. տվյալ կրթական աստիճանում երկտարեցիների թվի հարաբերությունը նույն կրթական աստիճանում սովորողների ընդհանուր թվին` տոկոսային արտահայտությամբ)</w:t>
            </w:r>
          </w:p>
        </w:tc>
        <w:tc>
          <w:tcPr>
            <w:tcW w:w="2268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851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gridSpan w:val="2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  <w:tc>
          <w:tcPr>
            <w:tcW w:w="2551" w:type="dxa"/>
            <w:gridSpan w:val="4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</w:tr>
      <w:tr w:rsidR="00711A45" w:rsidTr="00C25671">
        <w:tc>
          <w:tcPr>
            <w:tcW w:w="2977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Կրկնուսույցների մոտ պարապող սովորողների թիվը և տոկոսը՝ ըստ կրթական աստիճանների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(տոկոսի հաշվարկ. տվյալ կրթական աստիճանում կրկնուսուիցների մոտ պարապողների թվի հարաբերությունը նույն կրթական աստիճանում սովորողների ընդհանուր թվին` տոկոսային արտահայտությամբ)</w:t>
            </w:r>
          </w:p>
        </w:tc>
        <w:tc>
          <w:tcPr>
            <w:tcW w:w="2268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851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gridSpan w:val="2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  <w:tc>
          <w:tcPr>
            <w:tcW w:w="2551" w:type="dxa"/>
            <w:gridSpan w:val="4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</w:tr>
      <w:tr w:rsidR="00711A45" w:rsidTr="00C25671">
        <w:trPr>
          <w:trHeight w:val="3781"/>
        </w:trPr>
        <w:tc>
          <w:tcPr>
            <w:tcW w:w="2977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lastRenderedPageBreak/>
              <w:t>Միասնական քննություններին մասնակիցների թիվը և տոկոսը՝ շրջանավարտների ընդհանուր թվի նկատմամբ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(տոկոսի հաշվարկ. 12-րդ դասարանի շրջանավարտներից միասնական քննություններին մասնակիցների թվիհարաբերությունը շրջանավարտների ընդհանուր թվին` տոկոսային արտահայտությամբ)</w:t>
            </w:r>
          </w:p>
          <w:p w:rsidR="00711A45" w:rsidRDefault="009162F0">
            <w:pPr>
              <w:autoSpaceDE w:val="0"/>
              <w:autoSpaceDN w:val="0"/>
              <w:adjustRightInd w:val="0"/>
              <w:spacing w:line="240" w:lineRule="auto"/>
              <w:rPr>
                <w:rFonts w:ascii="Sylfaen" w:hAnsi="Sylfaen"/>
                <w:i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Լրացնել միայն 12-րդ դասարանի համար</w:t>
            </w:r>
          </w:p>
        </w:tc>
        <w:tc>
          <w:tcPr>
            <w:tcW w:w="2268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851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5</w:t>
            </w:r>
          </w:p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41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851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gridSpan w:val="2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5</w:t>
            </w:r>
          </w:p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29,4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2551" w:type="dxa"/>
            <w:gridSpan w:val="4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7</w:t>
            </w:r>
          </w:p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58,3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</w:tr>
      <w:tr w:rsidR="00711A45" w:rsidTr="00C25671">
        <w:tc>
          <w:tcPr>
            <w:tcW w:w="2977" w:type="dxa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eastAsia="Times New Roman" w:hAnsi="Sylfae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Ա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վարտական և միասնական քննություններից անբավարար ստացած շրջանավարտների թիվը և տոկոսը՝ շրջանավարտների ընդհանուր թվի նկատմամբ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(տոկոսի հաշվարկ. 12-րդ դասարանի շրջանավարտներից ավարտական և միասնական քննություններին անբավարարստացածների թվիհարաբերությունը շրջանավրտների ընդհանուր թվին` տոկոսային արտահայտությամբ)</w:t>
            </w:r>
          </w:p>
          <w:p w:rsidR="00711A45" w:rsidRDefault="009162F0">
            <w:pPr>
              <w:spacing w:line="240" w:lineRule="auto"/>
              <w:rPr>
                <w:rFonts w:ascii="Sylfaen" w:hAnsi="Sylfaen" w:cs="Arial"/>
                <w:iCs/>
                <w:lang w:val="hy-AM"/>
              </w:rPr>
            </w:pP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Լրացնել միայն 12-րդ դասարանի համար</w:t>
            </w:r>
          </w:p>
        </w:tc>
        <w:tc>
          <w:tcPr>
            <w:tcW w:w="2268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851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---</w:t>
            </w:r>
          </w:p>
        </w:tc>
        <w:tc>
          <w:tcPr>
            <w:tcW w:w="851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gridSpan w:val="2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</w:t>
            </w:r>
          </w:p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5,8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2551" w:type="dxa"/>
            <w:gridSpan w:val="4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---</w:t>
            </w:r>
          </w:p>
        </w:tc>
      </w:tr>
      <w:tr w:rsidR="00711A45" w:rsidTr="00C25671">
        <w:tc>
          <w:tcPr>
            <w:tcW w:w="2977" w:type="dxa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Հիմնական դպրոցն ավարտած սովորողներից նախնական</w:t>
            </w:r>
            <w:r>
              <w:rPr>
                <w:rFonts w:ascii="Sylfaen" w:hAnsi="Sylfaen"/>
                <w:sz w:val="20"/>
                <w:szCs w:val="20"/>
              </w:rPr>
              <w:t>(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արհեստագործական</w:t>
            </w:r>
            <w:r>
              <w:rPr>
                <w:rFonts w:ascii="Sylfaen" w:hAnsi="Sylfaen"/>
                <w:sz w:val="20"/>
                <w:szCs w:val="20"/>
              </w:rPr>
              <w:t>)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և միջին մասնագիտականհաստատություններ ընդունվածների թիվը և տոկոսը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(տոկոսի հաշվարկ. հիմնական դպրոցի շրջանավարտներից նախնական և միջին մասնագիտականհաստատություններ ընդունվածների թվի հարաբերությունը 9-րդ դասարանի սովորողների ընդհանուր թվին` տոկոսային արտահայտությամբ)</w:t>
            </w:r>
          </w:p>
          <w:p w:rsidR="00711A45" w:rsidRDefault="009162F0">
            <w:pPr>
              <w:spacing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Լրացնել միայն 9-րդ դասարանի համար</w:t>
            </w:r>
          </w:p>
        </w:tc>
        <w:tc>
          <w:tcPr>
            <w:tcW w:w="2268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851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---</w:t>
            </w:r>
          </w:p>
        </w:tc>
        <w:tc>
          <w:tcPr>
            <w:tcW w:w="851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gridSpan w:val="2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---</w:t>
            </w:r>
          </w:p>
        </w:tc>
        <w:tc>
          <w:tcPr>
            <w:tcW w:w="2551" w:type="dxa"/>
            <w:gridSpan w:val="4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2</w:t>
            </w:r>
          </w:p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13,3%</w:t>
            </w:r>
          </w:p>
        </w:tc>
      </w:tr>
      <w:tr w:rsidR="00711A45" w:rsidTr="00C25671">
        <w:tc>
          <w:tcPr>
            <w:tcW w:w="2977" w:type="dxa"/>
            <w:tcBorders>
              <w:bottom w:val="single" w:sz="4" w:space="0" w:color="auto"/>
            </w:tcBorders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Հիմնական դպրոցն ավարտած սովորողների 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lastRenderedPageBreak/>
              <w:t>թիվը և տոկոսը, որոնք ուսումը շարունակում են ավագ դպրոցներում կամ ավագ դասարաններում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(տոկոսի հաշվարկ. հիմնական դպրոցի շրջանավարտներից ավագ դպրոցներում կամ ավագ դասարաններում ուսումը շարունակողների թվի հարաբերությունը 9-րդ դասարանի սովորողների ընդհանուր թվին` տոկոսային արտահայտությամբ)</w:t>
            </w:r>
          </w:p>
          <w:p w:rsidR="00711A45" w:rsidRDefault="009162F0">
            <w:pPr>
              <w:spacing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Լրացնել միայն 9-րդ դասարանի համար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---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---</w:t>
            </w:r>
          </w:p>
        </w:tc>
        <w:tc>
          <w:tcPr>
            <w:tcW w:w="2551" w:type="dxa"/>
            <w:gridSpan w:val="4"/>
            <w:tcBorders>
              <w:bottom w:val="single" w:sz="4" w:space="0" w:color="auto"/>
            </w:tcBorders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13</w:t>
            </w:r>
          </w:p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86,7%</w:t>
            </w:r>
          </w:p>
        </w:tc>
      </w:tr>
      <w:tr w:rsidR="00711A45" w:rsidTr="00C25671">
        <w:trPr>
          <w:trHeight w:val="2400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lastRenderedPageBreak/>
              <w:t>Նախնական</w:t>
            </w:r>
            <w:r>
              <w:rPr>
                <w:rFonts w:ascii="Sylfaen" w:hAnsi="Sylfaen"/>
                <w:sz w:val="20"/>
                <w:szCs w:val="20"/>
              </w:rPr>
              <w:t>(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արհեստ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ա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գործական</w:t>
            </w:r>
            <w:r>
              <w:rPr>
                <w:rFonts w:ascii="Sylfaen" w:hAnsi="Sylfaen"/>
                <w:sz w:val="20"/>
                <w:szCs w:val="20"/>
              </w:rPr>
              <w:t>)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և միջին մասնագիտական հաստատություններ ընդունված 12-րդ դասարանի շրջանավարտների թիվը և տոկոսը</w:t>
            </w:r>
          </w:p>
          <w:p w:rsidR="00711A45" w:rsidRDefault="009162F0">
            <w:pPr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(տոկոսի հաշվարկ. 12-րդ դասարանի շրջանավարտներից նախնականև միջին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----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---</w:t>
            </w:r>
          </w:p>
        </w:tc>
      </w:tr>
      <w:tr w:rsidR="00711A45" w:rsidRPr="00C25671" w:rsidTr="00C25671">
        <w:trPr>
          <w:trHeight w:val="2371"/>
        </w:trPr>
        <w:tc>
          <w:tcPr>
            <w:tcW w:w="2977" w:type="dxa"/>
            <w:tcBorders>
              <w:top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i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մասնագիտական հաստատություններ ընդունվածների թվի հարաբերությունը 12-րդ դասարանի սովորողների ընդհանուր թվին` տոկոսային արտահայտությամբ)</w:t>
            </w:r>
          </w:p>
          <w:p w:rsidR="00711A45" w:rsidRDefault="009162F0">
            <w:pPr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Լրացնել միայն 12-րդ դասարանի համար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11A45" w:rsidRDefault="00711A45">
            <w:pPr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711A45" w:rsidRDefault="00711A45">
            <w:pPr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11A45" w:rsidRDefault="00711A45">
            <w:pPr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</w:tcPr>
          <w:p w:rsidR="00711A45" w:rsidRDefault="00711A45">
            <w:pPr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</w:tcBorders>
          </w:tcPr>
          <w:p w:rsidR="00711A45" w:rsidRDefault="00711A45">
            <w:pPr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711A45" w:rsidRDefault="00711A45">
            <w:pPr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</w:tr>
      <w:tr w:rsidR="00711A45" w:rsidTr="00C25671">
        <w:tc>
          <w:tcPr>
            <w:tcW w:w="2977" w:type="dxa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Բուհեր ընդունված շրջանավարտների թիվը և տոկոսը՝ շրջանավարտների ընդհանուր թվի համեմատ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(տոկոսի հաշվարկ. 12-րդ դասարանի շրջանավարտներից բուհեր ընդունվածների հարաբերությունը 12-րդ դասարանի սովորողների ընդհանուր թվին` տոկոսային արտահայտությամբ)</w:t>
            </w:r>
          </w:p>
          <w:p w:rsidR="00711A45" w:rsidRDefault="009162F0">
            <w:pPr>
              <w:spacing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Լրացնել միայն 12-րդ դասարանի համար</w:t>
            </w:r>
          </w:p>
        </w:tc>
        <w:tc>
          <w:tcPr>
            <w:tcW w:w="2268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851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8</w:t>
            </w:r>
          </w:p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66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851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gridSpan w:val="2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----</w:t>
            </w:r>
          </w:p>
        </w:tc>
        <w:tc>
          <w:tcPr>
            <w:tcW w:w="2551" w:type="dxa"/>
            <w:gridSpan w:val="4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8</w:t>
            </w:r>
          </w:p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66,6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</w:tr>
      <w:tr w:rsidR="00711A45" w:rsidTr="00C25671">
        <w:tc>
          <w:tcPr>
            <w:tcW w:w="2977" w:type="dxa"/>
          </w:tcPr>
          <w:p w:rsidR="00711A45" w:rsidRDefault="009162F0">
            <w:pPr>
              <w:spacing w:after="0" w:line="240" w:lineRule="auto"/>
              <w:rPr>
                <w:rFonts w:ascii="Sylfaen" w:eastAsia="Times New Roman" w:hAnsi="Sylfaen"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Սովորողների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բացակայությունների թիվը ժամերով՝ ըստ կրթական 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lastRenderedPageBreak/>
              <w:t>աստիճանների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(հաշվարկ. հաստատության տվյալ կրթական աստիճանի բոլոր դասարանների դասամատյաններում գրանցված բացակայությունների գումարային թիվը արտահայտված ժամերով)</w:t>
            </w:r>
          </w:p>
        </w:tc>
        <w:tc>
          <w:tcPr>
            <w:tcW w:w="2268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851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6793</w:t>
            </w:r>
          </w:p>
        </w:tc>
        <w:tc>
          <w:tcPr>
            <w:tcW w:w="851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gridSpan w:val="2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2530</w:t>
            </w:r>
          </w:p>
        </w:tc>
        <w:tc>
          <w:tcPr>
            <w:tcW w:w="2551" w:type="dxa"/>
            <w:gridSpan w:val="4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2231</w:t>
            </w:r>
          </w:p>
        </w:tc>
      </w:tr>
      <w:tr w:rsidR="00711A45" w:rsidTr="00C25671">
        <w:tc>
          <w:tcPr>
            <w:tcW w:w="2977" w:type="dxa"/>
            <w:tcBorders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lastRenderedPageBreak/>
              <w:t>Դասարանից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դասարան վաղաժամկետ փոխադրված 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>սովորողների թիվը և տոկոսը՝ըստ կրթական ատիճանների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(տոկոսի հաշվարկ. տվյալ կրթական աստիճանում դասարանից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դասարան վաղաժամկետ փոխադրված սովորողների թվիհարաբերությունը նույն կրթական աստիճանում սովորողների ընդհանուր թվին` տոկոսային արտահայտությամբ)</w:t>
            </w:r>
          </w:p>
        </w:tc>
        <w:tc>
          <w:tcPr>
            <w:tcW w:w="2268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851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gridSpan w:val="2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  <w:tc>
          <w:tcPr>
            <w:tcW w:w="2551" w:type="dxa"/>
            <w:gridSpan w:val="4"/>
            <w:tcBorders>
              <w:left w:val="single" w:sz="4" w:space="0" w:color="auto"/>
            </w:tcBorders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</w:tr>
      <w:tr w:rsidR="00711A45" w:rsidTr="00C25671">
        <w:tc>
          <w:tcPr>
            <w:tcW w:w="2977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Ուսումնական տարվա ըթացքում տվյալ հաստատությունից այլ հաստատություն տեղափոխված սովորողների 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>թիվը և տոկոսը ըստ կրթական աստիճանների(տոկոսի հաշվարկ. տվյալ կրթական աստիճանում տվյալ հաստատությունից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տեղափոխված սովորողների ընդհանուր թվիհարաբերությունը նույն կրթական աստիճանում սովորողների ընդհանուր թվին` տոկոսային արտահայտությամբ)</w:t>
            </w:r>
          </w:p>
          <w:p w:rsidR="00711A45" w:rsidRDefault="009162F0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այդ թվում</w:t>
            </w:r>
          </w:p>
        </w:tc>
        <w:tc>
          <w:tcPr>
            <w:tcW w:w="2268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11</w:t>
            </w:r>
          </w:p>
        </w:tc>
        <w:tc>
          <w:tcPr>
            <w:tcW w:w="851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gridSpan w:val="2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3</w:t>
            </w:r>
          </w:p>
        </w:tc>
        <w:tc>
          <w:tcPr>
            <w:tcW w:w="2551" w:type="dxa"/>
            <w:gridSpan w:val="4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</w:t>
            </w:r>
          </w:p>
        </w:tc>
      </w:tr>
      <w:tr w:rsidR="00711A45" w:rsidTr="00C25671">
        <w:tc>
          <w:tcPr>
            <w:tcW w:w="2977" w:type="dxa"/>
          </w:tcPr>
          <w:p w:rsidR="00711A45" w:rsidRDefault="009162F0">
            <w:pPr>
              <w:spacing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-ՀՀ այլ հաստատություններ տեղափոխվածների թիվը</w:t>
            </w:r>
          </w:p>
        </w:tc>
        <w:tc>
          <w:tcPr>
            <w:tcW w:w="2268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851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8</w:t>
            </w:r>
          </w:p>
        </w:tc>
        <w:tc>
          <w:tcPr>
            <w:tcW w:w="851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gridSpan w:val="2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</w:t>
            </w:r>
          </w:p>
        </w:tc>
        <w:tc>
          <w:tcPr>
            <w:tcW w:w="2551" w:type="dxa"/>
            <w:gridSpan w:val="4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</w:t>
            </w:r>
          </w:p>
        </w:tc>
      </w:tr>
      <w:tr w:rsidR="00711A45" w:rsidTr="00C25671">
        <w:tc>
          <w:tcPr>
            <w:tcW w:w="2977" w:type="dxa"/>
          </w:tcPr>
          <w:p w:rsidR="00711A45" w:rsidRDefault="009162F0">
            <w:pPr>
              <w:spacing w:line="240" w:lineRule="auto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-այլ երկրների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ուսումնական հաստատությունների տեղափոխվածների թիվը</w:t>
            </w:r>
          </w:p>
        </w:tc>
        <w:tc>
          <w:tcPr>
            <w:tcW w:w="2268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851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gridSpan w:val="2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2</w:t>
            </w:r>
          </w:p>
        </w:tc>
        <w:tc>
          <w:tcPr>
            <w:tcW w:w="2551" w:type="dxa"/>
            <w:gridSpan w:val="4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4</w:t>
            </w:r>
          </w:p>
        </w:tc>
      </w:tr>
      <w:tr w:rsidR="00711A45" w:rsidTr="00C25671">
        <w:tc>
          <w:tcPr>
            <w:tcW w:w="2977" w:type="dxa"/>
          </w:tcPr>
          <w:p w:rsidR="00711A45" w:rsidRDefault="009162F0">
            <w:pPr>
              <w:spacing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ՈՒսումնական տարվա ընթացքում ուսումն ընդհատած(անավարտ թողած) սովորողների ընդհանուր թիվը ըստ կրթական աստիճանների, ա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>յդ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թվում</w:t>
            </w:r>
          </w:p>
        </w:tc>
        <w:tc>
          <w:tcPr>
            <w:tcW w:w="2268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851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gridSpan w:val="2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-</w:t>
            </w:r>
          </w:p>
        </w:tc>
        <w:tc>
          <w:tcPr>
            <w:tcW w:w="2551" w:type="dxa"/>
            <w:gridSpan w:val="4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-</w:t>
            </w:r>
          </w:p>
        </w:tc>
      </w:tr>
      <w:tr w:rsidR="00711A45" w:rsidTr="00C25671">
        <w:tc>
          <w:tcPr>
            <w:tcW w:w="2977" w:type="dxa"/>
          </w:tcPr>
          <w:p w:rsidR="00711A45" w:rsidRDefault="009162F0">
            <w:pPr>
              <w:spacing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lastRenderedPageBreak/>
              <w:t>-հիվանդության, անկարողության պատճառով</w:t>
            </w:r>
          </w:p>
        </w:tc>
        <w:tc>
          <w:tcPr>
            <w:tcW w:w="2268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851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gridSpan w:val="2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-</w:t>
            </w:r>
          </w:p>
        </w:tc>
        <w:tc>
          <w:tcPr>
            <w:tcW w:w="2551" w:type="dxa"/>
            <w:gridSpan w:val="4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-</w:t>
            </w:r>
          </w:p>
        </w:tc>
      </w:tr>
      <w:tr w:rsidR="00711A45" w:rsidTr="00C25671">
        <w:tc>
          <w:tcPr>
            <w:tcW w:w="2977" w:type="dxa"/>
          </w:tcPr>
          <w:p w:rsidR="00711A45" w:rsidRDefault="009162F0">
            <w:pPr>
              <w:spacing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-ընտանիքի սոցիալական վիճակի պատճառով</w:t>
            </w:r>
          </w:p>
        </w:tc>
        <w:tc>
          <w:tcPr>
            <w:tcW w:w="2268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851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gridSpan w:val="2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-</w:t>
            </w:r>
          </w:p>
        </w:tc>
        <w:tc>
          <w:tcPr>
            <w:tcW w:w="2551" w:type="dxa"/>
            <w:gridSpan w:val="4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-</w:t>
            </w:r>
          </w:p>
        </w:tc>
      </w:tr>
      <w:tr w:rsidR="00711A45" w:rsidTr="00C25671">
        <w:tc>
          <w:tcPr>
            <w:tcW w:w="2977" w:type="dxa"/>
          </w:tcPr>
          <w:p w:rsidR="00711A45" w:rsidRDefault="009162F0">
            <w:pPr>
              <w:spacing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-սովորել չցանականալու պատճառով</w:t>
            </w:r>
          </w:p>
        </w:tc>
        <w:tc>
          <w:tcPr>
            <w:tcW w:w="2268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851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gridSpan w:val="2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-</w:t>
            </w:r>
          </w:p>
        </w:tc>
        <w:tc>
          <w:tcPr>
            <w:tcW w:w="2551" w:type="dxa"/>
            <w:gridSpan w:val="4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-</w:t>
            </w:r>
          </w:p>
        </w:tc>
      </w:tr>
      <w:tr w:rsidR="00711A45" w:rsidTr="00C25671">
        <w:tc>
          <w:tcPr>
            <w:tcW w:w="2977" w:type="dxa"/>
          </w:tcPr>
          <w:p w:rsidR="00711A45" w:rsidRDefault="009162F0">
            <w:pPr>
              <w:spacing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-այլ պատճառներով </w:t>
            </w:r>
          </w:p>
        </w:tc>
        <w:tc>
          <w:tcPr>
            <w:tcW w:w="2268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851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gridSpan w:val="2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-</w:t>
            </w:r>
          </w:p>
        </w:tc>
        <w:tc>
          <w:tcPr>
            <w:tcW w:w="2551" w:type="dxa"/>
            <w:gridSpan w:val="4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-</w:t>
            </w:r>
          </w:p>
        </w:tc>
      </w:tr>
    </w:tbl>
    <w:p w:rsidR="00711A45" w:rsidRDefault="00711A45">
      <w:pPr>
        <w:spacing w:after="0" w:line="240" w:lineRule="auto"/>
        <w:jc w:val="both"/>
        <w:rPr>
          <w:rFonts w:ascii="Sylfaen" w:hAnsi="Sylfaen"/>
          <w:sz w:val="20"/>
          <w:szCs w:val="20"/>
          <w:lang w:val="hy-AM"/>
        </w:rPr>
      </w:pPr>
    </w:p>
    <w:p w:rsidR="00711A45" w:rsidRDefault="009162F0">
      <w:pPr>
        <w:spacing w:line="240" w:lineRule="auto"/>
        <w:jc w:val="both"/>
        <w:rPr>
          <w:rFonts w:ascii="Sylfaen" w:hAnsi="Sylfaen" w:cs="Sylfaen"/>
          <w:i/>
          <w:u w:val="single"/>
          <w:lang w:val="hy-AM"/>
        </w:rPr>
      </w:pPr>
      <w:r>
        <w:rPr>
          <w:rFonts w:ascii="Sylfaen" w:hAnsi="Sylfaen"/>
          <w:i/>
          <w:lang w:val="hy-AM" w:eastAsia="ru-RU"/>
        </w:rPr>
        <w:t xml:space="preserve">Վերլուծել </w:t>
      </w:r>
      <w:r>
        <w:rPr>
          <w:rFonts w:ascii="Sylfaen" w:hAnsi="Sylfaen"/>
          <w:i/>
          <w:lang w:val="hy-AM"/>
        </w:rPr>
        <w:t xml:space="preserve">հաստատության սովորողների առաջադիմությանը վերաբերող ցուցանիշները և դրանց փոփոխությունը վերջին 3 ուստարիների կտրվածքով: Կատարել </w:t>
      </w:r>
      <w:r>
        <w:rPr>
          <w:rFonts w:ascii="Sylfaen" w:hAnsi="Sylfaen"/>
          <w:i/>
          <w:lang w:val="hy-AM" w:eastAsia="ru-RU"/>
        </w:rPr>
        <w:t>եզրահանգումներ սովորողների առաջադիմության բարելավման ուղղությամբ</w:t>
      </w:r>
      <w:r>
        <w:rPr>
          <w:rFonts w:ascii="Sylfaen" w:hAnsi="Sylfaen" w:cs="Sylfaen"/>
          <w:i/>
          <w:lang w:val="hy-AM"/>
        </w:rPr>
        <w:t>:</w:t>
      </w:r>
    </w:p>
    <w:p w:rsidR="00711A45" w:rsidRDefault="009162F0">
      <w:pPr>
        <w:spacing w:line="240" w:lineRule="auto"/>
        <w:jc w:val="both"/>
        <w:rPr>
          <w:rFonts w:ascii="Sylfaen" w:hAnsi="Sylfaen" w:cs="Sylfaen"/>
          <w:i/>
          <w:lang w:val="hy-AM"/>
        </w:rPr>
      </w:pPr>
      <w:r>
        <w:rPr>
          <w:rFonts w:ascii="Sylfaen" w:hAnsi="Sylfaen"/>
          <w:i/>
          <w:lang w:val="hy-AM" w:eastAsia="ru-RU"/>
        </w:rPr>
        <w:t>__</w:t>
      </w:r>
      <w:r>
        <w:rPr>
          <w:rFonts w:ascii="Sylfaen" w:hAnsi="Sylfaen"/>
          <w:b/>
          <w:i/>
          <w:u w:val="single"/>
          <w:lang w:val="hy-AM" w:eastAsia="ru-RU"/>
        </w:rPr>
        <w:t>Վերոնշյալ երեք տարիներին կատարվել է հսկայածավալ աշխատանք` աշակերտների ուսման առաջադիմությունը բարձրացնելու ուղղությամբ: Ընդհանուր առմամբ ընթացիկ ուստարիներին պահպանվել է ուսման բարձր առաջադիմություն ունեցող աշակերտների թիվը, իսկ ցածր առաջադիմությամբ սովորողների հետ տարվել է հատուկ աշխատանք:</w:t>
      </w:r>
      <w:r>
        <w:rPr>
          <w:rFonts w:ascii="Sylfaen" w:hAnsi="Sylfaen"/>
          <w:i/>
          <w:lang w:val="hy-AM"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Sylfaen" w:hAnsi="Sylfaen" w:cs="Sylfaen"/>
          <w:i/>
          <w:lang w:val="hy-AM"/>
        </w:rPr>
        <w:t>(անհրաժեշտության դեպքում ավելացնել լրացուցիչ տողեր)</w:t>
      </w:r>
    </w:p>
    <w:p w:rsidR="00711A45" w:rsidRDefault="00711A45">
      <w:pPr>
        <w:spacing w:line="240" w:lineRule="auto"/>
        <w:jc w:val="both"/>
        <w:rPr>
          <w:rFonts w:ascii="Sylfaen" w:hAnsi="Sylfaen" w:cs="Sylfaen"/>
          <w:i/>
          <w:lang w:val="hy-AM"/>
        </w:rPr>
      </w:pPr>
    </w:p>
    <w:p w:rsidR="00711A45" w:rsidRDefault="00711A45">
      <w:pPr>
        <w:spacing w:line="240" w:lineRule="auto"/>
        <w:jc w:val="both"/>
        <w:rPr>
          <w:rFonts w:ascii="Sylfaen" w:hAnsi="Sylfaen" w:cs="Sylfaen"/>
          <w:i/>
          <w:lang w:val="hy-AM"/>
        </w:rPr>
      </w:pPr>
    </w:p>
    <w:p w:rsidR="00711A45" w:rsidRDefault="00711A45">
      <w:pPr>
        <w:spacing w:line="240" w:lineRule="auto"/>
        <w:jc w:val="both"/>
        <w:rPr>
          <w:rFonts w:ascii="Sylfaen" w:hAnsi="Sylfaen" w:cs="Sylfaen"/>
          <w:i/>
          <w:lang w:val="hy-AM"/>
        </w:rPr>
      </w:pPr>
    </w:p>
    <w:p w:rsidR="00711A45" w:rsidRDefault="00711A45">
      <w:pPr>
        <w:spacing w:line="240" w:lineRule="auto"/>
        <w:jc w:val="both"/>
        <w:rPr>
          <w:rFonts w:ascii="Sylfaen" w:hAnsi="Sylfaen" w:cs="Sylfaen"/>
          <w:i/>
          <w:lang w:val="hy-AM"/>
        </w:rPr>
      </w:pPr>
    </w:p>
    <w:p w:rsidR="00711A45" w:rsidRDefault="00711A45">
      <w:pPr>
        <w:spacing w:line="240" w:lineRule="auto"/>
        <w:jc w:val="both"/>
        <w:rPr>
          <w:rFonts w:ascii="Sylfaen" w:hAnsi="Sylfaen" w:cs="Sylfaen"/>
          <w:i/>
          <w:lang w:val="hy-AM"/>
        </w:rPr>
      </w:pPr>
    </w:p>
    <w:p w:rsidR="00711A45" w:rsidRDefault="00711A45">
      <w:pPr>
        <w:spacing w:line="240" w:lineRule="auto"/>
        <w:jc w:val="both"/>
        <w:rPr>
          <w:rFonts w:ascii="Sylfaen" w:hAnsi="Sylfaen" w:cs="Sylfaen"/>
          <w:i/>
          <w:u w:val="single"/>
          <w:lang w:val="hy-AM"/>
        </w:rPr>
      </w:pPr>
    </w:p>
    <w:p w:rsidR="00711A45" w:rsidRDefault="009162F0">
      <w:pPr>
        <w:spacing w:after="0" w:line="240" w:lineRule="auto"/>
        <w:jc w:val="both"/>
        <w:rPr>
          <w:rFonts w:ascii="Sylfaen" w:hAnsi="Sylfaen"/>
          <w:b/>
          <w:i/>
          <w:lang w:val="hy-AM" w:eastAsia="ru-RU"/>
        </w:rPr>
      </w:pPr>
      <w:r>
        <w:rPr>
          <w:rFonts w:ascii="Sylfaen" w:hAnsi="Sylfaen"/>
          <w:b/>
          <w:i/>
          <w:lang w:val="hy-AM" w:eastAsia="ru-RU"/>
        </w:rPr>
        <w:t>17-րդ և 18-րդ ցուցանիշների հաշվարկի համար անհրաժեշտ է կատարել հաստատության վիճագրական տվյալների վերլուծություն և լրացնել ստորև բերված Աղյուսակ 22-ը:</w:t>
      </w:r>
    </w:p>
    <w:p w:rsidR="00711A45" w:rsidRDefault="00711A45">
      <w:pPr>
        <w:spacing w:after="0" w:line="240" w:lineRule="auto"/>
        <w:jc w:val="both"/>
        <w:rPr>
          <w:rFonts w:ascii="Sylfaen" w:hAnsi="Sylfaen"/>
          <w:b/>
          <w:i/>
          <w:lang w:val="hy-AM" w:eastAsia="ru-RU"/>
        </w:rPr>
      </w:pPr>
    </w:p>
    <w:p w:rsidR="00711A45" w:rsidRDefault="00711A45">
      <w:pPr>
        <w:spacing w:after="0" w:line="240" w:lineRule="auto"/>
        <w:jc w:val="both"/>
        <w:rPr>
          <w:rFonts w:ascii="Sylfaen" w:hAnsi="Sylfaen"/>
          <w:b/>
          <w:i/>
          <w:lang w:val="hy-AM" w:eastAsia="ru-RU"/>
        </w:rPr>
      </w:pPr>
    </w:p>
    <w:p w:rsidR="00711A45" w:rsidRDefault="009162F0">
      <w:pPr>
        <w:spacing w:after="0" w:line="240" w:lineRule="auto"/>
        <w:jc w:val="both"/>
        <w:rPr>
          <w:rFonts w:ascii="Sylfaen" w:hAnsi="Sylfaen"/>
          <w:sz w:val="20"/>
          <w:szCs w:val="20"/>
          <w:lang w:val="hy-AM"/>
        </w:rPr>
      </w:pPr>
      <w:r>
        <w:rPr>
          <w:rFonts w:ascii="Sylfaen" w:hAnsi="Sylfaen"/>
          <w:b/>
          <w:i/>
          <w:lang w:val="hy-AM" w:eastAsia="ru-RU"/>
        </w:rPr>
        <w:t>Աղյուսակ 22. Տվյալներ մարզային, հանրապետական, միջազգային առարկայական օլիմպիադաներում ու մարզական,  մշակութի ոլորտում ստեղծագործական և կատարողական  մրցույթներին սովորողների մասնակցության վերաբերյալ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6237"/>
        <w:gridCol w:w="1134"/>
        <w:gridCol w:w="1134"/>
        <w:gridCol w:w="1134"/>
      </w:tblGrid>
      <w:tr w:rsidR="00711A45">
        <w:trPr>
          <w:trHeight w:val="30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Ցուցանիշ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2020-2021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ուստարի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2021-2022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ուստարի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2022-2023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ուստարի</w:t>
            </w:r>
          </w:p>
        </w:tc>
      </w:tr>
      <w:tr w:rsidR="00711A45">
        <w:trPr>
          <w:trHeight w:val="30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Մարզային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առարկայական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օլիմպիադաների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մասնակիցների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թիվը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և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տոկոսը՝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հաստատության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սովորողների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ընդհանուր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թվի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համեմատ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(տոկոսի հաշվարկ. մարզային առարկայական օլիմպիադաների մասնակիցների թվի հարաբերությունը հաստատության սովորողների ընդհանուր թվին` տոկոսային արտահայտությամբ)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0.4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3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1,3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</w:tr>
      <w:tr w:rsidR="00711A45">
        <w:trPr>
          <w:trHeight w:val="30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Մարզային առարկայական օլիմպիադաներին մրցանակներ ստացած սովորողների թիվը և տոկոսը(տոկոսի հաշվարկ. մարզային առարկայական օլիմպիադաներին մրցանակներ ստացածներիթվի հարաբերությունը հաստատությունից մասնակիցների ընդհանուր թվին` տոկոսային արտահայտությամբ)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</w:t>
            </w:r>
          </w:p>
        </w:tc>
      </w:tr>
      <w:tr w:rsidR="00711A45">
        <w:trPr>
          <w:trHeight w:val="30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lastRenderedPageBreak/>
              <w:t>Հանրապետական առարկայական օլիմպիադաների մասնակիցների թիվը և տոկոսը՝ հաստատության սովորողների ընդհանուր թվի համեմատ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(տոկոսի հաշվարկ. հաստատությունից հանրապետական առարկայական օլիմպիադաների մասնակիցների թվի հարաբերությունը հաստատության սովորողների ընդհանուր թվին` տոկոսային արտահայտությամբ)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</w:t>
            </w:r>
          </w:p>
        </w:tc>
      </w:tr>
      <w:tr w:rsidR="00711A45">
        <w:trPr>
          <w:trHeight w:val="30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Հանրապետական առարկայական օլիմպիադաներին մրցանակներ ստացած սովորողների թիվը և տոկոսը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(տոկոսի հաշվարկ. հանրապետական առարկայական օլիմպիադաներին մրցանակներ ստացածների թվի հարաբերությունը հաստատությունից մասնակիցների ընդհանուր թվին` տոկոսային արտահայտությամբ)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</w:t>
            </w:r>
          </w:p>
        </w:tc>
      </w:tr>
      <w:tr w:rsidR="00711A45">
        <w:trPr>
          <w:trHeight w:val="30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Միջազգային առարկայական օլիմպիադաների մասնակիցների թիվը և տոկոսը՝ հաստատության սովորողների ընդհանուր թվի համեմատ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(տոկոսի հաշվարկ. միջազգային առարկայական օլիմպիադաների մասնակիցների թվի հարաբերությունը հաստատության սովորողների ընդհանուր թվին` տոկոսային արտահայտությամբ)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</w:t>
            </w:r>
          </w:p>
        </w:tc>
      </w:tr>
      <w:tr w:rsidR="00711A45">
        <w:trPr>
          <w:trHeight w:val="30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Միջազգային օլիմպիադաներում մրցանակներ ստացած սովորողների թիվը և տոկոսը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(տոկոսի հաշվարկ. միջազգային առարկայական օլիմպիադաներին մրցանակներ ստացածների թվի հարաբերությունը հաստատությունից մասնակիցների ընդհանուր թվին` տոկոսային արտահայտությամբ)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</w:t>
            </w:r>
          </w:p>
        </w:tc>
      </w:tr>
      <w:tr w:rsidR="00711A45">
        <w:trPr>
          <w:trHeight w:val="30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Մարզային և հանրապետական մարզական ու մշակույթի ոլորտում ստեղծագործական ու կատարողականմրցույթների մասնակիցների թիվը և տոկոսը՝ հաստատության սովորողների ընդհանուր թվի համեմատ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(տոկոսի հաշվարկ. մարզային և հանրապետական մարզական ու մշակույթի ոլորտում ստեղծագործական ու կատարողականմրցույթների մասնակիցների թվի հարաբերությունը հաստատության սովորողների ընդհանուր թվին` տոկոսային արտահայտությամբ)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72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33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69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32</w:t>
            </w:r>
          </w:p>
        </w:tc>
      </w:tr>
      <w:tr w:rsidR="00711A45">
        <w:trPr>
          <w:trHeight w:val="30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Միջազգային մարզական ու մշակույթի ոլորտում ստեղծագործական ու կատարողական մրցույթներին մրցանակներիստացած սովորղների թիվը և տոկոսը</w:t>
            </w:r>
          </w:p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(տոկոսի հաշվարկ. միջազգային մարզական ու մշակույթի ոլորտում ստեղծագործական ու կատարողական մրցույթներին մրցանակներ ստացածների թվի հարաբերությունը հաստատությունից մասնակիցների ընդհանուր թվին` տոկոսային արտահայտությամբ)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11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16%</w:t>
            </w:r>
          </w:p>
        </w:tc>
      </w:tr>
    </w:tbl>
    <w:p w:rsidR="00711A45" w:rsidRDefault="00711A45">
      <w:pPr>
        <w:pStyle w:val="afb"/>
        <w:spacing w:after="0" w:line="240" w:lineRule="auto"/>
        <w:ind w:left="0"/>
        <w:jc w:val="both"/>
        <w:rPr>
          <w:rFonts w:ascii="Sylfaen" w:hAnsi="Sylfaen"/>
          <w:b/>
          <w:i/>
          <w:lang w:val="hy-AM"/>
        </w:rPr>
      </w:pPr>
    </w:p>
    <w:p w:rsidR="00711A45" w:rsidRDefault="009162F0">
      <w:pPr>
        <w:spacing w:line="240" w:lineRule="auto"/>
        <w:jc w:val="both"/>
        <w:rPr>
          <w:rFonts w:ascii="Sylfaen" w:hAnsi="Sylfaen"/>
          <w:i/>
          <w:lang w:val="hy-AM" w:eastAsia="ru-RU"/>
        </w:rPr>
      </w:pPr>
      <w:r>
        <w:rPr>
          <w:rFonts w:ascii="Sylfaen" w:hAnsi="Sylfaen"/>
          <w:i/>
          <w:lang w:val="hy-AM" w:eastAsia="ru-RU"/>
        </w:rPr>
        <w:t>Վերլուծել հաստատության սովորողների առարկայական օլիմպիադաներին, ինչպես նաև մարզական ու մշակույթի ոլորտում ստեղծագործական ու կատարողականմրցույթներինմասնակցության աստիճանը, փոփոխությունների դինամիկան վերջին 3 ուստարիների կտրվածքով: Կատարել եզրահանգումներ սովորողների մասնակցության աստիճանի և արդյունքների բարելավման ուղղությամբ:</w:t>
      </w:r>
    </w:p>
    <w:p w:rsidR="00711A45" w:rsidRDefault="009162F0">
      <w:pPr>
        <w:spacing w:line="240" w:lineRule="auto"/>
        <w:rPr>
          <w:rFonts w:ascii="Sylfaen" w:hAnsi="Sylfaen"/>
          <w:i/>
          <w:lang w:val="hy-AM" w:eastAsia="ru-RU"/>
        </w:rPr>
      </w:pPr>
      <w:r>
        <w:rPr>
          <w:rFonts w:ascii="Sylfaen" w:hAnsi="Sylfaen"/>
          <w:i/>
          <w:lang w:val="hy-AM" w:eastAsia="ru-RU"/>
        </w:rPr>
        <w:t>_</w:t>
      </w:r>
      <w:r>
        <w:rPr>
          <w:rFonts w:ascii="Sylfaen" w:hAnsi="Sylfaen"/>
          <w:b/>
          <w:i/>
          <w:u w:val="single"/>
          <w:lang w:val="hy-AM" w:eastAsia="ru-RU"/>
        </w:rPr>
        <w:t>Վերոնշյալ ուստարիների ընթացքում հաստատության աշակերտները բավականին ակտիվ  են մասնակցել  մարզային օլիմպիադաներին,մշակութային և ստեղծագործական մրցույթներին և վերադարձել են շնորհակալագրերով ևպատվոգրերով:</w:t>
      </w:r>
      <w:r>
        <w:rPr>
          <w:rFonts w:ascii="Sylfaen" w:hAnsi="Sylfaen"/>
          <w:i/>
          <w:lang w:val="hy-AM" w:eastAsia="ru-RU"/>
        </w:rPr>
        <w:t>_______________________________ (անհրաժեշտության դեպքում ավելացնել լրացուցիչ տողեր)</w:t>
      </w:r>
    </w:p>
    <w:p w:rsidR="00711A45" w:rsidRDefault="009162F0">
      <w:pPr>
        <w:pStyle w:val="afb"/>
        <w:numPr>
          <w:ilvl w:val="1"/>
          <w:numId w:val="19"/>
        </w:numPr>
        <w:spacing w:line="240" w:lineRule="auto"/>
        <w:jc w:val="both"/>
        <w:rPr>
          <w:rFonts w:ascii="Sylfaen" w:hAnsi="Sylfaen"/>
          <w:b/>
          <w:i/>
          <w:u w:val="single"/>
          <w:lang w:val="hy-AM"/>
        </w:rPr>
      </w:pPr>
      <w:r>
        <w:rPr>
          <w:rFonts w:ascii="Sylfaen" w:hAnsi="Sylfaen"/>
          <w:b/>
          <w:i/>
          <w:u w:val="single"/>
          <w:lang w:val="hy-AM"/>
        </w:rPr>
        <w:t xml:space="preserve"> Հաստատության ուսուցիչներին և նրանց գործունեությանը վերաբերող ցուցանիշներ </w:t>
      </w:r>
    </w:p>
    <w:p w:rsidR="00711A45" w:rsidRDefault="009162F0">
      <w:pPr>
        <w:spacing w:line="240" w:lineRule="auto"/>
        <w:ind w:firstLine="567"/>
        <w:jc w:val="both"/>
        <w:rPr>
          <w:rFonts w:ascii="Sylfaen" w:hAnsi="Sylfaen"/>
          <w:lang w:val="hy-AM"/>
        </w:rPr>
      </w:pPr>
      <w:r>
        <w:rPr>
          <w:rFonts w:ascii="Sylfaen" w:hAnsi="Sylfaen" w:cs="Sylfaen"/>
          <w:lang w:val="hy-AM"/>
        </w:rPr>
        <w:lastRenderedPageBreak/>
        <w:t>Ին</w:t>
      </w:r>
      <w:r>
        <w:rPr>
          <w:rFonts w:ascii="Sylfaen" w:hAnsi="Sylfaen"/>
          <w:lang w:val="hy-AM"/>
        </w:rPr>
        <w:t>չպես նշվեց վերը կրթության որակի ցուցանիշների կարևոր խումբ է հաստատությանուսուցիչների և նրանց գործունեությունը բնութագրող ցուցանիշները, որոնք բերված են ստորև:</w:t>
      </w:r>
    </w:p>
    <w:p w:rsidR="00711A45" w:rsidRDefault="009162F0">
      <w:pPr>
        <w:spacing w:line="240" w:lineRule="auto"/>
        <w:ind w:firstLine="360"/>
        <w:jc w:val="both"/>
        <w:rPr>
          <w:rFonts w:ascii="Sylfaen" w:eastAsia="Times New Roman" w:hAnsi="Sylfaen" w:cs="Sylfaen"/>
          <w:color w:val="000000"/>
          <w:sz w:val="24"/>
          <w:szCs w:val="24"/>
          <w:lang w:val="hy-AM" w:eastAsia="ru-RU"/>
        </w:rPr>
      </w:pPr>
      <w:r>
        <w:rPr>
          <w:rFonts w:ascii="Sylfaen" w:hAnsi="Sylfaen"/>
          <w:b/>
          <w:i/>
          <w:lang w:val="hy-AM"/>
        </w:rPr>
        <w:t>Ուսումնական  հաստատությունն ունի որակյալ ուսուցչական անձնակազմ, և ուսուցիչները տիրապետում են դասավանդման ժամանակակից մեթոդներին</w:t>
      </w:r>
    </w:p>
    <w:p w:rsidR="00711A45" w:rsidRDefault="009162F0">
      <w:pPr>
        <w:pStyle w:val="afb"/>
        <w:numPr>
          <w:ilvl w:val="0"/>
          <w:numId w:val="21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 w:cs="Sylfaen"/>
          <w:lang w:val="hy-AM"/>
        </w:rPr>
        <w:t>Բարձրագույնմանկավարժականորակավորումունեցողուսուցիչներիթիվըևտոկոսը</w:t>
      </w:r>
    </w:p>
    <w:p w:rsidR="00711A45" w:rsidRDefault="009162F0">
      <w:pPr>
        <w:pStyle w:val="afb"/>
        <w:numPr>
          <w:ilvl w:val="0"/>
          <w:numId w:val="21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ըստ մասնագիտության դասավանդող ուսուցիչների թիվը և տոկոսը</w:t>
      </w:r>
    </w:p>
    <w:p w:rsidR="00711A45" w:rsidRDefault="009162F0">
      <w:pPr>
        <w:pStyle w:val="afb"/>
        <w:numPr>
          <w:ilvl w:val="0"/>
          <w:numId w:val="21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տարակարգ ունեցող ուսուցիչների թիվը և տոկոսը</w:t>
      </w:r>
    </w:p>
    <w:p w:rsidR="00711A45" w:rsidRDefault="009162F0">
      <w:pPr>
        <w:pStyle w:val="afb"/>
        <w:numPr>
          <w:ilvl w:val="0"/>
          <w:numId w:val="21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գիտական կոչում ունեցող ուսուցիչների թիվը և տոկոսը</w:t>
      </w:r>
    </w:p>
    <w:p w:rsidR="00711A45" w:rsidRDefault="009162F0">
      <w:pPr>
        <w:pStyle w:val="afb"/>
        <w:numPr>
          <w:ilvl w:val="0"/>
          <w:numId w:val="21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նախարարության կողմից երաշխավորված կամ այլ կազմակերպություններում վերջին 3 տարում վերապատրաստում անցած ուսուցիչների թիվը և տոկոսը</w:t>
      </w:r>
    </w:p>
    <w:p w:rsidR="00711A45" w:rsidRDefault="009162F0">
      <w:pPr>
        <w:pStyle w:val="afb"/>
        <w:numPr>
          <w:ilvl w:val="0"/>
          <w:numId w:val="21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 w:cs="Sylfaen"/>
          <w:lang w:val="hy-AM"/>
        </w:rPr>
        <w:t>ո</w:t>
      </w:r>
      <w:r>
        <w:rPr>
          <w:rFonts w:ascii="Sylfaen" w:hAnsi="Sylfaen"/>
          <w:lang w:val="hy-AM"/>
        </w:rPr>
        <w:t>րպես ուսուցիչ վերապատրաստող(դասախոս) վերապատրաստված և վերապատրաստման դասընթացներ վարող ուսուցիչների թիվը և տոկոսը</w:t>
      </w:r>
    </w:p>
    <w:p w:rsidR="00711A45" w:rsidRDefault="009162F0">
      <w:pPr>
        <w:pStyle w:val="afb"/>
        <w:numPr>
          <w:ilvl w:val="0"/>
          <w:numId w:val="21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ուսուցիչների միջին տարիքը</w:t>
      </w:r>
    </w:p>
    <w:p w:rsidR="00711A45" w:rsidRDefault="009162F0">
      <w:pPr>
        <w:pStyle w:val="afb"/>
        <w:numPr>
          <w:ilvl w:val="0"/>
          <w:numId w:val="21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միջազգային ու հանրապետական պարբերականներում(ամսագրերում)հոդվածներ, մասնագիտական հրապարակումներ, ինչպես նաև դասագրքեր, մեթոդական ձեռնարկներ, գիտամանկավարժական, հեղինակային և այլ աշխատություններ ունեցող ուսուցիչների թիվը և տոկոսը.</w:t>
      </w:r>
    </w:p>
    <w:p w:rsidR="00711A45" w:rsidRDefault="009162F0">
      <w:pPr>
        <w:pStyle w:val="afb"/>
        <w:numPr>
          <w:ilvl w:val="0"/>
          <w:numId w:val="21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դասավանդման աշակերտակենտրոն, մասնակցային, ինտերակտիվ մեթոդներին տիրապետող և դրանք կիրառող ուսուցիչների թիվը և տոկոսը.</w:t>
      </w:r>
    </w:p>
    <w:p w:rsidR="00711A45" w:rsidRDefault="009162F0">
      <w:pPr>
        <w:pStyle w:val="afb"/>
        <w:numPr>
          <w:ilvl w:val="0"/>
          <w:numId w:val="21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 ուսումնական գործընթացում տեղեկատվական հաղորդակցման տեխնոլոգիաներ, այդ թվում՝ ինտերնետ, կիրառող ուսուցիչների թիվը.</w:t>
      </w:r>
    </w:p>
    <w:p w:rsidR="00711A45" w:rsidRDefault="009162F0">
      <w:pPr>
        <w:pStyle w:val="afb"/>
        <w:numPr>
          <w:ilvl w:val="0"/>
          <w:numId w:val="21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սովորողներին համակարգիչների կիրառմամբ տնային աշխատանքներ հանձնարարող ուսուցիչների թիվը</w:t>
      </w:r>
    </w:p>
    <w:p w:rsidR="00711A45" w:rsidRDefault="009162F0">
      <w:pPr>
        <w:pStyle w:val="afb"/>
        <w:numPr>
          <w:ilvl w:val="0"/>
          <w:numId w:val="21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 w:cs="Sylfaen"/>
          <w:lang w:val="hy-AM"/>
        </w:rPr>
        <w:t>ո</w:t>
      </w:r>
      <w:r>
        <w:rPr>
          <w:rFonts w:ascii="Sylfaen" w:hAnsi="Sylfaen"/>
          <w:lang w:val="hy-AM"/>
        </w:rPr>
        <w:t>ւսուցիչների բացակայությունների ընդհանուր թիվը.</w:t>
      </w:r>
    </w:p>
    <w:p w:rsidR="00711A45" w:rsidRDefault="009162F0">
      <w:pPr>
        <w:pStyle w:val="afb"/>
        <w:numPr>
          <w:ilvl w:val="0"/>
          <w:numId w:val="21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ուսումնական տարվա ընթացքում հաստատությունում անցկացվող ցուցադրական բաց դասերի թիվը.</w:t>
      </w:r>
    </w:p>
    <w:p w:rsidR="00711A45" w:rsidRDefault="009162F0">
      <w:pPr>
        <w:pStyle w:val="afb"/>
        <w:numPr>
          <w:ilvl w:val="0"/>
          <w:numId w:val="21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ուսումնական տարվա ընթացքում ուսուցիչների փոխադարձ դասալսումների թիվը</w:t>
      </w:r>
    </w:p>
    <w:p w:rsidR="00711A45" w:rsidRDefault="009162F0">
      <w:pPr>
        <w:pStyle w:val="afb"/>
        <w:numPr>
          <w:ilvl w:val="0"/>
          <w:numId w:val="21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ուսումնական տարվա ընթացքում հաստատությունից դուրս անցկացվող գործնական պարապմունքների թիվը.</w:t>
      </w:r>
    </w:p>
    <w:p w:rsidR="00711A45" w:rsidRDefault="009162F0">
      <w:pPr>
        <w:pStyle w:val="afb"/>
        <w:numPr>
          <w:ilvl w:val="0"/>
          <w:numId w:val="21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նախարարության, ինչպես նաև նախարարության և Մայր Աթոռ Սուրբ Էջմիածնի հետ համատեղ անցկացվող մրցույթներին մասնակցած ուսուցիչների թիվը և տոկոսը,</w:t>
      </w:r>
    </w:p>
    <w:p w:rsidR="00711A45" w:rsidRDefault="009162F0">
      <w:pPr>
        <w:pStyle w:val="afb"/>
        <w:numPr>
          <w:ilvl w:val="0"/>
          <w:numId w:val="21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նախարարության, ինչպես նաև նախարարության և Մայր Աթոռ Սուրբ Էջմիածնի հետ համատեղ անցկացվող մրցույթներում մրցանակներ ստացած թիվը և տոկոսը</w:t>
      </w:r>
    </w:p>
    <w:p w:rsidR="00711A45" w:rsidRDefault="00711A45">
      <w:pPr>
        <w:pStyle w:val="afb"/>
        <w:spacing w:after="0" w:line="240" w:lineRule="auto"/>
        <w:ind w:left="0"/>
        <w:jc w:val="both"/>
        <w:rPr>
          <w:rFonts w:ascii="Sylfaen" w:hAnsi="Sylfaen"/>
          <w:lang w:val="hy-AM"/>
        </w:rPr>
      </w:pPr>
    </w:p>
    <w:p w:rsidR="00711A45" w:rsidRDefault="009162F0">
      <w:pPr>
        <w:pStyle w:val="afb"/>
        <w:spacing w:after="0" w:line="240" w:lineRule="auto"/>
        <w:ind w:left="0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lang w:val="hy-AM"/>
        </w:rPr>
        <w:t>3.2 կետի բոլոր 17 ցուցանիշների հաշվարկի համար անհրաժեշտ է կատարել հաստատության վիճագրական տվյալների վերլուծություն և լրացնել ստորև բերված Աղյուսակ 23-ը:</w:t>
      </w:r>
    </w:p>
    <w:p w:rsidR="00711A45" w:rsidRDefault="00711A45">
      <w:pPr>
        <w:pStyle w:val="afb"/>
        <w:spacing w:after="0" w:line="240" w:lineRule="auto"/>
        <w:ind w:left="0"/>
        <w:jc w:val="both"/>
        <w:rPr>
          <w:rFonts w:ascii="Sylfaen" w:hAnsi="Sylfaen"/>
          <w:b/>
          <w:i/>
          <w:lang w:val="hy-AM"/>
        </w:rPr>
      </w:pPr>
    </w:p>
    <w:p w:rsidR="00711A45" w:rsidRDefault="009162F0">
      <w:pPr>
        <w:pStyle w:val="afb"/>
        <w:spacing w:after="0" w:line="240" w:lineRule="auto"/>
        <w:ind w:left="0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Աղյուսակ 23.Տվյալներ ուսուցչական անձնակազմի և նրանց գործունեության վերաբերյալ</w:t>
      </w:r>
    </w:p>
    <w:p w:rsidR="00711A45" w:rsidRDefault="00711A45">
      <w:pPr>
        <w:spacing w:after="0" w:line="240" w:lineRule="auto"/>
        <w:jc w:val="both"/>
        <w:rPr>
          <w:rFonts w:ascii="Sylfaen" w:hAnsi="Sylfaen" w:cs="Sylfaen"/>
          <w:i/>
          <w:lang w:val="hy-AM" w:eastAsia="ru-RU"/>
        </w:rPr>
      </w:pPr>
    </w:p>
    <w:tbl>
      <w:tblPr>
        <w:tblW w:w="9781" w:type="dxa"/>
        <w:tblInd w:w="250" w:type="dxa"/>
        <w:tblLook w:val="04A0" w:firstRow="1" w:lastRow="0" w:firstColumn="1" w:lastColumn="0" w:noHBand="0" w:noVBand="1"/>
      </w:tblPr>
      <w:tblGrid>
        <w:gridCol w:w="6379"/>
        <w:gridCol w:w="1134"/>
        <w:gridCol w:w="1134"/>
        <w:gridCol w:w="1134"/>
      </w:tblGrid>
      <w:tr w:rsidR="00711A45">
        <w:trPr>
          <w:trHeight w:val="30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Ցուցանիշ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2020-20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21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ուստարի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2021-20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22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ուստարի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2022-20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23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ուստարի</w:t>
            </w:r>
          </w:p>
        </w:tc>
      </w:tr>
      <w:tr w:rsidR="00711A45">
        <w:trPr>
          <w:trHeight w:val="30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Բարձրագույն մանկավարժական որակավորում ունեցող ուսուցիչների թիվը և տոկոսը</w:t>
            </w:r>
          </w:p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(տոկոսի հաշվարկ. բարձրագույն մանկավարժական որակավորում ունեցող հաստատությանուսուցիչների թվի հարաբերությունը ուսուցիչների ընդհանուր թվին՝ տոկոսային արտահայտությամբ)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20/100 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20/100 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20/100 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</w:tr>
      <w:tr w:rsidR="00711A45">
        <w:trPr>
          <w:trHeight w:val="30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Ըստ մասնագիտության դասավանդող ուսուցիչների թիվը և տոկոսը </w:t>
            </w:r>
          </w:p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(տոկոսի հաշվարկ. ըստ մասնագիտության դասավանդող հաստատության ուսուցիչների թվի հարաբերությունը ուսուցիչների ընդհանուր թվին՝ տոկոսային արտահայտությամբ)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20/100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20/100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20/100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</w:tr>
      <w:tr w:rsidR="00711A45">
        <w:trPr>
          <w:trHeight w:val="30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lastRenderedPageBreak/>
              <w:t>Տարակարգ ունեցող ուսուցիչների թիվը և տոկոսը</w:t>
            </w:r>
          </w:p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(տոկոսի հաշվարկ. տարակարգ ունեցող հաստատության ուսուցիչների թվի հարաբերությունը ուսուցիչների ընդհանուր թվին՝ տոկոսային արտահայտությամբ)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11 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3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15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3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15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</w:tr>
      <w:tr w:rsidR="00711A45">
        <w:trPr>
          <w:trHeight w:val="30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Գիտական կոչում ունեցող ուսուցիչների թիվը և տոկոսը</w:t>
            </w:r>
          </w:p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(տոկոսի հաշվարկ. գիտական կոչում ունեցող հաստատության ուսուցիչների թվի հարաբերությունը ուսուցիչների ընդհանուր թվին՝ տոկոսային արտահայտությամբ)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</w:t>
            </w:r>
          </w:p>
        </w:tc>
      </w:tr>
      <w:tr w:rsidR="00711A45">
        <w:trPr>
          <w:trHeight w:val="1794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Նախարարության կողմից երաշխավորվածկամ այլ կազմակերպություններում վերջին 3 տարում վերապատրաստում անցած ուսուցիչների թիվը և տոկոսը </w:t>
            </w:r>
          </w:p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(տոկոսի հաշվարկ. վերջին 3 տարում վերապատրաստում անցած 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հաստատության ուսուցիչների 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թվի հարաբերությունը ուսուցիչների ընդհանուր թվին՝ տոկոսային արտահայտությամբ</w:t>
            </w:r>
            <w:r>
              <w:rPr>
                <w:rFonts w:ascii="Sylfaen" w:hAnsi="Sylfaen" w:cs="Sylfaen"/>
                <w:lang w:val="hy-AM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6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/30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15/75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15/75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</w:tr>
      <w:tr w:rsidR="00711A45">
        <w:trPr>
          <w:trHeight w:val="30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Որպես ուսուցիչ վերապատրաստող(դասախոս) վերապատրաստված և վերապատրաստման դասընթացներ վարող ուսուցիչների թիվը և տոկոսը</w:t>
            </w:r>
          </w:p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(տոկոսի հաշվարկ. վերապատրաստման դասընթաց վարող հաստատության ուսուցիչների թվի հարաբերությունը ուսուցիչների ընդհանուր թվին՝ տոկոսային արտահայտությամբ</w:t>
            </w:r>
            <w:r>
              <w:rPr>
                <w:rFonts w:ascii="Sylfaen" w:hAnsi="Sylfaen" w:cs="Sylfaen"/>
                <w:lang w:val="hy-AM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/5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1/5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1/5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</w:tr>
      <w:tr w:rsidR="00711A45">
        <w:trPr>
          <w:trHeight w:val="30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Ուսուցիչների միջին տարիքը</w:t>
            </w:r>
          </w:p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(հաշարկ. հաստատության բոլոր ուսուցիչների տարիքների գումարի հարաբերությունը ուսուցիչների ընդհանուր թվին)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49</w:t>
            </w:r>
          </w:p>
        </w:tc>
      </w:tr>
      <w:tr w:rsidR="00711A45">
        <w:trPr>
          <w:trHeight w:val="30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Միջազգային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ու հանրապետական պարբերականներում (ամսագրերում)հոդվածներ, մասնագիտական հրապարակումներ, ինչպես նաև դասագրքեր, մեթոդական ձեռնարկներ, գիտամանկավարժական, հեղինակային և այլ աշխատություններ ունեցող ուսուցիչների թիվը և տոկոսը.</w:t>
            </w:r>
          </w:p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(տոկոսի հաշվարկ. հոդվածներ և վերը նշված մասնագիտական հրապարակումներն ունեցող 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>հաստատության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ուսուցիչների թվի հարաբերությունը ուսուցիչների ընդհանուր թվին՝ տոկոսային արտահայտությամբ</w:t>
            </w:r>
            <w:r>
              <w:rPr>
                <w:rFonts w:ascii="Sylfaen" w:hAnsi="Sylfaen" w:cs="Sylfaen"/>
                <w:lang w:val="hy-AM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 / 0,4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2/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0,4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highlight w:val="red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3/0,6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</w:tr>
      <w:tr w:rsidR="00711A45">
        <w:trPr>
          <w:trHeight w:val="30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Դասավանդման աշակերտակենտրոն, մասնակցային, ինտերակտիվ մեթոդներին տիրապետող և դրանքկիրառող ուսուցիչների թիվը և տոկոսը</w:t>
            </w:r>
          </w:p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(տոկոսի հաշվարկ. դասավանդման աշակերտակենտրոն, ինտերակտիվ մեթոդներին տիրապետող և կիրառող 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>հաստատության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ուսուցիչներիթվի հարաբերությունը ուսուցիչների ընդհանուր թվին՝ տոկոսային արտահայտությամբ</w:t>
            </w:r>
            <w:r>
              <w:rPr>
                <w:rFonts w:ascii="Sylfaen" w:hAnsi="Sylfaen" w:cs="Sylfaen"/>
                <w:lang w:val="hy-AM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20/100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20/100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highlight w:val="red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20/100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</w:tr>
      <w:tr w:rsidR="00711A45">
        <w:trPr>
          <w:trHeight w:val="30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Ուսումնական գործընթացում տեղեկատվական հաղորդակցման տեխնոլոգիաներ, այդ թվում՝ ինտերնետ, կիրառող ուսուցիչների թիվը և տոկոսը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(տոկոսի հաշվարկ. ո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ւսումնական գործընթացում տեղեկատվական հաղորդակցման տեխնոլոգիաներ, այդ թվում ինտերնետ կիրառող ուսուցիչների թվի հարաբերությունը ուսուցիչների ընդհանուր թվին՝ տոկոսային արտահայտությամբ</w:t>
            </w:r>
            <w:r>
              <w:rPr>
                <w:rFonts w:ascii="Sylfaen" w:hAnsi="Sylfaen" w:cs="Sylfaen"/>
                <w:lang w:val="hy-AM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20/100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20/100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highlight w:val="red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20/100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</w:tr>
      <w:tr w:rsidR="00711A45">
        <w:trPr>
          <w:trHeight w:val="30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Սովորողներին համակարգիչների կիրառմամբ տնային աշխատանքներ հանձնարարող ուսուցիչների թիվը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20</w:t>
            </w:r>
          </w:p>
        </w:tc>
      </w:tr>
      <w:tr w:rsidR="00711A45">
        <w:trPr>
          <w:trHeight w:val="30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Ուսուցիչների բացակայությունների ընդհանուր թիվը 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(հաշվարկ. ուստարվա ընթացքում հաստատության բոլոր ուսուցիչների բացակայած օրերի ընդհանուր թիվը)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</w:tr>
      <w:tr w:rsidR="00711A45">
        <w:trPr>
          <w:trHeight w:val="30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ՈՒստարվա ընթացքում հաստատությունում անցկացվող ցուցադրական բաց դասերի թիվը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20</w:t>
            </w:r>
          </w:p>
        </w:tc>
      </w:tr>
      <w:tr w:rsidR="00711A45">
        <w:trPr>
          <w:trHeight w:val="30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ՈՒսումնական տարվա ընթացքում ուսուցիչների փոխադարձ դասալսումների թիվը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1221</w:t>
            </w:r>
          </w:p>
        </w:tc>
      </w:tr>
      <w:tr w:rsidR="00711A45">
        <w:trPr>
          <w:trHeight w:val="30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ՈՒսումնական տարվա ընթացքում հաստատությունից դուրս 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lastRenderedPageBreak/>
              <w:t>անցկացվող գործնական պարապմունքների թիվը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lastRenderedPageBreak/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12</w:t>
            </w:r>
          </w:p>
        </w:tc>
      </w:tr>
      <w:tr w:rsidR="00711A45">
        <w:trPr>
          <w:trHeight w:val="30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lastRenderedPageBreak/>
              <w:t>Նախարարության, ինչպես նաև նախարարության և Մայր Աթոռ Սուրբ Էջմիածնի հետ համատեղ անցկացվող մրցույթներին մասնակցած ուսուցիչների թիվը և տոկոսը: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(տոկոսի հաշվարկ. մրցույթներին մասնակցածհաստատության ուսուցիչների թվի հարաբերությունը ուսուցիչների ընդհանուր թվին՝ տոկոսային արտահայտությամբ)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</w:tr>
      <w:tr w:rsidR="00711A45">
        <w:trPr>
          <w:trHeight w:val="30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Նախարարության, ինչպես նաև  նախարարության և Մայր Աթոռ Սուրբ Էջմիածնի հետ համատեղ անցկացվող մրցույթներում մրցանակներ ստացած ուսուցիչների թիվը և տոկոսը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(տոկոսի հաշվարկ. մրցանակներ ստացած հաստատության ուսուցիչների թվի հարաբերությունը ուսուցիչների ընդհանուր թվին՝ տոկոսային արտահայտությամբ)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</w:tr>
    </w:tbl>
    <w:p w:rsidR="00711A45" w:rsidRDefault="009162F0">
      <w:pPr>
        <w:spacing w:line="240" w:lineRule="auto"/>
        <w:ind w:firstLine="708"/>
        <w:jc w:val="both"/>
        <w:rPr>
          <w:rFonts w:ascii="Sylfaen" w:hAnsi="Sylfaen" w:cs="Sylfaen"/>
          <w:i/>
          <w:u w:val="single"/>
          <w:lang w:val="hy-AM"/>
        </w:rPr>
      </w:pPr>
      <w:r>
        <w:rPr>
          <w:rFonts w:ascii="Sylfaen" w:hAnsi="Sylfaen"/>
          <w:i/>
          <w:lang w:val="hy-AM" w:eastAsia="ru-RU"/>
        </w:rPr>
        <w:t xml:space="preserve">Վերլուծել </w:t>
      </w:r>
      <w:r>
        <w:rPr>
          <w:rFonts w:ascii="Sylfaen" w:hAnsi="Sylfaen"/>
          <w:i/>
          <w:lang w:val="hy-AM"/>
        </w:rPr>
        <w:t>հաստատության ուսուցիչներին և նրանց գործունեությանը վերաբերող ցուցանիշները, դրանց փոփոխությունների դինամիկան վերջին 3 տարվա կտրվածքով և առկա</w:t>
      </w:r>
      <w:r>
        <w:rPr>
          <w:rFonts w:ascii="Sylfaen" w:hAnsi="Sylfaen"/>
          <w:i/>
          <w:lang w:val="hy-AM" w:eastAsia="ru-RU"/>
        </w:rPr>
        <w:t xml:space="preserve"> խնդիրները: Կատարել եզրահանգումներ </w:t>
      </w:r>
      <w:r>
        <w:rPr>
          <w:rFonts w:ascii="Sylfaen" w:hAnsi="Sylfaen"/>
          <w:i/>
          <w:lang w:val="hy-AM"/>
        </w:rPr>
        <w:t>ուսուցիչների գործունեության արդյունավետության բարձրացման ուղղությամբ:</w:t>
      </w:r>
    </w:p>
    <w:p w:rsidR="00711A45" w:rsidRDefault="009162F0">
      <w:pPr>
        <w:spacing w:line="240" w:lineRule="auto"/>
        <w:jc w:val="both"/>
        <w:rPr>
          <w:rFonts w:ascii="Sylfaen" w:hAnsi="Sylfaen"/>
          <w:i/>
          <w:lang w:val="hy-AM" w:eastAsia="ru-RU"/>
        </w:rPr>
      </w:pPr>
      <w:r>
        <w:rPr>
          <w:rFonts w:ascii="Sylfaen" w:hAnsi="Sylfaen"/>
          <w:i/>
          <w:lang w:val="hy-AM" w:eastAsia="ru-RU"/>
        </w:rPr>
        <w:t>___</w:t>
      </w:r>
      <w:r>
        <w:rPr>
          <w:rFonts w:ascii="Sylfaen" w:hAnsi="Sylfaen"/>
          <w:b/>
          <w:i/>
          <w:u w:val="single"/>
          <w:lang w:val="hy-AM" w:eastAsia="ru-RU"/>
        </w:rPr>
        <w:t>Ընթացիկ ուստարիներին  ուսուցիչների թվակազմը գրեթե պահպանվել է, միջին տարիքը տատանվել է 41-45 ,վերապատրաստվել են հաստատության 19ուսուցիչ ,աշակերտակենտրոն դասընթացներ վարող և նորագույն տեխնոլոգիաներից օգտվող ուսուցիչների թիվը աճել է,ինչը նպաստել է ուսուցման որակի բարձրացմանը:Տարվում են աշխատանքներ`որոշ ուսուցիչների տարակարգի ներկայացնելու համար :Բարձրագույն մասնագիտական կրթությամբ ուսուցիչների թիվը կազմում է19: Ընդհանուր առմամբ հաստատության ուսուցիչները կարողանում են դասընթացների ժամանակ կիրառել թե նորագույն մեթոդներ ,թե՛ ՏՀՏ միջոցներ:</w:t>
      </w:r>
      <w:r>
        <w:rPr>
          <w:rFonts w:ascii="Sylfaen" w:hAnsi="Sylfaen"/>
          <w:i/>
          <w:lang w:val="hy-AM" w:eastAsia="ru-RU"/>
        </w:rPr>
        <w:t>____</w:t>
      </w:r>
      <w:r>
        <w:rPr>
          <w:rFonts w:ascii="Sylfaen" w:hAnsi="Sylfaen"/>
          <w:b/>
          <w:i/>
          <w:u w:val="single"/>
          <w:lang w:val="hy-AM" w:eastAsia="ru-RU"/>
        </w:rPr>
        <w:t>Հաստատությունում պարբերաբար անցկացվում են սեմինարներ` կրթական բնագավառում կատարվող փոփոխությունների և նորարարությունների վերաբերյալ:</w:t>
      </w:r>
      <w:r>
        <w:rPr>
          <w:rFonts w:ascii="Sylfaen" w:hAnsi="Sylfaen"/>
          <w:i/>
          <w:lang w:val="hy-AM" w:eastAsia="ru-RU"/>
        </w:rPr>
        <w:t>______________________________________________________________________________________________________________________________________________________________________________________</w:t>
      </w:r>
      <w:r>
        <w:rPr>
          <w:rFonts w:ascii="Sylfaen" w:hAnsi="Sylfaen" w:cs="Sylfaen"/>
          <w:i/>
          <w:lang w:val="hy-AM"/>
        </w:rPr>
        <w:t>(անհրաժեշտության դեպքում ավելացնել լրացուցիչ տողեր)</w:t>
      </w:r>
    </w:p>
    <w:p w:rsidR="00711A45" w:rsidRDefault="009162F0">
      <w:pPr>
        <w:pStyle w:val="afb"/>
        <w:spacing w:after="0" w:line="240" w:lineRule="auto"/>
        <w:ind w:left="0" w:firstLine="708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i/>
          <w:lang w:val="hy-AM"/>
        </w:rPr>
        <w:t xml:space="preserve">Աղյուսակի լրացումից բացի, ամբողջական տեղեկատվություն ստանալու և լիարժեք ինքնավերլուծություն կատարելու նպատակով հաստատությունը պետք է ուսումնասիրի հիմնական շահառուների կարծիքը ուսուցիչների վերաբերյալ՝հաստատության սովորողների, նրանց ծնողների և վարչական կազմի շրջանում՝ նախապես պատրաստված </w:t>
      </w:r>
      <w:r>
        <w:rPr>
          <w:rFonts w:ascii="Sylfaen" w:hAnsi="Sylfaen"/>
          <w:b/>
          <w:i/>
          <w:lang w:val="hy-AM"/>
        </w:rPr>
        <w:t xml:space="preserve">հարցաթերթերով: </w:t>
      </w:r>
    </w:p>
    <w:p w:rsidR="00711A45" w:rsidRDefault="009162F0">
      <w:pPr>
        <w:pStyle w:val="afb"/>
        <w:spacing w:after="0" w:line="240" w:lineRule="auto"/>
        <w:ind w:left="0" w:firstLine="708"/>
        <w:jc w:val="both"/>
        <w:rPr>
          <w:rFonts w:ascii="Sylfaen" w:hAnsi="Sylfaen"/>
          <w:i/>
          <w:lang w:val="hy-AM"/>
        </w:rPr>
      </w:pPr>
      <w:r>
        <w:rPr>
          <w:rFonts w:ascii="Sylfaen" w:hAnsi="Sylfaen"/>
          <w:i/>
          <w:lang w:val="hy-AM"/>
        </w:rPr>
        <w:t>Հարցման արդյունքները՝ ըստ հարցման մեջ ընդգրկված յուրանքանչյուր շահառու խմբի, հակիրճ ներկայացնել ստորև:</w:t>
      </w:r>
    </w:p>
    <w:p w:rsidR="00711A45" w:rsidRDefault="009162F0">
      <w:pPr>
        <w:spacing w:after="0" w:line="240" w:lineRule="auto"/>
        <w:jc w:val="both"/>
        <w:rPr>
          <w:rFonts w:ascii="Sylfaen" w:hAnsi="Sylfaen" w:cs="Sylfaen"/>
          <w:i/>
          <w:lang w:val="hy-AM" w:eastAsia="ru-RU"/>
        </w:rPr>
      </w:pPr>
      <w:r>
        <w:rPr>
          <w:rFonts w:ascii="Sylfaen" w:hAnsi="Sylfaen"/>
          <w:i/>
          <w:lang w:val="hy-AM"/>
        </w:rPr>
        <w:t>(անհրաժեշտության դեպքում ավելացնել լրացուցիչ տողեր)</w:t>
      </w:r>
    </w:p>
    <w:p w:rsidR="00711A45" w:rsidRDefault="00711A45">
      <w:pPr>
        <w:spacing w:after="0" w:line="240" w:lineRule="auto"/>
        <w:jc w:val="both"/>
        <w:rPr>
          <w:rFonts w:ascii="Sylfaen" w:hAnsi="Sylfaen" w:cs="Sylfaen"/>
          <w:b/>
          <w:i/>
          <w:u w:val="single"/>
          <w:lang w:val="hy-AM"/>
        </w:rPr>
      </w:pPr>
    </w:p>
    <w:p w:rsidR="00711A45" w:rsidRDefault="009162F0">
      <w:pPr>
        <w:spacing w:after="0" w:line="240" w:lineRule="auto"/>
        <w:jc w:val="both"/>
        <w:rPr>
          <w:rFonts w:ascii="Sylfaen" w:hAnsi="Sylfaen" w:cs="Sylfaen"/>
          <w:b/>
          <w:i/>
          <w:u w:val="single"/>
          <w:lang w:val="hy-AM"/>
        </w:rPr>
      </w:pPr>
      <w:r>
        <w:rPr>
          <w:rFonts w:ascii="Sylfaen" w:hAnsi="Sylfaen" w:cs="Sylfaen"/>
          <w:b/>
          <w:i/>
          <w:u w:val="single"/>
          <w:lang w:val="hy-AM"/>
        </w:rPr>
        <w:t xml:space="preserve">3.3 Հաստատության ուսումնական միջավայրին և ծառայություններին վերաբերող ցուցանիշներ </w:t>
      </w:r>
      <w:r>
        <w:rPr>
          <w:rFonts w:ascii="Sylfaen" w:hAnsi="Sylfaen"/>
          <w:b/>
          <w:i/>
          <w:u w:val="single"/>
          <w:lang w:val="hy-AM"/>
        </w:rPr>
        <w:t>չափանիշներ</w:t>
      </w:r>
    </w:p>
    <w:p w:rsidR="00711A45" w:rsidRDefault="009162F0">
      <w:pPr>
        <w:pStyle w:val="afb"/>
        <w:spacing w:after="0" w:line="240" w:lineRule="auto"/>
        <w:ind w:left="0" w:firstLine="567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 xml:space="preserve">Ուսումնական միջավայրին և ծառայություններին վերաբերող ցուցանիշները և </w:t>
      </w:r>
      <w:r>
        <w:rPr>
          <w:rFonts w:ascii="Sylfaen" w:hAnsi="Sylfaen"/>
          <w:lang w:val="hy-AM"/>
        </w:rPr>
        <w:t>չափանիշները</w:t>
      </w:r>
      <w:r>
        <w:rPr>
          <w:rFonts w:ascii="Sylfaen" w:hAnsi="Sylfaen" w:cs="Sylfaen"/>
          <w:lang w:val="hy-AM"/>
        </w:rPr>
        <w:t xml:space="preserve">գնահատելու համար անհրաժեշտ է իրականացնել և՛ դիտարկում-փաստագրում, և՛ հարցումներ: </w:t>
      </w:r>
    </w:p>
    <w:p w:rsidR="00711A45" w:rsidRDefault="009162F0">
      <w:pPr>
        <w:pStyle w:val="afb"/>
        <w:spacing w:after="0" w:line="240" w:lineRule="auto"/>
        <w:ind w:left="0" w:firstLine="567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 xml:space="preserve">Այս կետին վերաբերող </w:t>
      </w:r>
      <w:r>
        <w:rPr>
          <w:rFonts w:ascii="Sylfaen" w:hAnsi="Sylfaen"/>
          <w:lang w:val="hy-AM"/>
        </w:rPr>
        <w:t>չափանիշները</w:t>
      </w:r>
      <w:r>
        <w:rPr>
          <w:rFonts w:ascii="Sylfaen" w:hAnsi="Sylfaen" w:cs="Sylfaen"/>
          <w:lang w:val="hy-AM"/>
        </w:rPr>
        <w:t xml:space="preserve"> բերված են </w:t>
      </w:r>
      <w:r>
        <w:rPr>
          <w:rFonts w:ascii="Sylfaen" w:hAnsi="Sylfaen" w:cs="Sylfaen"/>
          <w:b/>
          <w:u w:val="single"/>
          <w:lang w:val="hy-AM"/>
        </w:rPr>
        <w:t>ստորև:</w:t>
      </w:r>
    </w:p>
    <w:p w:rsidR="00711A45" w:rsidRDefault="00711A45">
      <w:pPr>
        <w:pStyle w:val="afb"/>
        <w:spacing w:after="0" w:line="240" w:lineRule="auto"/>
        <w:ind w:left="0"/>
        <w:jc w:val="both"/>
        <w:rPr>
          <w:rFonts w:ascii="Sylfaen" w:hAnsi="Sylfaen" w:cs="Sylfaen"/>
          <w:b/>
          <w:i/>
          <w:lang w:val="hy-AM"/>
        </w:rPr>
      </w:pPr>
    </w:p>
    <w:p w:rsidR="00711A45" w:rsidRDefault="009162F0">
      <w:pPr>
        <w:pStyle w:val="afb"/>
        <w:spacing w:after="0" w:line="240" w:lineRule="auto"/>
        <w:ind w:left="0"/>
        <w:jc w:val="both"/>
        <w:rPr>
          <w:rFonts w:ascii="Sylfaen" w:hAnsi="Sylfaen" w:cs="Sylfaen"/>
          <w:b/>
          <w:i/>
          <w:lang w:val="hy-AM"/>
        </w:rPr>
      </w:pPr>
      <w:r>
        <w:rPr>
          <w:rFonts w:ascii="Sylfaen" w:hAnsi="Sylfaen" w:cs="Sylfaen"/>
          <w:b/>
          <w:i/>
          <w:lang w:val="hy-AM"/>
        </w:rPr>
        <w:t>Ուսումնական հաստատությունում ստեղծված է որակյալ կրթական միջավայր</w:t>
      </w:r>
    </w:p>
    <w:p w:rsidR="00711A45" w:rsidRDefault="009162F0">
      <w:pPr>
        <w:pStyle w:val="afb"/>
        <w:numPr>
          <w:ilvl w:val="0"/>
          <w:numId w:val="22"/>
        </w:numPr>
        <w:spacing w:after="0"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 w:cs="Sylfaen"/>
          <w:lang w:val="hy-AM"/>
        </w:rPr>
        <w:t>Ուսումնականհաստատությունն ունի գործող գրադարան,որը հագեցած է ուսումնաօժանդակ գրականությամբ, գույքով և սարքավորումներով: Գրադարանից կանոնավոր կերպով օգտվում են սովորողները, ուսուցիչները և վարչական կազմը.</w:t>
      </w:r>
    </w:p>
    <w:p w:rsidR="00711A45" w:rsidRDefault="009162F0">
      <w:pPr>
        <w:pStyle w:val="afb"/>
        <w:numPr>
          <w:ilvl w:val="0"/>
          <w:numId w:val="22"/>
        </w:numPr>
        <w:spacing w:after="0"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Ուսումնականհաստատությունն ունի ուսումնական լաբորատորիաներ ու կաբինետներ, այդ թվում`</w:t>
      </w:r>
      <w:r>
        <w:rPr>
          <w:rFonts w:ascii="Sylfaen" w:hAnsi="Sylfaen" w:cs="Sylfaen"/>
          <w:lang w:val="hy-AM"/>
        </w:rPr>
        <w:t xml:space="preserve">քիմիայի, ֆիզիկայի, կենսաբանության, աշխարհագրության, </w:t>
      </w:r>
      <w:r>
        <w:rPr>
          <w:rFonts w:ascii="Sylfaen" w:hAnsi="Sylfaen"/>
          <w:lang w:val="hy-AM"/>
        </w:rPr>
        <w:t xml:space="preserve">ռազմագիտության, համակարգչային և այլն, ինչպես նաևարհեստանոցներ, մարզադահլիճ, միջոցառումների անցկացման դահլիճ և այլ հատուկուսումնական դասասենյակներ(սենյակներ),այդ թվում՝ արտադպրոցական կրթության և լրացուցիչ կրթական ծրագրերի համար(լուսանկարչականխմբակ, </w:t>
      </w:r>
      <w:r>
        <w:rPr>
          <w:rFonts w:ascii="Sylfaen" w:hAnsi="Sylfaen"/>
          <w:lang w:val="hy-AM"/>
        </w:rPr>
        <w:lastRenderedPageBreak/>
        <w:t>նկարչական խմբակ, երաժշտական խմբակ և այլն), որոնք հագեցած են անհրաժեշտ գույքով, ուսումնական պարագաներով և ուսումնանյութական և ուսումնադիդակտիկ նյութերով:</w:t>
      </w:r>
    </w:p>
    <w:p w:rsidR="00711A45" w:rsidRDefault="009162F0">
      <w:pPr>
        <w:pStyle w:val="afb"/>
        <w:spacing w:after="0"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3.3 կետի ցուցանիշներին հաստատության համապատասխանության գնահատումն իրականացնելու նպատակով նախ անհրաժեշտ է կատարել դիտարկում-փաստագրում և արդյունքները ամփոփել ստորև Աղյուսակներ 24 և 25-ում:</w:t>
      </w:r>
    </w:p>
    <w:p w:rsidR="00711A45" w:rsidRDefault="00711A45">
      <w:pPr>
        <w:pStyle w:val="afb"/>
        <w:spacing w:after="0" w:line="240" w:lineRule="auto"/>
        <w:ind w:left="0" w:firstLine="567"/>
        <w:jc w:val="both"/>
        <w:rPr>
          <w:rFonts w:ascii="Sylfaen" w:hAnsi="Sylfaen"/>
          <w:lang w:val="hy-AM"/>
        </w:rPr>
      </w:pPr>
    </w:p>
    <w:p w:rsidR="00711A45" w:rsidRDefault="00711A45">
      <w:pPr>
        <w:pStyle w:val="afb"/>
        <w:spacing w:after="0" w:line="240" w:lineRule="auto"/>
        <w:ind w:left="0" w:firstLine="567"/>
        <w:jc w:val="both"/>
        <w:rPr>
          <w:rFonts w:ascii="Sylfaen" w:hAnsi="Sylfaen"/>
          <w:lang w:val="hy-AM"/>
        </w:rPr>
      </w:pPr>
    </w:p>
    <w:p w:rsidR="00711A45" w:rsidRDefault="00711A45">
      <w:pPr>
        <w:pStyle w:val="afb"/>
        <w:spacing w:after="0" w:line="240" w:lineRule="auto"/>
        <w:ind w:left="0"/>
        <w:jc w:val="both"/>
        <w:rPr>
          <w:rFonts w:ascii="Sylfaen" w:hAnsi="Sylfaen"/>
          <w:b/>
          <w:i/>
          <w:lang w:val="hy-AM"/>
        </w:rPr>
      </w:pPr>
    </w:p>
    <w:p w:rsidR="00711A45" w:rsidRDefault="009162F0">
      <w:pPr>
        <w:pStyle w:val="afb"/>
        <w:spacing w:after="0" w:line="240" w:lineRule="auto"/>
        <w:ind w:left="0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Աղյուսակ 24. Տվյալներ հաստատության գրադարանի և դրա գործունեության մասին</w:t>
      </w:r>
    </w:p>
    <w:p w:rsidR="00711A45" w:rsidRDefault="00711A45">
      <w:pPr>
        <w:pStyle w:val="afb"/>
        <w:spacing w:after="0" w:line="240" w:lineRule="auto"/>
        <w:ind w:left="0"/>
        <w:jc w:val="both"/>
        <w:rPr>
          <w:rFonts w:ascii="Sylfaen" w:hAnsi="Sylfaen"/>
          <w:b/>
          <w:i/>
          <w:lang w:val="hy-AM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04"/>
        <w:gridCol w:w="2977"/>
      </w:tblGrid>
      <w:tr w:rsidR="00711A45">
        <w:trPr>
          <w:trHeight w:val="676"/>
        </w:trPr>
        <w:tc>
          <w:tcPr>
            <w:tcW w:w="6804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Ցուցանիշ</w:t>
            </w:r>
          </w:p>
        </w:tc>
        <w:tc>
          <w:tcPr>
            <w:tcW w:w="297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Տվյալներ</w:t>
            </w:r>
          </w:p>
        </w:tc>
      </w:tr>
      <w:tr w:rsidR="00711A45">
        <w:tc>
          <w:tcPr>
            <w:tcW w:w="6804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Գրադարանի տարածքը քմ-ով </w:t>
            </w:r>
          </w:p>
        </w:tc>
        <w:tc>
          <w:tcPr>
            <w:tcW w:w="297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75</w:t>
            </w:r>
          </w:p>
        </w:tc>
      </w:tr>
      <w:tr w:rsidR="00711A45">
        <w:tc>
          <w:tcPr>
            <w:tcW w:w="6804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Գրադարանում համակարգիչների թիվը</w:t>
            </w:r>
          </w:p>
        </w:tc>
        <w:tc>
          <w:tcPr>
            <w:tcW w:w="297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</w:t>
            </w:r>
          </w:p>
        </w:tc>
      </w:tr>
      <w:tr w:rsidR="00711A45">
        <w:tc>
          <w:tcPr>
            <w:tcW w:w="6804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Գրադարանում ինտերնետին միացված 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համակարգ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ի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 xml:space="preserve">չների 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թիվը</w:t>
            </w:r>
          </w:p>
        </w:tc>
        <w:tc>
          <w:tcPr>
            <w:tcW w:w="297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</w:t>
            </w:r>
          </w:p>
        </w:tc>
      </w:tr>
      <w:tr w:rsidR="00711A45">
        <w:tc>
          <w:tcPr>
            <w:tcW w:w="6804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Գրադարարանում կամ ընթերցասրահում նստատեղերի թիվը</w:t>
            </w:r>
          </w:p>
        </w:tc>
        <w:tc>
          <w:tcPr>
            <w:tcW w:w="297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30</w:t>
            </w:r>
          </w:p>
        </w:tc>
      </w:tr>
      <w:tr w:rsidR="00711A45">
        <w:tc>
          <w:tcPr>
            <w:tcW w:w="6804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Գրադար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ա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նային ֆոնդում առկա գրքերի </w:t>
            </w:r>
            <w:r>
              <w:rPr>
                <w:rFonts w:ascii="Sylfaen" w:hAnsi="Sylfaen"/>
                <w:sz w:val="20"/>
                <w:szCs w:val="20"/>
              </w:rPr>
              <w:t>(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բացառ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ությամբ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ՀՀ ԿԳ նախարարության կողմից երաշխավորված հիմնական դասագրքեր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ի</w:t>
            </w:r>
            <w:r>
              <w:rPr>
                <w:rFonts w:ascii="Sylfaen" w:hAnsi="Sylfaen"/>
                <w:sz w:val="20"/>
                <w:szCs w:val="20"/>
              </w:rPr>
              <w:t>)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ընդհանուր թիվը, այդ թվում</w:t>
            </w:r>
          </w:p>
        </w:tc>
        <w:tc>
          <w:tcPr>
            <w:tcW w:w="297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7500</w:t>
            </w:r>
          </w:p>
        </w:tc>
      </w:tr>
      <w:tr w:rsidR="00711A45">
        <w:tc>
          <w:tcPr>
            <w:tcW w:w="6804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-գեղարվեստական գրքերի թիվը </w:t>
            </w:r>
          </w:p>
        </w:tc>
        <w:tc>
          <w:tcPr>
            <w:tcW w:w="297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7000</w:t>
            </w:r>
          </w:p>
        </w:tc>
      </w:tr>
      <w:tr w:rsidR="00711A45">
        <w:tc>
          <w:tcPr>
            <w:tcW w:w="6804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-տեղեկատվական գրքերի թիվը </w:t>
            </w:r>
            <w:r>
              <w:rPr>
                <w:rFonts w:ascii="Sylfaen" w:hAnsi="Sylfaen"/>
                <w:sz w:val="20"/>
                <w:szCs w:val="20"/>
              </w:rPr>
              <w:t>(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բառարաններ, հանրագիտարաններ, ատլասներ և այլն</w:t>
            </w:r>
            <w:r>
              <w:rPr>
                <w:rFonts w:ascii="Sylfaen" w:hAnsi="Sylfaen"/>
                <w:sz w:val="20"/>
                <w:szCs w:val="20"/>
              </w:rPr>
              <w:t>)</w:t>
            </w:r>
          </w:p>
        </w:tc>
        <w:tc>
          <w:tcPr>
            <w:tcW w:w="297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4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0</w:t>
            </w:r>
          </w:p>
        </w:tc>
      </w:tr>
      <w:tr w:rsidR="00711A45">
        <w:tc>
          <w:tcPr>
            <w:tcW w:w="6804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-ուսումնամեթոդական գրքերի թիվը</w:t>
            </w:r>
          </w:p>
        </w:tc>
        <w:tc>
          <w:tcPr>
            <w:tcW w:w="297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150</w:t>
            </w:r>
          </w:p>
        </w:tc>
      </w:tr>
      <w:tr w:rsidR="00711A45">
        <w:tc>
          <w:tcPr>
            <w:tcW w:w="6804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-ամսագրերի թիվը</w:t>
            </w:r>
          </w:p>
        </w:tc>
        <w:tc>
          <w:tcPr>
            <w:tcW w:w="297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295</w:t>
            </w:r>
          </w:p>
        </w:tc>
      </w:tr>
      <w:tr w:rsidR="00711A45">
        <w:tc>
          <w:tcPr>
            <w:tcW w:w="6804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-այլ</w:t>
            </w:r>
          </w:p>
        </w:tc>
        <w:tc>
          <w:tcPr>
            <w:tcW w:w="2977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b/>
                <w:sz w:val="20"/>
                <w:szCs w:val="20"/>
                <w:lang w:val="hy-AM"/>
              </w:rPr>
            </w:pPr>
          </w:p>
        </w:tc>
      </w:tr>
      <w:tr w:rsidR="00711A45">
        <w:tc>
          <w:tcPr>
            <w:tcW w:w="6804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Վերջին անգամ գարդարանային ֆոնդի նոր գրականությամբ համալրվելու տարեթիվը</w:t>
            </w:r>
          </w:p>
        </w:tc>
        <w:tc>
          <w:tcPr>
            <w:tcW w:w="297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</w:rPr>
              <w:t>20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09</w:t>
            </w:r>
          </w:p>
        </w:tc>
      </w:tr>
      <w:tr w:rsidR="00711A45">
        <w:tc>
          <w:tcPr>
            <w:tcW w:w="6804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Գրադարանից միջինում ամսական օգտվողների թիվը</w:t>
            </w:r>
          </w:p>
        </w:tc>
        <w:tc>
          <w:tcPr>
            <w:tcW w:w="297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10</w:t>
            </w:r>
          </w:p>
        </w:tc>
      </w:tr>
      <w:tr w:rsidR="00711A45">
        <w:tc>
          <w:tcPr>
            <w:tcW w:w="9781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Պատասխանել այո կամ ոչ</w:t>
            </w:r>
          </w:p>
        </w:tc>
      </w:tr>
      <w:tr w:rsidR="00711A45">
        <w:tc>
          <w:tcPr>
            <w:tcW w:w="6804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Վերանորոգվա՞ծ է արդյոք գրադարանը</w:t>
            </w:r>
          </w:p>
        </w:tc>
        <w:tc>
          <w:tcPr>
            <w:tcW w:w="297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ոչ</w:t>
            </w:r>
          </w:p>
        </w:tc>
      </w:tr>
      <w:tr w:rsidR="00711A45">
        <w:tc>
          <w:tcPr>
            <w:tcW w:w="6804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Անցկացվո՞ւմ են գրադարանում դասեր և ուսումնական պարապմունքներ</w:t>
            </w:r>
          </w:p>
        </w:tc>
        <w:tc>
          <w:tcPr>
            <w:tcW w:w="297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այո</w:t>
            </w:r>
          </w:p>
        </w:tc>
      </w:tr>
      <w:tr w:rsidR="00711A45">
        <w:tc>
          <w:tcPr>
            <w:tcW w:w="6804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Գրադարանավարն ունի՞ համապատասխան բարձրագույն կրթություն</w:t>
            </w:r>
          </w:p>
        </w:tc>
        <w:tc>
          <w:tcPr>
            <w:tcW w:w="297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այո</w:t>
            </w:r>
          </w:p>
        </w:tc>
      </w:tr>
      <w:tr w:rsidR="00711A45">
        <w:tc>
          <w:tcPr>
            <w:tcW w:w="6804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Վերջին 3 տարվա ընթացքում գրադարանվարն անցե՞լ է վերապատրաստում գրադարանային աշխատանքի ուղղությամբ </w:t>
            </w:r>
          </w:p>
        </w:tc>
        <w:tc>
          <w:tcPr>
            <w:tcW w:w="297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ոչ</w:t>
            </w:r>
          </w:p>
        </w:tc>
      </w:tr>
      <w:tr w:rsidR="00711A45">
        <w:tc>
          <w:tcPr>
            <w:tcW w:w="6804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Գրադարանը հանդիսանու՞մ է հանրապետության, այլ երկրների կամ կազմակերպությունների գրադարանների բաժանորդ և օգտվում է արդյոք նրանց ռեսուսներից</w:t>
            </w:r>
          </w:p>
        </w:tc>
        <w:tc>
          <w:tcPr>
            <w:tcW w:w="297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ոչ</w:t>
            </w:r>
          </w:p>
        </w:tc>
      </w:tr>
      <w:tr w:rsidR="00711A45">
        <w:tc>
          <w:tcPr>
            <w:tcW w:w="6804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Գարդարանն ունի՞ էլեկտրոնային ռեսուսներ, որքան </w:t>
            </w:r>
          </w:p>
        </w:tc>
        <w:tc>
          <w:tcPr>
            <w:tcW w:w="297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ոչ</w:t>
            </w:r>
          </w:p>
        </w:tc>
      </w:tr>
      <w:tr w:rsidR="00711A45">
        <w:tc>
          <w:tcPr>
            <w:tcW w:w="6804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Սովորողները կարո՞ղ են ինքնուրույն ու ազատ մոտենալ գրադրանի գրադարակներին և պահարաններին, ընտրել իրենց անհրաժեշտ գրականությունը և վերցնել այն ընթերցասրահում աշխատելու ժամանակ</w:t>
            </w:r>
          </w:p>
        </w:tc>
        <w:tc>
          <w:tcPr>
            <w:tcW w:w="297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այո</w:t>
            </w:r>
          </w:p>
        </w:tc>
      </w:tr>
      <w:tr w:rsidR="00711A45">
        <w:tc>
          <w:tcPr>
            <w:tcW w:w="6804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Գրադարանն ունի՞ գրադարանավարության հատուկ համակարգչային ծրագիր</w:t>
            </w:r>
          </w:p>
        </w:tc>
        <w:tc>
          <w:tcPr>
            <w:tcW w:w="297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այո</w:t>
            </w:r>
          </w:p>
        </w:tc>
      </w:tr>
      <w:tr w:rsidR="00711A45">
        <w:tc>
          <w:tcPr>
            <w:tcW w:w="6804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Գ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րադանավար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ը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կ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արող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անո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՞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ւմ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է օգտվել գրադարանավարության հատուկ համակարգչային ծրագրից</w:t>
            </w:r>
          </w:p>
        </w:tc>
        <w:tc>
          <w:tcPr>
            <w:tcW w:w="297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այո</w:t>
            </w:r>
          </w:p>
        </w:tc>
      </w:tr>
    </w:tbl>
    <w:p w:rsidR="00711A45" w:rsidRDefault="009162F0">
      <w:pPr>
        <w:spacing w:line="240" w:lineRule="auto"/>
        <w:ind w:firstLine="708"/>
        <w:jc w:val="both"/>
        <w:rPr>
          <w:rFonts w:ascii="Sylfaen" w:hAnsi="Sylfaen" w:cs="Sylfaen"/>
          <w:i/>
          <w:u w:val="single"/>
          <w:lang w:val="hy-AM"/>
        </w:rPr>
      </w:pPr>
      <w:r>
        <w:rPr>
          <w:rFonts w:ascii="Sylfaen" w:hAnsi="Sylfaen"/>
          <w:i/>
          <w:lang w:val="hy-AM" w:eastAsia="ru-RU"/>
        </w:rPr>
        <w:t xml:space="preserve">Վերլուծել </w:t>
      </w:r>
      <w:r>
        <w:rPr>
          <w:rFonts w:ascii="Sylfaen" w:hAnsi="Sylfaen"/>
          <w:i/>
          <w:lang w:val="hy-AM"/>
        </w:rPr>
        <w:t>հաստատության գրադարանի վիճակին, հագեցվածությանը և դրա գործունեության արդյունավետությանը վերաբերող ցուցանիշներըև չափանիշները, առկա</w:t>
      </w:r>
      <w:r>
        <w:rPr>
          <w:rFonts w:ascii="Sylfaen" w:hAnsi="Sylfaen"/>
          <w:i/>
          <w:lang w:val="hy-AM" w:eastAsia="ru-RU"/>
        </w:rPr>
        <w:t xml:space="preserve"> խնդիրները: Կատարել եզրահանգումներ և առաջարկներ գրադրանի գործունեության բարելավման </w:t>
      </w:r>
      <w:r>
        <w:rPr>
          <w:rFonts w:ascii="Sylfaen" w:hAnsi="Sylfaen"/>
          <w:i/>
          <w:lang w:val="hy-AM"/>
        </w:rPr>
        <w:t>ուղղությամբ:</w:t>
      </w:r>
    </w:p>
    <w:p w:rsidR="00711A45" w:rsidRDefault="009162F0">
      <w:pPr>
        <w:spacing w:line="240" w:lineRule="auto"/>
        <w:jc w:val="both"/>
        <w:rPr>
          <w:rFonts w:ascii="Sylfaen" w:hAnsi="Sylfaen"/>
          <w:i/>
          <w:lang w:val="hy-AM" w:eastAsia="ru-RU"/>
        </w:rPr>
      </w:pPr>
      <w:r>
        <w:rPr>
          <w:rFonts w:ascii="Sylfaen" w:hAnsi="Sylfaen" w:cs="Sylfaen"/>
          <w:i/>
          <w:u w:val="single"/>
          <w:lang w:val="hy-AM"/>
        </w:rPr>
        <w:t>___</w:t>
      </w:r>
      <w:r>
        <w:rPr>
          <w:rFonts w:ascii="Sylfaen" w:hAnsi="Sylfaen" w:cs="Sylfaen"/>
          <w:b/>
          <w:i/>
          <w:u w:val="single"/>
          <w:lang w:val="hy-AM"/>
        </w:rPr>
        <w:t xml:space="preserve">Ելնելով հաստատության շենքային պայմաններից` հաստատության գրադարանի տարածքը բավականին փոքր է : Աշակերտներին անհրաժեշտ բոլոր գեղարվեստական գրքերը տրամադրվում են որոշակի ժամանակահատվածով: Գրադարանում եղած գեղարվեստական գրքերի մեծ մասը նվիրել են ուսուցիչները,ծնողները և աշակերտները: Այս ուստարիների ընթացքում հաստատության կողմից ձեռք </w:t>
      </w:r>
      <w:r>
        <w:rPr>
          <w:rFonts w:ascii="Sylfaen" w:hAnsi="Sylfaen" w:cs="Sylfaen"/>
          <w:b/>
          <w:i/>
          <w:u w:val="single"/>
          <w:lang w:val="hy-AM"/>
        </w:rPr>
        <w:lastRenderedPageBreak/>
        <w:t xml:space="preserve">են բերվել թե՛ գեղարվեստական, թե՛ տեղեկատվական և թե՛ մեթոդական գրքեր: </w:t>
      </w:r>
      <w:r>
        <w:rPr>
          <w:rFonts w:ascii="Sylfaen" w:hAnsi="Sylfaen" w:cs="Sylfaen"/>
          <w:i/>
          <w:u w:val="single"/>
          <w:lang w:val="hy-AM"/>
        </w:rPr>
        <w:t>_________________________________________________________________________</w:t>
      </w:r>
      <w:r>
        <w:rPr>
          <w:rFonts w:ascii="Sylfaen" w:hAnsi="Sylfaen"/>
          <w:i/>
          <w:lang w:val="hy-AM" w:eastAsia="ru-RU"/>
        </w:rPr>
        <w:t>_____________________</w:t>
      </w:r>
    </w:p>
    <w:p w:rsidR="00711A45" w:rsidRDefault="009162F0">
      <w:pPr>
        <w:spacing w:line="240" w:lineRule="auto"/>
        <w:jc w:val="both"/>
        <w:rPr>
          <w:rFonts w:ascii="Sylfaen" w:hAnsi="Sylfaen"/>
          <w:i/>
          <w:lang w:val="hy-AM" w:eastAsia="ru-RU"/>
        </w:rPr>
      </w:pPr>
      <w:r>
        <w:rPr>
          <w:rFonts w:ascii="Sylfaen" w:hAnsi="Sylfaen" w:cs="Sylfaen"/>
          <w:i/>
          <w:lang w:val="hy-AM"/>
        </w:rPr>
        <w:t>(անհրաժեշտության դեպքում ավելացնել լրացուցիչ տողեր)</w:t>
      </w:r>
    </w:p>
    <w:p w:rsidR="00711A45" w:rsidRDefault="009162F0">
      <w:pPr>
        <w:pStyle w:val="afb"/>
        <w:spacing w:after="0" w:line="240" w:lineRule="auto"/>
        <w:ind w:left="0" w:firstLine="708"/>
        <w:jc w:val="both"/>
        <w:rPr>
          <w:rFonts w:ascii="Sylfaen" w:hAnsi="Sylfaen"/>
          <w:i/>
          <w:lang w:val="hy-AM"/>
        </w:rPr>
      </w:pPr>
      <w:r>
        <w:rPr>
          <w:rFonts w:ascii="Sylfaen" w:hAnsi="Sylfaen"/>
          <w:i/>
          <w:lang w:val="hy-AM"/>
        </w:rPr>
        <w:t xml:space="preserve">Աղյուսակի լրացումից բացի, գրադարանի գործունեության արդյունավետության վերաբերյալ ամբողջական տեղեկատվություն ստանալու և հաստատության սովորողների ու աշխատակիցների՝ գրադարանի աշխատանքից բավարավածության աստիճանի բացահայտման, նպատակով՝ հաստատությունը պետք է ուսումնասիրի հիմնական շահառուների կարծիքը նշված հարցերի շուրջ: Այդ նպատակով հաստատությունը պետք է իրականացնի հարցումներ սովորողների ու նրանց ծնողների, ուսուցիչների, վարչական կազմի և գրադարանի աշխատակիցների շրջանում՝ նախապես պատրաստված </w:t>
      </w:r>
      <w:r>
        <w:rPr>
          <w:rFonts w:ascii="Sylfaen" w:hAnsi="Sylfaen"/>
          <w:b/>
          <w:i/>
          <w:lang w:val="hy-AM"/>
        </w:rPr>
        <w:t xml:space="preserve">հարցաթերթերով: </w:t>
      </w:r>
      <w:r>
        <w:rPr>
          <w:rFonts w:ascii="Sylfaen" w:hAnsi="Sylfaen"/>
          <w:i/>
          <w:lang w:val="hy-AM"/>
        </w:rPr>
        <w:t>Հարցաթերթում ընդգրկված հարցերը կարող են լինել վերը բերված Աղյուսակ 24-ի շրջանակներում, սակայն չպետք է սահմանափակվեն դրանցով, քանի որ պետք է բացահայտենուսուցիչներիև սովորողների բավարարվածության աստիճանը հաստատության գրադարանի պայմաններից, ընձեռած հնարավորություններից և այլն:</w:t>
      </w:r>
    </w:p>
    <w:p w:rsidR="00711A45" w:rsidRDefault="009162F0">
      <w:pPr>
        <w:pStyle w:val="afb"/>
        <w:spacing w:after="0" w:line="240" w:lineRule="auto"/>
        <w:ind w:left="0" w:firstLine="708"/>
        <w:jc w:val="both"/>
        <w:rPr>
          <w:rFonts w:ascii="Sylfaen" w:hAnsi="Sylfaen" w:cs="Sylfaen"/>
          <w:b/>
          <w:i/>
          <w:u w:val="single"/>
          <w:lang w:val="hy-AM"/>
        </w:rPr>
      </w:pPr>
      <w:r>
        <w:rPr>
          <w:rFonts w:ascii="Sylfaen" w:hAnsi="Sylfaen"/>
          <w:i/>
          <w:lang w:val="hy-AM"/>
        </w:rPr>
        <w:t>Հարցման արդյունքները՝ ըստ հարցման մեջ ընդգրկված յուրանքանչյուր շահառու խմբի, հակիրճ ներկայացնել ստորև:</w:t>
      </w:r>
    </w:p>
    <w:p w:rsidR="00711A45" w:rsidRDefault="009162F0">
      <w:pPr>
        <w:spacing w:line="240" w:lineRule="auto"/>
        <w:jc w:val="both"/>
        <w:rPr>
          <w:rFonts w:ascii="Sylfaen" w:hAnsi="Sylfaen" w:cs="Sylfaen"/>
          <w:b/>
          <w:i/>
          <w:u w:val="single"/>
          <w:lang w:val="hy-AM"/>
        </w:rPr>
      </w:pPr>
      <w:r>
        <w:rPr>
          <w:rFonts w:ascii="Sylfaen" w:hAnsi="Sylfaen" w:cs="Sylfaen"/>
          <w:b/>
          <w:i/>
          <w:u w:val="single"/>
          <w:lang w:val="hy-AM"/>
        </w:rPr>
        <w:t>______Աշակերտներ-գրադարանում եղած գրականությունը բավարարել է աշակերտների պահանջները:</w:t>
      </w:r>
    </w:p>
    <w:p w:rsidR="00711A45" w:rsidRDefault="009162F0">
      <w:pPr>
        <w:spacing w:line="240" w:lineRule="auto"/>
        <w:jc w:val="both"/>
        <w:rPr>
          <w:rFonts w:ascii="Sylfaen" w:hAnsi="Sylfaen" w:cs="Sylfaen"/>
          <w:b/>
          <w:i/>
          <w:sz w:val="2"/>
          <w:lang w:val="hy-AM"/>
        </w:rPr>
      </w:pPr>
      <w:r>
        <w:rPr>
          <w:rFonts w:ascii="Sylfaen" w:hAnsi="Sylfaen" w:cs="Sylfaen"/>
          <w:b/>
          <w:i/>
          <w:u w:val="single"/>
          <w:lang w:val="hy-AM"/>
        </w:rPr>
        <w:t>Ուսուցիչներ-ընդհանուր առմամբ կա ուսուցիչներին հետաքրքրող գրականություն,սակայն ուսումնամեթոդական գրականության պակասը զգացնել է տալիս իրեն: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Sylfaen" w:hAnsi="Sylfaen" w:cs="Sylfaen"/>
          <w:i/>
          <w:lang w:val="hy-AM"/>
        </w:rPr>
        <w:t>(անհրաժեշտության դեպքում ավելացնել լրացուցիչ տողեր</w:t>
      </w:r>
      <w:r>
        <w:rPr>
          <w:rFonts w:ascii="Sylfaen" w:hAnsi="Sylfaen" w:cs="Sylfaen"/>
          <w:b/>
          <w:i/>
          <w:lang w:val="hy-AM"/>
        </w:rPr>
        <w:t>)</w:t>
      </w:r>
    </w:p>
    <w:p w:rsidR="00711A45" w:rsidRDefault="00711A45">
      <w:pPr>
        <w:pStyle w:val="afb"/>
        <w:spacing w:after="0" w:line="240" w:lineRule="auto"/>
        <w:ind w:left="0"/>
        <w:jc w:val="both"/>
        <w:rPr>
          <w:rFonts w:ascii="Sylfaen" w:hAnsi="Sylfaen"/>
          <w:b/>
          <w:i/>
          <w:lang w:val="hy-AM"/>
        </w:rPr>
      </w:pPr>
    </w:p>
    <w:p w:rsidR="00711A45" w:rsidRDefault="009162F0">
      <w:pPr>
        <w:pStyle w:val="afb"/>
        <w:spacing w:after="0" w:line="240" w:lineRule="auto"/>
        <w:ind w:left="0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 xml:space="preserve">Աղյուսակ 25. Տվյալներ հաստատության ուսումնական լաբորատորիաների, կաբինետների և դահլիճների վերաբերյալ </w:t>
      </w:r>
    </w:p>
    <w:p w:rsidR="00711A45" w:rsidRDefault="00711A45">
      <w:pPr>
        <w:pStyle w:val="afb"/>
        <w:spacing w:after="0" w:line="240" w:lineRule="auto"/>
        <w:ind w:left="0"/>
        <w:jc w:val="both"/>
        <w:rPr>
          <w:rFonts w:ascii="Sylfaen" w:hAnsi="Sylfaen"/>
          <w:b/>
          <w:i/>
          <w:lang w:val="hy-AM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134"/>
        <w:gridCol w:w="1417"/>
        <w:gridCol w:w="2126"/>
        <w:gridCol w:w="1418"/>
        <w:gridCol w:w="1559"/>
      </w:tblGrid>
      <w:tr w:rsidR="00711A45">
        <w:tc>
          <w:tcPr>
            <w:tcW w:w="212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b/>
                <w:i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Լաբորատորիաներ, կաբինետներ և դահլիճներ</w:t>
            </w:r>
          </w:p>
        </w:tc>
        <w:tc>
          <w:tcPr>
            <w:tcW w:w="1134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b/>
                <w:i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Տարածքը </w:t>
            </w:r>
            <w:r>
              <w:rPr>
                <w:rFonts w:ascii="Sylfaen" w:hAnsi="Sylfaen"/>
                <w:sz w:val="20"/>
                <w:szCs w:val="20"/>
              </w:rPr>
              <w:t>(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քմ</w:t>
            </w:r>
            <w:r>
              <w:rPr>
                <w:rFonts w:ascii="Sylfaen" w:hAnsi="Sylfaen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b/>
                <w:i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Վերանորոգման կարիքը</w:t>
            </w:r>
          </w:p>
        </w:tc>
        <w:tc>
          <w:tcPr>
            <w:tcW w:w="2126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b/>
                <w:i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Առկա գույքը, լաբորատոր սարքավորումները,պարագաները </w:t>
            </w:r>
            <w:r>
              <w:rPr>
                <w:rFonts w:ascii="Sylfaen" w:hAnsi="Sylfaen"/>
                <w:sz w:val="20"/>
                <w:szCs w:val="20"/>
              </w:rPr>
              <w:t>(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թվարկելհիմնականը</w:t>
            </w:r>
            <w:r>
              <w:rPr>
                <w:rFonts w:ascii="Sylfaen" w:hAnsi="Sylfaen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Ուսումնա-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b/>
                <w:i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նյութական, ուսումնա-դիդակտիկ նյութերը</w:t>
            </w:r>
          </w:p>
        </w:tc>
        <w:tc>
          <w:tcPr>
            <w:tcW w:w="1559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Լրացուցիչ, գույքի, սարքա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վորումների, պարագաների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b/>
                <w:i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նյութերի կարիքը</w:t>
            </w:r>
          </w:p>
        </w:tc>
      </w:tr>
      <w:tr w:rsidR="00711A45" w:rsidRPr="00C25671">
        <w:tc>
          <w:tcPr>
            <w:tcW w:w="212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Ֆիզիկայի լաբորատորիա, կաբինետ</w:t>
            </w:r>
          </w:p>
        </w:tc>
        <w:tc>
          <w:tcPr>
            <w:tcW w:w="1134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_</w:t>
            </w:r>
          </w:p>
        </w:tc>
        <w:tc>
          <w:tcPr>
            <w:tcW w:w="2126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Էլեկտրացույց,օպտիկա,մագնիսականսարքեր,լծակ,էլեկտրականհոսանք,ձայնայինալիք,ազատանկմանապարատ,օսցիոլոգրաֆ,հոսանքիփոփոխմանսարք, ջերմությանհաղորդիչ,աստղադիտակ,պաստառներ</w:t>
            </w:r>
          </w:p>
        </w:tc>
        <w:tc>
          <w:tcPr>
            <w:tcW w:w="1418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1559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Պաստառներ,գազային օրենքները ուսումնասիրելու լաբորատոր սարքավորումներ,լույսի բևեռացումը դիտելու սարքավորում:</w:t>
            </w:r>
          </w:p>
        </w:tc>
      </w:tr>
      <w:tr w:rsidR="00711A45" w:rsidRPr="00C25671">
        <w:tc>
          <w:tcPr>
            <w:tcW w:w="212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Քիմիայի լաբորատորիա, կաբինետ</w:t>
            </w:r>
          </w:p>
        </w:tc>
        <w:tc>
          <w:tcPr>
            <w:tcW w:w="1134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_</w:t>
            </w:r>
          </w:p>
        </w:tc>
        <w:tc>
          <w:tcPr>
            <w:tcW w:w="2126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Կոնաձև,կլոր,հարթատակկոլբաներ,սրվակ,հավանգ,թասակ,քիմիականբաժակներ,անոթներ,չափագլան,փորձանոթ,մոլեկուլայինմոդելներ,ամ</w:t>
            </w:r>
            <w:r>
              <w:rPr>
                <w:rFonts w:ascii="Sylfaen" w:hAnsi="Sylfaen"/>
                <w:sz w:val="20"/>
                <w:szCs w:val="20"/>
              </w:rPr>
              <w:lastRenderedPageBreak/>
              <w:t>րակլան,մագնիսականգրատախտակ,պարբերականհամակարգ,քիմիականնյութեր,պաստառներ</w:t>
            </w:r>
          </w:p>
        </w:tc>
        <w:tc>
          <w:tcPr>
            <w:tcW w:w="1418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1559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Նյութեր`թթուներ,հիմքեր,աղեր,բռնիչ ամրակալան,սպիրտայրոց(հեղուկ)</w:t>
            </w:r>
          </w:p>
        </w:tc>
      </w:tr>
      <w:tr w:rsidR="00711A45">
        <w:tc>
          <w:tcPr>
            <w:tcW w:w="212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lastRenderedPageBreak/>
              <w:t>Կենսաբանության լաբորատորիա, կաբինետ</w:t>
            </w:r>
          </w:p>
        </w:tc>
        <w:tc>
          <w:tcPr>
            <w:tcW w:w="1134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_</w:t>
            </w:r>
          </w:p>
        </w:tc>
        <w:tc>
          <w:tcPr>
            <w:tcW w:w="2126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Կմախք,գանգ,ուղեղ,աչք,ականջ,ատամ,սիրտ,ոտք,ձեռք,մաշկիկառուցվածք,թիակոսկրկոնքայինոսկոր,ձեռքիբազուկ,ԴՆԹշղթա,մանրադիտակ,պաստառներ</w:t>
            </w:r>
          </w:p>
        </w:tc>
        <w:tc>
          <w:tcPr>
            <w:tcW w:w="1418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1559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Պաստառներ,մուլյաժներ</w:t>
            </w:r>
          </w:p>
        </w:tc>
      </w:tr>
      <w:tr w:rsidR="00711A45">
        <w:tc>
          <w:tcPr>
            <w:tcW w:w="212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Աշխարհագրության լաբորատորիա, կաբինետ</w:t>
            </w:r>
          </w:p>
        </w:tc>
        <w:tc>
          <w:tcPr>
            <w:tcW w:w="1134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_</w:t>
            </w:r>
          </w:p>
        </w:tc>
        <w:tc>
          <w:tcPr>
            <w:tcW w:w="2126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Գլոբուս,քարտեզներ,մակետներռելիեֆիձևեր,պաստառներ</w:t>
            </w:r>
          </w:p>
        </w:tc>
        <w:tc>
          <w:tcPr>
            <w:tcW w:w="1418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1559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Քարտեզներ,հատակագիծ</w:t>
            </w:r>
          </w:p>
        </w:tc>
      </w:tr>
      <w:tr w:rsidR="00711A45">
        <w:tc>
          <w:tcPr>
            <w:tcW w:w="212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Պատմության կաբինետ</w:t>
            </w:r>
          </w:p>
        </w:tc>
        <w:tc>
          <w:tcPr>
            <w:tcW w:w="1134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_</w:t>
            </w:r>
          </w:p>
        </w:tc>
        <w:tc>
          <w:tcPr>
            <w:tcW w:w="2126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1418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1559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b/>
                <w:i/>
              </w:rPr>
            </w:pPr>
          </w:p>
        </w:tc>
      </w:tr>
      <w:tr w:rsidR="00711A45">
        <w:tc>
          <w:tcPr>
            <w:tcW w:w="212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Ռազմագիտության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կաբինետ</w:t>
            </w:r>
          </w:p>
        </w:tc>
        <w:tc>
          <w:tcPr>
            <w:tcW w:w="1134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24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_</w:t>
            </w:r>
          </w:p>
        </w:tc>
        <w:tc>
          <w:tcPr>
            <w:tcW w:w="2126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1418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1559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b/>
                <w:i/>
              </w:rPr>
            </w:pPr>
          </w:p>
        </w:tc>
      </w:tr>
      <w:tr w:rsidR="00711A45">
        <w:tc>
          <w:tcPr>
            <w:tcW w:w="212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Համակարգչային լաբորատորիա, կաբինետ</w:t>
            </w:r>
          </w:p>
        </w:tc>
        <w:tc>
          <w:tcPr>
            <w:tcW w:w="1134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33,5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Ընթացիկնորոգում</w:t>
            </w:r>
          </w:p>
        </w:tc>
        <w:tc>
          <w:tcPr>
            <w:tcW w:w="2126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15 համակարգիչ</w:t>
            </w:r>
          </w:p>
        </w:tc>
        <w:tc>
          <w:tcPr>
            <w:tcW w:w="1418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1559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</w:rPr>
            </w:pPr>
          </w:p>
        </w:tc>
      </w:tr>
      <w:tr w:rsidR="00711A45">
        <w:tc>
          <w:tcPr>
            <w:tcW w:w="212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Օտար լեզուների լինգաֆոնային կաբինետ</w:t>
            </w:r>
          </w:p>
        </w:tc>
        <w:tc>
          <w:tcPr>
            <w:tcW w:w="1134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_</w:t>
            </w:r>
          </w:p>
        </w:tc>
        <w:tc>
          <w:tcPr>
            <w:tcW w:w="2126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1418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1559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b/>
                <w:i/>
              </w:rPr>
            </w:pPr>
          </w:p>
        </w:tc>
      </w:tr>
      <w:tr w:rsidR="00711A45">
        <w:tc>
          <w:tcPr>
            <w:tcW w:w="212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Արհեստանոց </w:t>
            </w:r>
            <w:r>
              <w:rPr>
                <w:rFonts w:ascii="Sylfaen" w:hAnsi="Sylfaen"/>
                <w:sz w:val="20"/>
                <w:szCs w:val="20"/>
              </w:rPr>
              <w:t>(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նշել ինչպիսի</w:t>
            </w:r>
            <w:r>
              <w:rPr>
                <w:rFonts w:ascii="Sylfaen" w:hAnsi="Sylfaen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_</w:t>
            </w:r>
          </w:p>
        </w:tc>
        <w:tc>
          <w:tcPr>
            <w:tcW w:w="2126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1418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1559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b/>
                <w:i/>
              </w:rPr>
            </w:pPr>
          </w:p>
        </w:tc>
      </w:tr>
      <w:tr w:rsidR="00711A45">
        <w:tc>
          <w:tcPr>
            <w:tcW w:w="212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Միջոցառումների դահլիճ</w:t>
            </w:r>
          </w:p>
        </w:tc>
        <w:tc>
          <w:tcPr>
            <w:tcW w:w="1134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151,9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_</w:t>
            </w:r>
          </w:p>
        </w:tc>
        <w:tc>
          <w:tcPr>
            <w:tcW w:w="2126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1418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1559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b/>
                <w:i/>
              </w:rPr>
            </w:pPr>
          </w:p>
        </w:tc>
      </w:tr>
      <w:tr w:rsidR="00711A45">
        <w:tc>
          <w:tcPr>
            <w:tcW w:w="212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</w:rPr>
              <w:t>Մարզա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դահլիճ</w:t>
            </w:r>
          </w:p>
        </w:tc>
        <w:tc>
          <w:tcPr>
            <w:tcW w:w="1134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166,1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Ընթացիկնորոգում</w:t>
            </w:r>
          </w:p>
        </w:tc>
        <w:tc>
          <w:tcPr>
            <w:tcW w:w="2126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1418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1559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b/>
                <w:i/>
              </w:rPr>
            </w:pPr>
          </w:p>
        </w:tc>
      </w:tr>
      <w:tr w:rsidR="00711A45">
        <w:tc>
          <w:tcPr>
            <w:tcW w:w="212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Շախմատ</w:t>
            </w:r>
          </w:p>
        </w:tc>
        <w:tc>
          <w:tcPr>
            <w:tcW w:w="1134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33,5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Ընթացիկնորոգում</w:t>
            </w:r>
          </w:p>
        </w:tc>
        <w:tc>
          <w:tcPr>
            <w:tcW w:w="2126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1418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1559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b/>
                <w:i/>
              </w:rPr>
            </w:pPr>
          </w:p>
        </w:tc>
      </w:tr>
      <w:tr w:rsidR="00711A45">
        <w:tc>
          <w:tcPr>
            <w:tcW w:w="212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Այլ</w:t>
            </w:r>
          </w:p>
        </w:tc>
        <w:tc>
          <w:tcPr>
            <w:tcW w:w="1134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1417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2126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1418" w:type="dxa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1559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b/>
                <w:i/>
              </w:rPr>
            </w:pPr>
          </w:p>
        </w:tc>
      </w:tr>
    </w:tbl>
    <w:p w:rsidR="00711A45" w:rsidRDefault="009162F0">
      <w:pPr>
        <w:pStyle w:val="afb"/>
        <w:spacing w:after="0" w:line="240" w:lineRule="auto"/>
        <w:ind w:left="0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i/>
          <w:lang w:val="hy-AM"/>
        </w:rPr>
        <w:t>Վերլուծել հաստատության ուսումնական լաբորատորիաների, կաբինետների, դահլիճներիև այլնի վիճակին, հագեցվածությանը և դրանց գործունեությանարդյունավետությանը վերաբերող ցուցանիշները և չափանիշները</w:t>
      </w:r>
      <w:r>
        <w:rPr>
          <w:rFonts w:ascii="Sylfaen" w:hAnsi="Sylfaen"/>
          <w:lang w:val="hy-AM"/>
        </w:rPr>
        <w:t>,</w:t>
      </w:r>
      <w:r>
        <w:rPr>
          <w:rFonts w:ascii="Sylfaen" w:hAnsi="Sylfaen"/>
          <w:i/>
          <w:lang w:val="hy-AM"/>
        </w:rPr>
        <w:t xml:space="preserve"> առկա խնդիրները: Կատարել եզրահանգումներ դրանց բարելավման ուղղությամբ</w:t>
      </w:r>
      <w:r>
        <w:rPr>
          <w:rFonts w:ascii="Sylfaen" w:hAnsi="Sylfaen" w:cs="Sylfaen"/>
          <w:i/>
          <w:lang w:val="hy-AM"/>
        </w:rPr>
        <w:t>:</w:t>
      </w:r>
    </w:p>
    <w:p w:rsidR="00711A45" w:rsidRDefault="009162F0">
      <w:pPr>
        <w:spacing w:line="240" w:lineRule="auto"/>
        <w:jc w:val="both"/>
        <w:rPr>
          <w:rFonts w:ascii="Sylfaen" w:hAnsi="Sylfaen"/>
          <w:i/>
          <w:lang w:val="hy-AM" w:eastAsia="ru-RU"/>
        </w:rPr>
      </w:pPr>
      <w:r>
        <w:rPr>
          <w:rFonts w:ascii="Sylfaen" w:hAnsi="Sylfaen" w:cs="Sylfaen"/>
          <w:i/>
          <w:u w:val="single"/>
          <w:lang w:val="hy-AM"/>
        </w:rPr>
        <w:t>__</w:t>
      </w:r>
      <w:r>
        <w:rPr>
          <w:rFonts w:ascii="Sylfaen" w:hAnsi="Sylfaen" w:cs="Sylfaen"/>
          <w:b/>
          <w:i/>
          <w:u w:val="single"/>
          <w:lang w:val="hy-AM"/>
        </w:rPr>
        <w:t xml:space="preserve">Ուսումնական հաստատությունում առկա է ֆիզիկայի,քիմիայի,կենսաբանության և աշխարհագրության լաբորատոր գույք ,սակայն շենքային պայմաններից ելնելով `գույքը ամբողջությամբ գտնվում է մեկ լաբորատորիայում: Շենքային պայմանները թույլ չեն տալիս,որպեսզի ուսուցումը կազմակերպվի կաբինետային եղանակով: </w:t>
      </w:r>
      <w:r>
        <w:rPr>
          <w:rFonts w:ascii="Sylfaen" w:hAnsi="Sylfaen" w:cs="Sylfaen"/>
          <w:i/>
          <w:u w:val="single"/>
          <w:lang w:val="hy-AM"/>
        </w:rPr>
        <w:t>_____________________________________________________________________________________</w:t>
      </w:r>
      <w:r>
        <w:rPr>
          <w:rFonts w:ascii="Sylfaen" w:hAnsi="Sylfaen"/>
          <w:i/>
          <w:lang w:val="hy-AM" w:eastAsia="ru-RU"/>
        </w:rPr>
        <w:t xml:space="preserve">________________________________________________________________________________________________________________________________________________________________________________ </w:t>
      </w:r>
      <w:r>
        <w:rPr>
          <w:rFonts w:ascii="Sylfaen" w:hAnsi="Sylfaen" w:cs="Sylfaen"/>
          <w:i/>
          <w:lang w:val="hy-AM"/>
        </w:rPr>
        <w:t>(անհրաժեշտության դեպքում ավելացնել լրացուցիչ տողեր)</w:t>
      </w:r>
    </w:p>
    <w:p w:rsidR="00711A45" w:rsidRDefault="009162F0">
      <w:pPr>
        <w:pStyle w:val="afb"/>
        <w:spacing w:after="0" w:line="240" w:lineRule="auto"/>
        <w:ind w:left="0" w:firstLine="567"/>
        <w:jc w:val="both"/>
        <w:rPr>
          <w:rFonts w:ascii="Sylfaen" w:hAnsi="Sylfaen"/>
          <w:i/>
          <w:lang w:val="hy-AM"/>
        </w:rPr>
      </w:pPr>
      <w:r>
        <w:rPr>
          <w:rFonts w:ascii="Sylfaen" w:hAnsi="Sylfaen"/>
          <w:i/>
          <w:lang w:val="hy-AM"/>
        </w:rPr>
        <w:t xml:space="preserve">Աղյուսակի լրացումից բացի,լաբորատորիաների, կաբինետների, դահլիճներիև այլն վիճակի ու օգտագործման արդյունավետության վերաբերյալ ամբողջական տեղեկատվություն ստանալուևհաստատության սովորողների ու աշխատակիցների բավարավածության աստիճանի բացահայտման նպատակով հաստատությունը պետք է ուսումնասիրի հիմնական շահառուների կարծիքը նշված հարցերի շուրջ: Այդ նպատակով այն պետք է իրականացնի </w:t>
      </w:r>
      <w:r>
        <w:rPr>
          <w:rFonts w:ascii="Sylfaen" w:hAnsi="Sylfaen"/>
          <w:b/>
          <w:i/>
          <w:lang w:val="hy-AM"/>
        </w:rPr>
        <w:t>հարցումներ</w:t>
      </w:r>
      <w:r>
        <w:rPr>
          <w:rFonts w:ascii="Sylfaen" w:hAnsi="Sylfaen"/>
          <w:i/>
          <w:lang w:val="hy-AM"/>
        </w:rPr>
        <w:t xml:space="preserve"> հաստատության սովորողների, նրանց ծնողների, ուսուցիչների և վարչական կազմի շրջանում՝ նախապես պատրաստված հարցաթերթերով: Հարցաթերթում ընդգրկված հարցերը կարող են լինել վերը բերված աղյուսակ 25-ի շրջանակներում, սակայն չպետք է սահմանափակվեն դրանցով: Այստեղ պետք է </w:t>
      </w:r>
      <w:r>
        <w:rPr>
          <w:rFonts w:ascii="Sylfaen" w:hAnsi="Sylfaen"/>
          <w:i/>
          <w:lang w:val="hy-AM"/>
        </w:rPr>
        <w:lastRenderedPageBreak/>
        <w:t>ներառել նաև հարցեր ուսումնադիտողականպարագաների (քարտեզներ, պլակատներ, տեսալսողական նյութեր) օգտագործման հաճախականության վերաբերյալ և պարզել</w:t>
      </w:r>
      <w:r>
        <w:rPr>
          <w:rFonts w:ascii="Sylfaen" w:hAnsi="Sylfaen" w:cs="Sylfaen"/>
          <w:lang w:val="hy-AM"/>
        </w:rPr>
        <w:t xml:space="preserve">, </w:t>
      </w:r>
      <w:r>
        <w:rPr>
          <w:rFonts w:ascii="Sylfaen" w:hAnsi="Sylfaen"/>
          <w:i/>
          <w:lang w:val="hy-AM"/>
        </w:rPr>
        <w:t>թե որքանով են ուսուցիչները ապահովված ուսումնադիդակտիկ նյութերով և ինչ աշխատանքներ են տարվում դրանց բարելավման ուղղությամբ:</w:t>
      </w:r>
    </w:p>
    <w:p w:rsidR="00711A45" w:rsidRDefault="009162F0">
      <w:pPr>
        <w:spacing w:line="240" w:lineRule="auto"/>
        <w:ind w:firstLine="567"/>
        <w:jc w:val="both"/>
        <w:rPr>
          <w:rFonts w:ascii="Sylfaen" w:hAnsi="Sylfaen" w:cs="Sylfaen"/>
          <w:b/>
          <w:i/>
          <w:u w:val="single"/>
          <w:lang w:val="hy-AM"/>
        </w:rPr>
      </w:pPr>
      <w:r>
        <w:rPr>
          <w:rFonts w:ascii="Sylfaen" w:hAnsi="Sylfaen"/>
          <w:i/>
          <w:lang w:val="hy-AM"/>
        </w:rPr>
        <w:t>Հարցման արդյունքներըհակիրճ ներկայացնել ստորև:</w:t>
      </w:r>
    </w:p>
    <w:p w:rsidR="00711A45" w:rsidRDefault="009162F0">
      <w:pPr>
        <w:pStyle w:val="afb"/>
        <w:spacing w:after="0" w:line="240" w:lineRule="auto"/>
        <w:ind w:left="0"/>
        <w:jc w:val="both"/>
        <w:rPr>
          <w:rFonts w:ascii="Sylfaen" w:hAnsi="Sylfaen" w:cs="Sylfaen"/>
          <w:b/>
          <w:i/>
          <w:u w:val="single"/>
          <w:lang w:val="hy-AM"/>
        </w:rPr>
      </w:pPr>
      <w:r>
        <w:rPr>
          <w:rFonts w:ascii="Sylfaen" w:hAnsi="Sylfaen" w:cs="Sylfaen"/>
          <w:b/>
          <w:i/>
          <w:u w:val="single"/>
          <w:lang w:val="hy-AM"/>
        </w:rPr>
        <w:t>__Ուսուցիչներ-լաբորատոր գույքը բավարարում է` ուսուցումը պատշաճ կազմակերպելու համար,սակայն առանձին լաբորատորիաների բացակայությունը առաջացնում է որոշակի խնդիրներ:</w:t>
      </w:r>
    </w:p>
    <w:p w:rsidR="00711A45" w:rsidRDefault="009162F0">
      <w:pPr>
        <w:pStyle w:val="afb"/>
        <w:spacing w:after="0" w:line="240" w:lineRule="auto"/>
        <w:ind w:left="0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 w:cs="Sylfaen"/>
          <w:b/>
          <w:i/>
          <w:u w:val="single"/>
          <w:lang w:val="hy-AM"/>
        </w:rPr>
        <w:t>Աշակերտներ-գոհ են լաբորատոր գույքի առկայությունից: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11A45" w:rsidRDefault="009162F0">
      <w:pPr>
        <w:pStyle w:val="afb"/>
        <w:spacing w:after="0" w:line="240" w:lineRule="auto"/>
        <w:ind w:left="0"/>
        <w:jc w:val="both"/>
        <w:rPr>
          <w:rFonts w:ascii="Sylfaen" w:hAnsi="Sylfaen" w:cs="Sylfaen"/>
          <w:i/>
          <w:lang w:val="hy-AM"/>
        </w:rPr>
      </w:pPr>
      <w:r>
        <w:rPr>
          <w:rFonts w:ascii="Sylfaen" w:hAnsi="Sylfaen" w:cs="Sylfaen"/>
          <w:i/>
          <w:lang w:val="hy-AM"/>
        </w:rPr>
        <w:t>(անհրաժեշտության դեպքում ավելացնել լրացուցիչ տողեր)</w:t>
      </w:r>
    </w:p>
    <w:p w:rsidR="00711A45" w:rsidRDefault="00711A45">
      <w:pPr>
        <w:pStyle w:val="afb"/>
        <w:spacing w:after="0" w:line="240" w:lineRule="auto"/>
        <w:ind w:left="0"/>
        <w:jc w:val="both"/>
        <w:rPr>
          <w:rFonts w:ascii="Sylfaen" w:hAnsi="Sylfaen"/>
          <w:b/>
          <w:i/>
          <w:lang w:val="hy-AM"/>
        </w:rPr>
      </w:pPr>
    </w:p>
    <w:p w:rsidR="00711A45" w:rsidRDefault="009162F0">
      <w:pPr>
        <w:pStyle w:val="afb"/>
        <w:numPr>
          <w:ilvl w:val="1"/>
          <w:numId w:val="23"/>
        </w:numPr>
        <w:spacing w:line="240" w:lineRule="auto"/>
        <w:jc w:val="both"/>
        <w:rPr>
          <w:rFonts w:ascii="Sylfaen" w:hAnsi="Sylfaen"/>
          <w:b/>
          <w:i/>
          <w:u w:val="single"/>
          <w:lang w:val="hy-AM"/>
        </w:rPr>
      </w:pPr>
      <w:r>
        <w:rPr>
          <w:rFonts w:ascii="Sylfaen" w:hAnsi="Sylfaen" w:cs="Sylfaen"/>
          <w:b/>
          <w:i/>
          <w:u w:val="single"/>
          <w:lang w:val="hy-AM"/>
        </w:rPr>
        <w:t>Ուսումնական հ</w:t>
      </w:r>
      <w:r>
        <w:rPr>
          <w:rFonts w:ascii="Sylfaen" w:hAnsi="Sylfaen"/>
          <w:b/>
          <w:i/>
          <w:u w:val="single"/>
          <w:lang w:val="hy-AM"/>
        </w:rPr>
        <w:t>աստատության ներքին արդյուանվետության ցուցանիշներ</w:t>
      </w:r>
    </w:p>
    <w:p w:rsidR="00711A45" w:rsidRDefault="00711A45">
      <w:pPr>
        <w:pStyle w:val="afb"/>
        <w:spacing w:line="240" w:lineRule="auto"/>
        <w:ind w:left="84"/>
        <w:jc w:val="both"/>
        <w:rPr>
          <w:rFonts w:ascii="Sylfaen" w:hAnsi="Sylfaen"/>
          <w:b/>
          <w:i/>
          <w:u w:val="single"/>
          <w:lang w:val="hy-AM"/>
        </w:rPr>
      </w:pPr>
    </w:p>
    <w:p w:rsidR="00711A45" w:rsidRDefault="009162F0">
      <w:pPr>
        <w:pStyle w:val="afb"/>
        <w:spacing w:after="0"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Ինչպես նշվեց վերը, հաստատության ներքին արդյունավետությունը բնորոշվում է իր մարդկային, նյութական ու ֆինանսական ռեսուրսների օգտագործման արդունավետությամբ: </w:t>
      </w:r>
    </w:p>
    <w:p w:rsidR="00711A45" w:rsidRDefault="009162F0">
      <w:pPr>
        <w:pStyle w:val="afb"/>
        <w:spacing w:after="0"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Հաստատության ներքին արդյունավետությունը «հաստատության կարողությունն է՝ առանց ռեսուրսների,ժամանակի, </w:t>
      </w:r>
      <w:r>
        <w:rPr>
          <w:rFonts w:ascii="Sylfaen" w:hAnsi="Sylfaen"/>
          <w:b/>
          <w:u w:val="single"/>
          <w:lang w:val="hy-AM"/>
        </w:rPr>
        <w:t>ֆինանսական</w:t>
      </w:r>
      <w:r>
        <w:rPr>
          <w:rFonts w:ascii="Sylfaen" w:hAnsi="Sylfaen"/>
          <w:lang w:val="hy-AM"/>
        </w:rPr>
        <w:t xml:space="preserve"> միջոցների և ջանքերի վատման՝իր գործունեությունը պատշաճ մակարդակով իրականացնելը և իր նպատակներնու խնդիրները իրագործելը»</w:t>
      </w:r>
      <w:r>
        <w:rPr>
          <w:rStyle w:val="a3"/>
          <w:rFonts w:ascii="Sylfaen" w:hAnsi="Sylfaen"/>
          <w:lang w:val="hy-AM"/>
        </w:rPr>
        <w:footnoteReference w:id="4"/>
      </w:r>
      <w:r>
        <w:rPr>
          <w:rFonts w:ascii="Sylfaen" w:hAnsi="Sylfaen"/>
          <w:lang w:val="hy-AM"/>
        </w:rPr>
        <w:t xml:space="preserve">: Այլ կերպ ասած՝ կրթական ծառայությունների մատուցումը արդյունավետ է, եթե առկա ռեսուրսները օգտագործումենարդյունավետ: Բարձրացնել հաստատության ներքին արդյունավետությունը ըստ էության նշանակում է՝ «բարելավել ուսումնական գործընթացի արդյունքներն առանց լրացուցիչ ֆինանսական միջոցների և ռեսուրսների կամ կրճատել ծախսերը առանց ուսումնական գործընթացի վրա բացասական ազդեցություն գործելու: Հաստատության ֆինանսական կամ ներքին հարաբերական արդյունավետության հաշվարկման ամենապարզ և ընդունված ձևն այսպիսին է. </w:t>
      </w:r>
    </w:p>
    <w:p w:rsidR="00711A45" w:rsidRDefault="00711A45">
      <w:pPr>
        <w:pStyle w:val="afb"/>
        <w:spacing w:after="0" w:line="240" w:lineRule="auto"/>
        <w:ind w:left="0" w:firstLine="708"/>
        <w:jc w:val="both"/>
        <w:rPr>
          <w:rFonts w:ascii="Sylfaen" w:hAnsi="Sylfaen"/>
          <w:lang w:val="hy-AM"/>
        </w:rPr>
      </w:pPr>
    </w:p>
    <w:p w:rsidR="00711A45" w:rsidRDefault="009162F0">
      <w:pPr>
        <w:spacing w:line="240" w:lineRule="auto"/>
        <w:ind w:left="3540" w:firstLine="708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Ներդրված ռեսուրսներ</w:t>
      </w:r>
    </w:p>
    <w:p w:rsidR="00711A45" w:rsidRDefault="009162F0">
      <w:pPr>
        <w:spacing w:line="240" w:lineRule="auto"/>
        <w:ind w:firstLine="709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Ներքին արդյունավետությունը = ---------------------------</w:t>
      </w:r>
    </w:p>
    <w:p w:rsidR="00711A45" w:rsidRDefault="009162F0">
      <w:pPr>
        <w:spacing w:line="240" w:lineRule="auto"/>
        <w:ind w:left="3540" w:firstLine="708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Արդյունքեր </w:t>
      </w:r>
    </w:p>
    <w:p w:rsidR="00711A45" w:rsidRDefault="009162F0">
      <w:p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Սակայն այս պարզեցված հաշվարկի ձևը հաճախ կիրառելի չէ, քանի որներդրվող ռեսուրսներն ու արդյունքերը ոչ թե մեկն են, այլ բազմաթիվ և բազմատեսակ: Բացի այդ տարբեր արդյունքներ ուղղակի կախում ունեն ներդրված որոշակի ռեսուրսներից, իրականացված գործողություններից և ուրույն գործոններից: Ուստի, ներքին արդյունավետության գիտականորեն ավելի ճշգրիտ հաշվարկման համար օգտագործվում է հետևյալ բանաձևը. </w:t>
      </w:r>
    </w:p>
    <w:p w:rsidR="00711A45" w:rsidRDefault="009162F0">
      <w:pPr>
        <w:spacing w:line="240" w:lineRule="auto"/>
        <w:ind w:left="3540" w:firstLine="708"/>
        <w:jc w:val="both"/>
        <w:rPr>
          <w:rFonts w:ascii="Sylfaen" w:hAnsi="Sylfaen"/>
          <w:sz w:val="20"/>
          <w:szCs w:val="20"/>
          <w:lang w:val="hy-AM"/>
        </w:rPr>
      </w:pPr>
      <w:r>
        <w:rPr>
          <w:rFonts w:ascii="Sylfaen" w:hAnsi="Sylfaen"/>
          <w:sz w:val="20"/>
          <w:szCs w:val="20"/>
          <w:lang w:val="hy-AM"/>
        </w:rPr>
        <w:t>Ներդրված ռեսուրսների կշռված գումար</w:t>
      </w:r>
    </w:p>
    <w:p w:rsidR="00711A45" w:rsidRDefault="009162F0">
      <w:pPr>
        <w:spacing w:line="240" w:lineRule="auto"/>
        <w:ind w:firstLine="709"/>
        <w:jc w:val="both"/>
        <w:rPr>
          <w:rFonts w:ascii="Sylfaen" w:hAnsi="Sylfaen"/>
          <w:sz w:val="20"/>
          <w:szCs w:val="20"/>
          <w:lang w:val="hy-AM"/>
        </w:rPr>
      </w:pPr>
      <w:r>
        <w:rPr>
          <w:rFonts w:ascii="Sylfaen" w:hAnsi="Sylfaen"/>
          <w:sz w:val="20"/>
          <w:szCs w:val="20"/>
          <w:lang w:val="hy-AM"/>
        </w:rPr>
        <w:t xml:space="preserve">Ներքին արդյունավետությունը = </w:t>
      </w:r>
      <w:r>
        <w:rPr>
          <w:rFonts w:ascii="Sylfaen" w:hAnsi="Sylfaen"/>
          <w:sz w:val="20"/>
          <w:szCs w:val="20"/>
          <w:lang w:val="hy-AM"/>
        </w:rPr>
        <w:tab/>
        <w:t>-----------------------------------------------</w:t>
      </w:r>
    </w:p>
    <w:p w:rsidR="00711A45" w:rsidRDefault="009162F0">
      <w:pPr>
        <w:spacing w:line="240" w:lineRule="auto"/>
        <w:ind w:left="3540" w:firstLine="708"/>
        <w:jc w:val="both"/>
        <w:rPr>
          <w:rFonts w:ascii="Sylfaen" w:hAnsi="Sylfaen"/>
          <w:lang w:val="hy-AM"/>
        </w:rPr>
      </w:pPr>
      <w:r>
        <w:rPr>
          <w:rFonts w:ascii="Sylfaen" w:hAnsi="Sylfaen"/>
          <w:sz w:val="20"/>
          <w:szCs w:val="20"/>
          <w:lang w:val="hy-AM"/>
        </w:rPr>
        <w:t>Արդյունքերի կշռված գումար</w:t>
      </w:r>
    </w:p>
    <w:p w:rsidR="00711A45" w:rsidRDefault="009162F0">
      <w:pPr>
        <w:spacing w:line="240" w:lineRule="auto"/>
        <w:ind w:firstLine="567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Հաստատության ներքին արդյունավետության ցուցանիշներն են՝</w:t>
      </w:r>
    </w:p>
    <w:p w:rsidR="00711A45" w:rsidRDefault="009162F0">
      <w:pPr>
        <w:spacing w:line="240" w:lineRule="auto"/>
        <w:ind w:firstLine="567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Ուսումնական հաստատության մարդկային, ֆինանսական և նյութական ռեսուրսները տնօրինվում են արդյունավետ և հաստատությունը կարողանում է ներգրավել լրացուցիչ միջոցներ.</w:t>
      </w:r>
    </w:p>
    <w:p w:rsidR="00711A45" w:rsidRDefault="009162F0">
      <w:pPr>
        <w:spacing w:after="0" w:line="240" w:lineRule="auto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lastRenderedPageBreak/>
        <w:t>1. սովորող-ուսուցիչ հարաբերությունը</w:t>
      </w:r>
    </w:p>
    <w:p w:rsidR="00711A45" w:rsidRDefault="009162F0">
      <w:pPr>
        <w:spacing w:after="0" w:line="240" w:lineRule="auto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2. սովորող - սպասարկող-վարչական անձնակազմ հարաբերությունը</w:t>
      </w:r>
    </w:p>
    <w:p w:rsidR="00711A45" w:rsidRDefault="009162F0">
      <w:pPr>
        <w:spacing w:after="0" w:line="240" w:lineRule="auto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3. դասարանների միջին խտությունը</w:t>
      </w:r>
    </w:p>
    <w:p w:rsidR="00711A45" w:rsidRDefault="009162F0">
      <w:pPr>
        <w:spacing w:after="0" w:line="240" w:lineRule="auto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4.մեկ սովորողի հաշվով հաստատության տարեկան նախահաշիվը</w:t>
      </w:r>
    </w:p>
    <w:p w:rsidR="00711A45" w:rsidRDefault="009162F0">
      <w:pPr>
        <w:spacing w:after="0" w:line="240" w:lineRule="auto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5. ուսուցչների միջին աշխատավարձը</w:t>
      </w:r>
    </w:p>
    <w:p w:rsidR="00711A45" w:rsidRDefault="009162F0">
      <w:pPr>
        <w:spacing w:after="0" w:line="240" w:lineRule="auto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6. վարչական աշխատողների միջին աշախատավարձը</w:t>
      </w:r>
    </w:p>
    <w:p w:rsidR="00711A45" w:rsidRDefault="009162F0">
      <w:pPr>
        <w:spacing w:after="0" w:line="240" w:lineRule="auto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7. սպասարկող անձնակազմի միջին աշխատավարձը</w:t>
      </w:r>
    </w:p>
    <w:p w:rsidR="00711A45" w:rsidRDefault="009162F0">
      <w:pPr>
        <w:pStyle w:val="afb"/>
        <w:spacing w:after="0" w:line="240" w:lineRule="auto"/>
        <w:ind w:left="0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8. հաստատության տարեկան նախահաշվում արտաբյուջետային միջոցների չափը</w:t>
      </w:r>
    </w:p>
    <w:p w:rsidR="00711A45" w:rsidRDefault="009162F0">
      <w:pPr>
        <w:pStyle w:val="afb"/>
        <w:spacing w:after="0" w:line="240" w:lineRule="auto"/>
        <w:ind w:left="0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9. ծնողների կողմից դրամական ներդրումների տարեկան չափը</w:t>
      </w:r>
    </w:p>
    <w:p w:rsidR="00711A45" w:rsidRDefault="009162F0">
      <w:pPr>
        <w:pStyle w:val="afb"/>
        <w:spacing w:after="0" w:line="240" w:lineRule="auto"/>
        <w:ind w:left="0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10. հովանավորչական և դրամաշնորհային միջոցների տարեկան չափը</w:t>
      </w:r>
    </w:p>
    <w:p w:rsidR="00711A45" w:rsidRDefault="009162F0">
      <w:pPr>
        <w:pStyle w:val="afb"/>
        <w:spacing w:after="0" w:line="240" w:lineRule="auto"/>
        <w:ind w:left="0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11. աշխատավարձերի վճարման գծով հաստատության տարեկան ծախսերի չափը</w:t>
      </w:r>
    </w:p>
    <w:p w:rsidR="00711A45" w:rsidRDefault="009162F0">
      <w:pPr>
        <w:pStyle w:val="afb"/>
        <w:spacing w:after="0" w:line="240" w:lineRule="auto"/>
        <w:ind w:left="0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12.կոմունալ վճարների գծով հաստատության տարեկան ծախսերի չափը</w:t>
      </w:r>
    </w:p>
    <w:p w:rsidR="00711A45" w:rsidRDefault="009162F0">
      <w:pPr>
        <w:pStyle w:val="afb"/>
        <w:spacing w:after="0" w:line="240" w:lineRule="auto"/>
        <w:ind w:left="0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13. նոր գույքի, այդ թվում՝ սարքավորումների ձեռբերման գծով հաստատության տարեկան ծախսերի չափը</w:t>
      </w:r>
    </w:p>
    <w:p w:rsidR="00711A45" w:rsidRDefault="009162F0">
      <w:pPr>
        <w:pStyle w:val="afb"/>
        <w:spacing w:after="0"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3.4 կետում բերված հաստատության ներքին արդյունավետության ցուցանիշների հաշվարկը կատարելու և դրանք ամփոփելու նպատակով ստորև տրվում են Աղյուսակներ 26 և 27-ը:</w:t>
      </w:r>
    </w:p>
    <w:p w:rsidR="00711A45" w:rsidRDefault="00711A45">
      <w:pPr>
        <w:spacing w:after="0" w:line="240" w:lineRule="auto"/>
        <w:rPr>
          <w:rFonts w:ascii="Sylfaen" w:hAnsi="Sylfaen"/>
          <w:sz w:val="20"/>
          <w:szCs w:val="20"/>
          <w:lang w:val="hy-AM"/>
        </w:rPr>
      </w:pPr>
    </w:p>
    <w:p w:rsidR="00711A45" w:rsidRDefault="009162F0">
      <w:pPr>
        <w:spacing w:line="240" w:lineRule="auto"/>
        <w:rPr>
          <w:rFonts w:ascii="Sylfaen" w:hAnsi="Sylfaen"/>
          <w:b/>
          <w:i/>
          <w:u w:val="single"/>
          <w:lang w:val="hy-AM"/>
        </w:rPr>
      </w:pPr>
      <w:r>
        <w:rPr>
          <w:rFonts w:ascii="Sylfaen" w:hAnsi="Sylfaen" w:cs="Sylfaen"/>
          <w:b/>
          <w:i/>
          <w:u w:val="single"/>
          <w:lang w:val="hy-AM"/>
        </w:rPr>
        <w:t>Աղյուսակ 26. Ուսումնական  հաստատության ներքին արդյունավետության հիմնական ցուցանիշները՝</w:t>
      </w:r>
      <w:r>
        <w:rPr>
          <w:rFonts w:ascii="Sylfaen" w:hAnsi="Sylfaen"/>
          <w:b/>
          <w:i/>
          <w:u w:val="single"/>
          <w:lang w:val="hy-AM"/>
        </w:rPr>
        <w:t xml:space="preserve"> ընթացիկ և նախորդ 2 ուստարիների համար</w:t>
      </w:r>
    </w:p>
    <w:tbl>
      <w:tblPr>
        <w:tblW w:w="1020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1276"/>
        <w:gridCol w:w="1276"/>
        <w:gridCol w:w="2127"/>
      </w:tblGrid>
      <w:tr w:rsidR="00711A45" w:rsidRPr="00C25671">
        <w:tc>
          <w:tcPr>
            <w:tcW w:w="4253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Ցուցանիշներ </w:t>
            </w:r>
          </w:p>
        </w:tc>
        <w:tc>
          <w:tcPr>
            <w:tcW w:w="127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2020-2021 ուստարի</w:t>
            </w:r>
          </w:p>
        </w:tc>
        <w:tc>
          <w:tcPr>
            <w:tcW w:w="127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2021-2022 ուստարի</w:t>
            </w:r>
          </w:p>
        </w:tc>
        <w:tc>
          <w:tcPr>
            <w:tcW w:w="127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2022-2023 ուստարի</w:t>
            </w:r>
          </w:p>
        </w:tc>
        <w:tc>
          <w:tcPr>
            <w:tcW w:w="2127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Փոփոխությունների դինամիկան (աճ կամ նվազում) </w:t>
            </w:r>
          </w:p>
        </w:tc>
      </w:tr>
      <w:tr w:rsidR="00711A45">
        <w:tc>
          <w:tcPr>
            <w:tcW w:w="4253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Սովորող/ուսուցիչ հարաբերությունը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(հաշվարկ.հաստատության սովորողների ընդհանուր թվի հարաբերությունը ուսուցիչների ընդհանուր թվին)</w:t>
            </w:r>
          </w:p>
        </w:tc>
        <w:tc>
          <w:tcPr>
            <w:tcW w:w="127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10</w:t>
            </w:r>
          </w:p>
        </w:tc>
        <w:tc>
          <w:tcPr>
            <w:tcW w:w="127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</w:rPr>
            </w:pPr>
            <w:r>
              <w:rPr>
                <w:rFonts w:ascii="Sylfaen" w:hAnsi="Sylfaen"/>
                <w:lang w:val="hy-AM"/>
              </w:rPr>
              <w:t>11.8</w:t>
            </w:r>
          </w:p>
        </w:tc>
        <w:tc>
          <w:tcPr>
            <w:tcW w:w="127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11.9</w:t>
            </w:r>
          </w:p>
        </w:tc>
        <w:tc>
          <w:tcPr>
            <w:tcW w:w="2127" w:type="dxa"/>
          </w:tcPr>
          <w:p w:rsidR="00711A45" w:rsidRDefault="00711A45">
            <w:pPr>
              <w:spacing w:after="0" w:line="240" w:lineRule="auto"/>
              <w:rPr>
                <w:rFonts w:ascii="Sylfaen" w:hAnsi="Sylfaen"/>
                <w:lang w:val="en-US"/>
              </w:rPr>
            </w:pPr>
          </w:p>
        </w:tc>
      </w:tr>
      <w:tr w:rsidR="00711A45">
        <w:tc>
          <w:tcPr>
            <w:tcW w:w="4253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Սովորող/ սպասարկող անձնակազմ հարաբերությունը 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(հաշվարկ.հաստատության սովորողների ընդհանուր թվի հարաբերությունըսպասարկող անձնակազմի ընդհանուր թվին)</w:t>
            </w:r>
          </w:p>
        </w:tc>
        <w:tc>
          <w:tcPr>
            <w:tcW w:w="127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5,2</w:t>
            </w:r>
          </w:p>
        </w:tc>
        <w:tc>
          <w:tcPr>
            <w:tcW w:w="127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</w:rPr>
            </w:pPr>
            <w:r>
              <w:rPr>
                <w:rFonts w:ascii="Sylfaen" w:hAnsi="Sylfaen"/>
                <w:lang w:val="hy-AM"/>
              </w:rPr>
              <w:t>23.6</w:t>
            </w:r>
          </w:p>
        </w:tc>
        <w:tc>
          <w:tcPr>
            <w:tcW w:w="127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23.8</w:t>
            </w:r>
          </w:p>
        </w:tc>
        <w:tc>
          <w:tcPr>
            <w:tcW w:w="2127" w:type="dxa"/>
          </w:tcPr>
          <w:p w:rsidR="00711A45" w:rsidRDefault="00711A45">
            <w:pPr>
              <w:spacing w:after="0" w:line="240" w:lineRule="auto"/>
              <w:rPr>
                <w:rFonts w:ascii="Sylfaen" w:hAnsi="Sylfaen"/>
                <w:lang w:val="en-US"/>
              </w:rPr>
            </w:pPr>
          </w:p>
        </w:tc>
      </w:tr>
      <w:tr w:rsidR="00711A45">
        <w:tc>
          <w:tcPr>
            <w:tcW w:w="4253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Դասարանների միջին խտությունը 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(հաշվարկ.հաստատության սովորողների ընդհանուր թվի հարաբերությունը կոմպլեկտավորված դասարանների ընդհանուր թվին)</w:t>
            </w:r>
          </w:p>
        </w:tc>
        <w:tc>
          <w:tcPr>
            <w:tcW w:w="127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18</w:t>
            </w:r>
          </w:p>
        </w:tc>
        <w:tc>
          <w:tcPr>
            <w:tcW w:w="127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</w:rPr>
            </w:pPr>
            <w:r>
              <w:rPr>
                <w:rFonts w:ascii="Sylfaen" w:hAnsi="Sylfaen"/>
                <w:lang w:val="hy-AM"/>
              </w:rPr>
              <w:t>18.15</w:t>
            </w:r>
          </w:p>
        </w:tc>
        <w:tc>
          <w:tcPr>
            <w:tcW w:w="127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18.3</w:t>
            </w:r>
          </w:p>
        </w:tc>
        <w:tc>
          <w:tcPr>
            <w:tcW w:w="2127" w:type="dxa"/>
          </w:tcPr>
          <w:p w:rsidR="00711A45" w:rsidRDefault="00711A45">
            <w:pPr>
              <w:spacing w:after="0" w:line="240" w:lineRule="auto"/>
              <w:rPr>
                <w:rFonts w:ascii="Sylfaen" w:hAnsi="Sylfaen"/>
                <w:lang w:val="en-US"/>
              </w:rPr>
            </w:pPr>
          </w:p>
        </w:tc>
      </w:tr>
      <w:tr w:rsidR="00711A45">
        <w:tc>
          <w:tcPr>
            <w:tcW w:w="4253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Մեկ սովորողի հաշվով հաստատության տարեկան նախահաշիվը</w:t>
            </w:r>
          </w:p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(հաշվարկ.հաստատության տարեկան բյուջեով հաստատված ամբողջ գումարի հարաբերությունըհաստատության սովորողների ընդհանուր թվին)</w:t>
            </w:r>
          </w:p>
        </w:tc>
        <w:tc>
          <w:tcPr>
            <w:tcW w:w="127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249.28</w:t>
            </w:r>
          </w:p>
        </w:tc>
        <w:tc>
          <w:tcPr>
            <w:tcW w:w="127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hy-AM"/>
              </w:rPr>
              <w:t>21</w:t>
            </w:r>
            <w:r>
              <w:rPr>
                <w:rFonts w:ascii="Sylfaen" w:hAnsi="Sylfaen"/>
                <w:lang w:val="en-US"/>
              </w:rPr>
              <w:t>7</w:t>
            </w:r>
            <w:r>
              <w:rPr>
                <w:rFonts w:ascii="Sylfaen" w:hAnsi="Sylfaen"/>
                <w:lang w:val="hy-AM"/>
              </w:rPr>
              <w:t>.</w:t>
            </w:r>
            <w:r>
              <w:rPr>
                <w:rFonts w:ascii="Sylfaen" w:hAnsi="Sylfaen"/>
                <w:lang w:val="en-US"/>
              </w:rPr>
              <w:t>288</w:t>
            </w:r>
          </w:p>
        </w:tc>
        <w:tc>
          <w:tcPr>
            <w:tcW w:w="127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233.960</w:t>
            </w:r>
          </w:p>
        </w:tc>
        <w:tc>
          <w:tcPr>
            <w:tcW w:w="2127" w:type="dxa"/>
          </w:tcPr>
          <w:p w:rsidR="00711A45" w:rsidRDefault="00711A45">
            <w:pPr>
              <w:spacing w:after="0" w:line="240" w:lineRule="auto"/>
              <w:rPr>
                <w:rFonts w:ascii="Sylfaen" w:hAnsi="Sylfaen"/>
                <w:lang w:val="en-US"/>
              </w:rPr>
            </w:pPr>
          </w:p>
        </w:tc>
      </w:tr>
      <w:tr w:rsidR="00711A45">
        <w:tc>
          <w:tcPr>
            <w:tcW w:w="4253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Սպասարկող անձնակազմի միջին աշխատավարձը</w:t>
            </w:r>
          </w:p>
        </w:tc>
        <w:tc>
          <w:tcPr>
            <w:tcW w:w="127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88.353</w:t>
            </w:r>
          </w:p>
        </w:tc>
        <w:tc>
          <w:tcPr>
            <w:tcW w:w="127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110.160</w:t>
            </w:r>
          </w:p>
        </w:tc>
        <w:tc>
          <w:tcPr>
            <w:tcW w:w="127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112.635</w:t>
            </w:r>
          </w:p>
        </w:tc>
        <w:tc>
          <w:tcPr>
            <w:tcW w:w="2127" w:type="dxa"/>
          </w:tcPr>
          <w:p w:rsidR="00711A45" w:rsidRDefault="00711A45">
            <w:pPr>
              <w:spacing w:after="0" w:line="240" w:lineRule="auto"/>
              <w:rPr>
                <w:rFonts w:ascii="Sylfaen" w:hAnsi="Sylfaen"/>
                <w:lang w:val="en-US"/>
              </w:rPr>
            </w:pPr>
          </w:p>
        </w:tc>
      </w:tr>
      <w:tr w:rsidR="00711A45">
        <w:tc>
          <w:tcPr>
            <w:tcW w:w="4253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u w:val="single"/>
                <w:lang w:val="hy-AM"/>
              </w:rPr>
              <w:t>Ուսուց</w:t>
            </w:r>
            <w:r>
              <w:rPr>
                <w:rFonts w:ascii="Sylfaen" w:hAnsi="Sylfaen"/>
                <w:b/>
                <w:sz w:val="20"/>
                <w:szCs w:val="20"/>
                <w:u w:val="single"/>
                <w:lang w:val="en-US"/>
              </w:rPr>
              <w:t>ի</w:t>
            </w:r>
            <w:r>
              <w:rPr>
                <w:rFonts w:ascii="Sylfaen" w:hAnsi="Sylfaen"/>
                <w:b/>
                <w:sz w:val="20"/>
                <w:szCs w:val="20"/>
                <w:u w:val="single"/>
                <w:lang w:val="hy-AM"/>
              </w:rPr>
              <w:t xml:space="preserve">չների 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միջին աշխատավարձը </w:t>
            </w:r>
          </w:p>
        </w:tc>
        <w:tc>
          <w:tcPr>
            <w:tcW w:w="127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94497</w:t>
            </w:r>
          </w:p>
        </w:tc>
        <w:tc>
          <w:tcPr>
            <w:tcW w:w="127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121.139</w:t>
            </w:r>
          </w:p>
        </w:tc>
        <w:tc>
          <w:tcPr>
            <w:tcW w:w="127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127.508</w:t>
            </w:r>
          </w:p>
        </w:tc>
        <w:tc>
          <w:tcPr>
            <w:tcW w:w="2127" w:type="dxa"/>
          </w:tcPr>
          <w:p w:rsidR="00711A45" w:rsidRDefault="00711A45">
            <w:pPr>
              <w:spacing w:after="0" w:line="240" w:lineRule="auto"/>
              <w:rPr>
                <w:rFonts w:ascii="Sylfaen" w:hAnsi="Sylfaen"/>
                <w:lang w:val="en-US"/>
              </w:rPr>
            </w:pPr>
          </w:p>
        </w:tc>
      </w:tr>
      <w:tr w:rsidR="00711A45">
        <w:tc>
          <w:tcPr>
            <w:tcW w:w="4253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Վարչական աշխատողների միջին աշախատավարձը </w:t>
            </w:r>
          </w:p>
        </w:tc>
        <w:tc>
          <w:tcPr>
            <w:tcW w:w="127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183.350</w:t>
            </w:r>
          </w:p>
        </w:tc>
        <w:tc>
          <w:tcPr>
            <w:tcW w:w="127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183.000</w:t>
            </w:r>
          </w:p>
        </w:tc>
        <w:tc>
          <w:tcPr>
            <w:tcW w:w="127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173.000</w:t>
            </w:r>
          </w:p>
        </w:tc>
        <w:tc>
          <w:tcPr>
            <w:tcW w:w="2127" w:type="dxa"/>
          </w:tcPr>
          <w:p w:rsidR="00711A45" w:rsidRDefault="00711A45">
            <w:pPr>
              <w:spacing w:after="0" w:line="240" w:lineRule="auto"/>
              <w:rPr>
                <w:rFonts w:ascii="Sylfaen" w:hAnsi="Sylfaen"/>
                <w:lang w:val="en-US"/>
              </w:rPr>
            </w:pPr>
          </w:p>
        </w:tc>
      </w:tr>
    </w:tbl>
    <w:p w:rsidR="00711A45" w:rsidRDefault="00711A45">
      <w:pPr>
        <w:spacing w:line="240" w:lineRule="auto"/>
        <w:ind w:firstLine="708"/>
        <w:rPr>
          <w:rFonts w:ascii="Sylfaen" w:hAnsi="Sylfaen" w:cs="Sylfaen"/>
          <w:b/>
          <w:i/>
          <w:lang w:val="en-US"/>
        </w:rPr>
      </w:pPr>
    </w:p>
    <w:p w:rsidR="00711A45" w:rsidRDefault="00711A45">
      <w:pPr>
        <w:spacing w:line="240" w:lineRule="auto"/>
        <w:ind w:firstLine="708"/>
        <w:rPr>
          <w:rFonts w:ascii="Sylfaen" w:hAnsi="Sylfaen" w:cs="Sylfaen"/>
          <w:b/>
          <w:i/>
          <w:lang w:val="en-US"/>
        </w:rPr>
      </w:pPr>
    </w:p>
    <w:p w:rsidR="00711A45" w:rsidRDefault="00711A45">
      <w:pPr>
        <w:spacing w:line="240" w:lineRule="auto"/>
        <w:ind w:firstLine="708"/>
        <w:rPr>
          <w:rFonts w:ascii="Sylfaen" w:hAnsi="Sylfaen" w:cs="Sylfaen"/>
          <w:b/>
          <w:i/>
          <w:lang w:val="en-US"/>
        </w:rPr>
      </w:pPr>
    </w:p>
    <w:p w:rsidR="00711A45" w:rsidRDefault="00711A45">
      <w:pPr>
        <w:spacing w:line="240" w:lineRule="auto"/>
        <w:ind w:firstLine="708"/>
        <w:rPr>
          <w:rFonts w:ascii="Sylfaen" w:hAnsi="Sylfaen" w:cs="Sylfaen"/>
          <w:b/>
          <w:i/>
          <w:lang w:val="en-US"/>
        </w:rPr>
      </w:pPr>
    </w:p>
    <w:p w:rsidR="00711A45" w:rsidRDefault="009162F0">
      <w:pPr>
        <w:pStyle w:val="afb"/>
        <w:spacing w:after="0" w:line="240" w:lineRule="auto"/>
        <w:ind w:left="0"/>
        <w:jc w:val="both"/>
        <w:rPr>
          <w:rFonts w:ascii="Sylfaen" w:hAnsi="Sylfaen"/>
          <w:i/>
          <w:lang w:val="hy-AM"/>
        </w:rPr>
      </w:pPr>
      <w:r>
        <w:rPr>
          <w:rFonts w:ascii="Sylfaen" w:hAnsi="Sylfaen"/>
          <w:b/>
          <w:i/>
          <w:lang w:val="hy-AM"/>
        </w:rPr>
        <w:lastRenderedPageBreak/>
        <w:t>Աղյուսակ 27. Տվյալներ հաստատության բյուջետային միջոցների վերաբերյալ</w:t>
      </w:r>
    </w:p>
    <w:p w:rsidR="00711A45" w:rsidRDefault="00711A45">
      <w:pPr>
        <w:spacing w:after="0" w:line="240" w:lineRule="auto"/>
        <w:jc w:val="both"/>
        <w:rPr>
          <w:rFonts w:ascii="Sylfaen" w:hAnsi="Sylfaen"/>
          <w:i/>
          <w:lang w:val="hy-AM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96"/>
        <w:gridCol w:w="1417"/>
        <w:gridCol w:w="1417"/>
        <w:gridCol w:w="1417"/>
      </w:tblGrid>
      <w:tr w:rsidR="00711A45">
        <w:tc>
          <w:tcPr>
            <w:tcW w:w="6096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hy-AM" w:eastAsia="en-US"/>
              </w:rPr>
            </w:pPr>
          </w:p>
        </w:tc>
        <w:tc>
          <w:tcPr>
            <w:tcW w:w="1417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2020թ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.</w:t>
            </w:r>
          </w:p>
        </w:tc>
        <w:tc>
          <w:tcPr>
            <w:tcW w:w="1417" w:type="dxa"/>
            <w:vAlign w:val="bottom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2021թ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.</w:t>
            </w:r>
          </w:p>
        </w:tc>
        <w:tc>
          <w:tcPr>
            <w:tcW w:w="1417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2022թ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.</w:t>
            </w:r>
          </w:p>
        </w:tc>
      </w:tr>
      <w:tr w:rsidR="00711A45">
        <w:tc>
          <w:tcPr>
            <w:tcW w:w="6096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Հաստատության տարեկան </w:t>
            </w:r>
            <w:r>
              <w:rPr>
                <w:rFonts w:ascii="Sylfaen" w:hAnsi="Sylfaen"/>
                <w:sz w:val="20"/>
                <w:szCs w:val="20"/>
              </w:rPr>
              <w:t>նախահաշվում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արտաբյուջետային միջոցների չափը</w:t>
            </w:r>
          </w:p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eastAsia="Times New Roman" w:hAnsi="Sylfaen"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(հաշվարկ. հաստատության տարեկանբյուջեում արտաբյուջետային միջոցների չափի և հաստատությանտարեկան բյուջեի ընդհանուր գումարի հարաբերությունը՝ տոկոսային արտահայտությամբ)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 w:cs="Sylfaen"/>
                <w:i/>
                <w:lang w:val="hy-AM" w:eastAsia="en-US"/>
              </w:rPr>
              <w:t>0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0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0</w:t>
            </w:r>
          </w:p>
        </w:tc>
      </w:tr>
      <w:tr w:rsidR="00711A45">
        <w:tc>
          <w:tcPr>
            <w:tcW w:w="6096" w:type="dxa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eastAsia="Times New Roma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eastAsia="Times New Roman" w:hAnsi="Sylfaen"/>
                <w:sz w:val="20"/>
                <w:szCs w:val="20"/>
                <w:lang w:val="hy-AM" w:eastAsia="ru-RU"/>
              </w:rPr>
              <w:t>Ծնողների կողմից դրամական ներդրումների տարեկան չափը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 w:cs="Sylfaen"/>
                <w:i/>
                <w:lang w:val="hy-AM" w:eastAsia="en-US"/>
              </w:rPr>
              <w:t>0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0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0</w:t>
            </w:r>
          </w:p>
        </w:tc>
      </w:tr>
      <w:tr w:rsidR="00711A45">
        <w:tc>
          <w:tcPr>
            <w:tcW w:w="6096" w:type="dxa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eastAsia="Times New Roma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eastAsia="Times New Roman" w:hAnsi="Sylfaen"/>
                <w:sz w:val="20"/>
                <w:szCs w:val="20"/>
                <w:lang w:val="hy-AM" w:eastAsia="ru-RU"/>
              </w:rPr>
              <w:t>Հովանավորչական և դրամաշնորհային միջոցների տարեկան չափը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(հաշվարկ. ծնողների կողմից տարվա կտրվածքով կատարած ներդրումների, դրամաշնորհների և հաստատությանտարեկան բյուջեում)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</w:p>
        </w:tc>
      </w:tr>
      <w:tr w:rsidR="00711A45">
        <w:tc>
          <w:tcPr>
            <w:tcW w:w="6096" w:type="dxa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Աշխատավարձերի վճարման գծով հաստատության տարեկան ծախսերի չափը(հաշվարկ. աշխատավարձերի վճարման հոդվածով՝ ներառյալ հարկերը, հաստատության տարեկան ծախսերի գումարի և հաստատությանտարեկան բյուջեի ընդհանուր գումարի հարաբերությունը՝ տոկոսային արտահայտությամբ)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90,3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90.74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90.35</w:t>
            </w:r>
          </w:p>
        </w:tc>
      </w:tr>
      <w:tr w:rsidR="00711A45">
        <w:tc>
          <w:tcPr>
            <w:tcW w:w="6096" w:type="dxa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Կոմունալ վճարների գծով հաստատության տարեկան ծախսերի չափը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(հաշվարկ. կոմունալ վճարների հոդվածով հաստատության տարեկան ծախսերի գումարի և հաստատությանտարեկան բյուջեի ընդհանուր գումարի հարաբերությունը՝ տոկոսային արտահայտությամբ)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2,78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2.8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2.7</w:t>
            </w:r>
          </w:p>
        </w:tc>
      </w:tr>
      <w:tr w:rsidR="00711A45">
        <w:tc>
          <w:tcPr>
            <w:tcW w:w="6096" w:type="dxa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Նոր գույքի, այդ թվում՝ սարքավորումների ձեռբերման գծով հաստատության տարեկան ծախսերի չափը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(հաշվարկ. գույքի ձեռբերման հոդվածովհաստատության տարեկան ծախսերի գումարիև հաստատությանտարեկան բյուջեի ընդհանուր գումարի հարաբերությունը՝ տոկոսային արտահայտությամբ)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1,09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0.2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0.0</w:t>
            </w:r>
          </w:p>
        </w:tc>
      </w:tr>
    </w:tbl>
    <w:p w:rsidR="00711A45" w:rsidRDefault="00711A45">
      <w:pPr>
        <w:spacing w:after="0" w:line="240" w:lineRule="auto"/>
        <w:jc w:val="both"/>
        <w:rPr>
          <w:rFonts w:ascii="Sylfaen" w:hAnsi="Sylfaen"/>
          <w:sz w:val="20"/>
          <w:szCs w:val="20"/>
          <w:lang w:val="hy-AM" w:eastAsia="ru-RU"/>
        </w:rPr>
      </w:pPr>
    </w:p>
    <w:p w:rsidR="00711A45" w:rsidRDefault="009162F0">
      <w:pPr>
        <w:spacing w:line="240" w:lineRule="auto"/>
        <w:ind w:firstLine="567"/>
        <w:rPr>
          <w:rFonts w:ascii="Sylfaen" w:hAnsi="Sylfaen" w:cs="Sylfaen"/>
          <w:i/>
          <w:lang w:val="hy-AM"/>
        </w:rPr>
      </w:pPr>
      <w:r>
        <w:rPr>
          <w:rFonts w:ascii="Sylfaen" w:hAnsi="Sylfaen" w:cs="Sylfaen"/>
          <w:i/>
          <w:lang w:val="hy-AM"/>
        </w:rPr>
        <w:t>Վերլուծել հաստատության ներքին արդյունավետության հիմնական ցուցանիշների փոփոխությունների դինամիկան և կատարել եզրահանգումներ դրանց բարելավման վերաբերյալ:</w:t>
      </w:r>
    </w:p>
    <w:p w:rsidR="00711A45" w:rsidRDefault="009162F0">
      <w:pPr>
        <w:spacing w:line="240" w:lineRule="auto"/>
        <w:rPr>
          <w:rFonts w:ascii="Sylfaen" w:hAnsi="Sylfaen" w:cs="Sylfaen"/>
          <w:b/>
          <w:i/>
          <w:u w:val="single"/>
          <w:lang w:val="hy-AM"/>
        </w:rPr>
      </w:pPr>
      <w:r>
        <w:rPr>
          <w:rFonts w:ascii="Sylfaen" w:hAnsi="Sylfaen" w:cs="Sylfaen"/>
          <w:b/>
          <w:i/>
          <w:u w:val="single"/>
          <w:lang w:val="hy-AM"/>
        </w:rPr>
        <w:t>_____Հաստատության ներքին արդյունավետության հիմնական ցուցանիշներում առկա են և՛ աճի ,և՛ նվազման միտումներ: Դա կապված է աշակերտական թվի թե՛ աճի,թե ՛նվազման հետ: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Sylfaen" w:hAnsi="Sylfaen" w:cs="Sylfaen"/>
          <w:i/>
          <w:lang w:val="hy-AM"/>
        </w:rPr>
        <w:t>(անհրաժեշտության դեպքում ավելացնել լրացուցիչ տողեր).</w:t>
      </w:r>
    </w:p>
    <w:p w:rsidR="00711A45" w:rsidRDefault="00711A45">
      <w:pPr>
        <w:pStyle w:val="afb"/>
        <w:spacing w:after="0" w:line="240" w:lineRule="auto"/>
        <w:ind w:left="0"/>
        <w:jc w:val="both"/>
        <w:rPr>
          <w:rFonts w:ascii="Sylfaen" w:hAnsi="Sylfaen"/>
          <w:b/>
          <w:i/>
          <w:lang w:val="hy-AM"/>
        </w:rPr>
      </w:pPr>
    </w:p>
    <w:p w:rsidR="00711A45" w:rsidRDefault="009162F0">
      <w:pPr>
        <w:spacing w:after="0" w:line="240" w:lineRule="auto"/>
        <w:jc w:val="center"/>
        <w:rPr>
          <w:rFonts w:ascii="Sylfaen" w:hAnsi="Sylfaen"/>
          <w:b/>
          <w:i/>
          <w:sz w:val="24"/>
          <w:szCs w:val="24"/>
          <w:u w:val="single"/>
          <w:lang w:val="hy-AM"/>
        </w:rPr>
      </w:pPr>
      <w:r>
        <w:rPr>
          <w:rFonts w:ascii="Sylfaen" w:hAnsi="Sylfaen"/>
          <w:b/>
          <w:i/>
          <w:sz w:val="24"/>
          <w:szCs w:val="24"/>
          <w:u w:val="single"/>
          <w:lang w:val="hy-AM"/>
        </w:rPr>
        <w:t>Մաս. 4. Ուսումնական հաստատությունում ներառական կրթության և հավասարության ապահովում</w:t>
      </w:r>
    </w:p>
    <w:p w:rsidR="00711A45" w:rsidRDefault="00711A45">
      <w:pPr>
        <w:spacing w:after="0" w:line="240" w:lineRule="auto"/>
        <w:jc w:val="both"/>
        <w:rPr>
          <w:rFonts w:ascii="Sylfaen" w:hAnsi="Sylfaen"/>
          <w:b/>
          <w:i/>
          <w:u w:val="single"/>
          <w:lang w:val="hy-AM"/>
        </w:rPr>
      </w:pPr>
    </w:p>
    <w:p w:rsidR="00711A45" w:rsidRDefault="009162F0">
      <w:pPr>
        <w:pStyle w:val="afc"/>
        <w:ind w:firstLine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 xml:space="preserve">ՀՀ Սահմանադրության հոդված 14.1.-ում ամրագրված է, որ«Բոլոր մարդիկ հավասար են օրենքի առջև. խտրականությունը, կախված սեռից, ռասայից, մաշկի գույնից, էթնիկական կամ սոցիալական ծագումից, գենետիկական հատկանիշներից, լեզվից, կրոնից, աշխարհայացքից, քաղաքական կամ այլ հայացքներից, ազգային </w:t>
      </w:r>
      <w:r>
        <w:rPr>
          <w:rFonts w:ascii="Sylfaen" w:hAnsi="Sylfaen"/>
          <w:b/>
          <w:u w:val="single"/>
          <w:lang w:val="hy-AM" w:eastAsia="ru-RU"/>
        </w:rPr>
        <w:t>փոքրամասնության</w:t>
      </w:r>
      <w:r>
        <w:rPr>
          <w:rFonts w:ascii="Sylfaen" w:hAnsi="Sylfaen"/>
          <w:lang w:val="hy-AM" w:eastAsia="ru-RU"/>
        </w:rPr>
        <w:t xml:space="preserve"> պատկանելությունից, գույքային վիճակից, ծնունդից, հաշմանդամությունից, տարիքից կամ անձնական կամ սոցիալական բնույթի այլ հանգամանքներից, արգելվում է»:</w:t>
      </w:r>
    </w:p>
    <w:p w:rsidR="00711A45" w:rsidRDefault="009162F0">
      <w:pPr>
        <w:pStyle w:val="afc"/>
        <w:ind w:firstLine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lastRenderedPageBreak/>
        <w:t>Ներառական կրթության հիմքում ընկած է մարդկանց հավասար իրավունքների վերոնշյալ սահմանադրական դրույթը և կրթություն ստանալու մարդու հիմնարար իրավունքը, որն արտացոլված է ՀՀ Սահմանադրության հոդված 35-ում, ըստ որի.</w:t>
      </w:r>
    </w:p>
    <w:p w:rsidR="00711A45" w:rsidRDefault="009162F0">
      <w:pPr>
        <w:pStyle w:val="afc"/>
        <w:ind w:firstLine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«Յուրաքանչյուր քաղաքացի ունի կրթության իրավունք: Միջնակարգ կրթությունը պետական ուսումնական հաստատություններում անվճար է: Յուրաքանչյուր քաղաքացի ունի պետական ուսումնական հաստատություններում մրցութային հիմունքներով անվճար բարձրագույն և այլ մասնագիտական կրթություն ստանալու իրավունք: Ոչ պետական ուսումնական հաստատությունների ստեղծման և գործունեության կարգը սահմանվում է օրենքով:»</w:t>
      </w:r>
    </w:p>
    <w:p w:rsidR="00711A45" w:rsidRDefault="009162F0">
      <w:pPr>
        <w:pStyle w:val="afc"/>
        <w:ind w:firstLine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Կրթություն ստանալու մարդու իրավունքն ամրագրված է նաև 1948 թվականին ընդունված ՄԱԿ-ի «Մարդու իրավունքների համընդհանուր հռչակագրում» (հոդված 26), համաձայն որի.</w:t>
      </w:r>
    </w:p>
    <w:p w:rsidR="00711A45" w:rsidRDefault="009162F0">
      <w:pPr>
        <w:pStyle w:val="afc"/>
        <w:ind w:firstLine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 xml:space="preserve">«Յուրաքանչյուր ոք կրթության իրավունք ունի: Կրթությունը, առնվազն տարրական և հանրակրթական փուլերում, պետք է լինի անվճար: Տարրական կրթությունը պետք է լինի պարտադիր: Տեխնիկական և մասնագիտական կրթությունը պետք է հանրամատչելի լինի, իսկ բարձրագույն կրթությունը, ընդունակություններին համապատասխան, հավասարապես մատչելի բոլորի համար»: </w:t>
      </w:r>
    </w:p>
    <w:p w:rsidR="00711A45" w:rsidRDefault="009162F0">
      <w:pPr>
        <w:pStyle w:val="afc"/>
        <w:ind w:firstLine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Կրթությունը պետք է նպատակաուղղված լինի անձի լիարժեք զարգացմանը և մարդու իրավունքների ուհիմնարարազատությունների նկատմամբ հարգանքի ամրապնդմանը: Այն պետք է նպաստի բոլոր ազգերի, ռասայական և կրոնական խմբերի միջև փոխըմբռնմանը, հանդուրժողականությանն ու բարեկամությանը, է՛լ ավելի նպաստի ՄԱԿ-ի</w:t>
      </w:r>
      <w:r>
        <w:rPr>
          <w:rFonts w:ascii="Sylfaen" w:hAnsi="Sylfaen"/>
          <w:b/>
          <w:u w:val="single"/>
          <w:lang w:val="hy-AM" w:eastAsia="ru-RU"/>
        </w:rPr>
        <w:t>խաղաղապահ</w:t>
      </w:r>
      <w:r>
        <w:rPr>
          <w:rFonts w:ascii="Sylfaen" w:hAnsi="Sylfaen"/>
          <w:lang w:val="hy-AM" w:eastAsia="ru-RU"/>
        </w:rPr>
        <w:t xml:space="preserve">գործունեությանը: Ծնողներն իրենց երեխաների համար կրթության տեսակն ընտրելու առաջնային իրավունք ունեն»: </w:t>
      </w:r>
    </w:p>
    <w:p w:rsidR="00711A45" w:rsidRDefault="009162F0">
      <w:pPr>
        <w:pStyle w:val="afc"/>
        <w:ind w:firstLine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 xml:space="preserve">Նույնքան կարևոր են 1989 թվականին ընդունված ՄԱԿ-ի &lt;&lt;Երեխաների իրավունքների մասին կոնվենցիայի&gt;&gt; հոդված 28-ի դրույթները երեխայի կրթության իրավունքի մասին, համաձայն որի. </w:t>
      </w:r>
    </w:p>
    <w:p w:rsidR="00711A45" w:rsidRDefault="009162F0">
      <w:pPr>
        <w:pStyle w:val="afc"/>
        <w:ind w:firstLine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 xml:space="preserve">«Մասնակից պետությունները ճանաչում են երեխայի կրթության իրավունքը և հավասար հնարավորությունների հիման վրա այդ իրավունքի իրականացմանն աստիճանաբար հասնելու համար նրանք, մասնավորապես. </w:t>
      </w:r>
    </w:p>
    <w:p w:rsidR="00711A45" w:rsidRDefault="009162F0">
      <w:pPr>
        <w:pStyle w:val="afc"/>
        <w:ind w:firstLine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 xml:space="preserve">(ա) մտցնում են պարտադիր և անվճար տարրական կրթություն, </w:t>
      </w:r>
    </w:p>
    <w:p w:rsidR="00711A45" w:rsidRDefault="009162F0">
      <w:pPr>
        <w:pStyle w:val="afc"/>
        <w:ind w:left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 xml:space="preserve">(բ) խրախուսում են միջնակարգ կրթության տարբեր ձևերի, ներառյալ՝ ընդհանուր և մասնագիտական կրթության զարգացումը, ապահովում են դրանց մատչելիությունը բոլոր երեխաների համար և ձեռնարկում են այնպիսի անհրաժեշտ միջոցներ, ինչպիսիք են անվճար կրթություն տրամադրելը և կարիքի դեպքում ֆինանսական օգնություն ցույց տալը, </w:t>
      </w:r>
    </w:p>
    <w:p w:rsidR="00711A45" w:rsidRDefault="009162F0">
      <w:pPr>
        <w:pStyle w:val="afc"/>
        <w:ind w:left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 xml:space="preserve">(գ) բոլոր համապատասխան միջոցներով ապահովում են բարձրագույն կրթության մատչելիությունը՝ ըստ յուրաքանչյուրի ընդունակությունների, </w:t>
      </w:r>
    </w:p>
    <w:p w:rsidR="00711A45" w:rsidRDefault="009162F0">
      <w:pPr>
        <w:pStyle w:val="afc"/>
        <w:ind w:left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 xml:space="preserve">(դ) ապահովում են կրթական և մասնագիտական տեղեկատվության և ուղեցույցների մատչելիությունը բոլոր երեխաների համար, </w:t>
      </w:r>
    </w:p>
    <w:p w:rsidR="00711A45" w:rsidRDefault="009162F0">
      <w:pPr>
        <w:pStyle w:val="afc"/>
        <w:ind w:left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(ե) միջոցներ են ձեռնարկում նպաստելու կանոնավոր դպրոց հաճախելուն և դպրոցը թողած սովորողների թվաքանակի նվազմանը:</w:t>
      </w:r>
    </w:p>
    <w:p w:rsidR="00711A45" w:rsidRDefault="009162F0">
      <w:pPr>
        <w:pStyle w:val="afc"/>
        <w:ind w:firstLine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 xml:space="preserve">Մասնակից պետությունները ձեռնարկում են բոլոր անհրաժեշտ միջոցները երաշխավորելու համար, որ դպրոցական կարգապահությունն իրականացվում է երեխայի մարդկային արժանապատվության հետ համատեղելի մեթոդներով և սույն Կոնվենցիային համապատասխան:» </w:t>
      </w:r>
    </w:p>
    <w:p w:rsidR="00711A45" w:rsidRDefault="009162F0">
      <w:pPr>
        <w:pStyle w:val="afc"/>
        <w:ind w:firstLine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 xml:space="preserve">Ինչպես նաև հոդված 29-ի հետևյալ դրույթները. </w:t>
      </w:r>
    </w:p>
    <w:p w:rsidR="00711A45" w:rsidRDefault="009162F0">
      <w:pPr>
        <w:pStyle w:val="afc"/>
        <w:ind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 w:eastAsia="ru-RU"/>
        </w:rPr>
        <w:t>«Երեխայի կրթությունը պետք է ուղղված լինի.</w:t>
      </w:r>
    </w:p>
    <w:p w:rsidR="00711A45" w:rsidRDefault="009162F0">
      <w:pPr>
        <w:pStyle w:val="afc"/>
        <w:ind w:left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 xml:space="preserve">(ա) երեխայի անհատականության, տաղանդի և մտավոր ու ֆիզիկական ունակությունների զարգացմանը՝ դրանց լրիվ ծավալով, </w:t>
      </w:r>
    </w:p>
    <w:p w:rsidR="00711A45" w:rsidRDefault="009162F0">
      <w:pPr>
        <w:pStyle w:val="afc"/>
        <w:ind w:left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(բ) մարդու իրավունքների և հիմնարար ազատությունների, ինչպես նաև ՄԱԿ-ի կանոնադրության մեջ ամրագրված սկզբունքների նկատմամբ հարգանքի դաստիարակմանը,</w:t>
      </w:r>
    </w:p>
    <w:p w:rsidR="00711A45" w:rsidRDefault="009162F0">
      <w:pPr>
        <w:pStyle w:val="afc"/>
        <w:ind w:left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(գ) երեխայի ծնողների, նրա մշակութային ինքնատիպության, լեզվի և արժեքների, երեխայի բնակության երկրի ազգային արժեքների, նրա ծագման երկրի և իր սեփական քաղաքակրթությունից տարբեր քաղաքակրթությունների հանդեպ հարգանքի դաստիարակմանը,</w:t>
      </w:r>
    </w:p>
    <w:p w:rsidR="00711A45" w:rsidRDefault="009162F0">
      <w:pPr>
        <w:pStyle w:val="afc"/>
        <w:ind w:left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(դ) երեխային ազատ հասարակության մեջ, փոխըմբռնման, խաղաղության, հանդուրժողականության, տղամարդու և կնոջ իրավահավասարության և բոլոր ժողովուրդների, էթնիկական, ազգային և կրոնական խմբերի, ինչպես նաև բնիկ ազգաբնակչությանը պատկանող անձանց միջև բարեկամության ոգով պատասխանատու կյանքով ապրելուն նախապատրաստելը,</w:t>
      </w:r>
    </w:p>
    <w:p w:rsidR="00711A45" w:rsidRDefault="009162F0">
      <w:pPr>
        <w:pStyle w:val="afc"/>
        <w:ind w:left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lastRenderedPageBreak/>
        <w:t>(ե) շրջապատող բնության նկատմամբ հարգանքի դաստիարակմանը»:</w:t>
      </w:r>
    </w:p>
    <w:p w:rsidR="00711A45" w:rsidRDefault="009162F0">
      <w:pPr>
        <w:pStyle w:val="afc"/>
        <w:ind w:firstLine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 xml:space="preserve">Երեխայի կրթության իրավունքը ամրագրված է նաև ՀՀ մի շարք օրենքներում, մասնավորապես՝ «Երեխայի իրավունքների մասին», «Կրթության մասին» և այլն: Մասնավորապես «Կրթության մասին&gt;&gt; ՀՀ օրենքի 6-րդհոդվածում ամրագրված է. </w:t>
      </w:r>
    </w:p>
    <w:p w:rsidR="00711A45" w:rsidRDefault="009162F0">
      <w:pPr>
        <w:pStyle w:val="afc"/>
        <w:ind w:firstLine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«Հայաստանի Հանրապետությունն ապահովում է կրթության իրավունք` անկախ ազգությունից, ռասայից, սեռից, լեզվից, դավանանքից, քաղաքական կամ այլ հայացքներից, սոցիալական ծագումից, գույքային դրությունից կամ այլ հանգամանքներից:</w:t>
      </w:r>
      <w:r>
        <w:rPr>
          <w:rFonts w:ascii="Sylfaen" w:hAnsi="Sylfaen"/>
          <w:lang w:val="hy-AM" w:eastAsia="ru-RU"/>
        </w:rPr>
        <w:br/>
        <w:t>Պետությունը կրթության իրավունքն ապահովում է կրթության համակարգի բնական գործառնությամբ և կրթություն ստանալու համար սոցիալ-տնտեսական պայմանների ստեղծմամբ»:</w:t>
      </w:r>
    </w:p>
    <w:p w:rsidR="00711A45" w:rsidRDefault="009162F0">
      <w:pPr>
        <w:pStyle w:val="afc"/>
        <w:ind w:firstLine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Ներառականության հարցը պետք է նախ և առաջ դիտարկվի 1990 թվականին Ջոմթիենում ընդունված &lt;&lt;Կրթություն բոլորի համար&gt;&gt;համաշխարհային հռչակագրի համատեքստում, որի 6 նպատակներից 2-ը հետևյալն են. համընդհանուր ընդգրկվածությունըև հավասարությունը՝ որպես թիրախ:</w:t>
      </w:r>
    </w:p>
    <w:p w:rsidR="00711A45" w:rsidRDefault="009162F0">
      <w:pPr>
        <w:pStyle w:val="afc"/>
        <w:ind w:firstLine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Ներառականության սկզբունքը սահմանված է 2005 թվականին ընդունված «Կրթության առանձնահատուկ պայմանների կարիք ունեցող անձնաց կրթության մասին» ՀՀ օրենքում, որը կարգավորում է կրթության առանձնահատուկ պայմանների կարիք ունեցող անձանց, իրենց ընդունակություններին և կարողություններին համապատասխան, կրթություն ստանալու իրավական, կազմակերպական և ֆինանսական հիմքերը, ինչպես նաև կրթության առանձնահատուկ պայմանների կարիք ունեցող անձանց կրթության կազմակերպման բնագավառում հարաբերությունների մասնակիցների իրավունքներն ու պարտականությունները:</w:t>
      </w:r>
    </w:p>
    <w:p w:rsidR="00711A45" w:rsidRDefault="009162F0">
      <w:pPr>
        <w:pStyle w:val="afc"/>
        <w:ind w:firstLine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Համաձայն օրենքի՝ «ներառականկրթությունը`կրթության առանձնահատուկ պայմանների կարիք ունեցող անձանց կրթության համար առանձնահատուկ պայմանների ապահովման միջոցով նրանց համատեղ ուսուցումն է հանրակրթականև մասնագիտական ուսումնական հաստատություններում՝ նման պայմանների կարիք չունեցող անձանց հետ»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Ներառական կրթության պարագայում կրթության առանձնահատուկ պայմանների կարիք ունեցող երեխան դառնում է իրավահավասար բոլոր երեխաների հետ, որը հանգեցնում է ստեղծագործական հնարավորություններով ու ինքնուրույն գործելու պատրաստ մարդու ձևավորմանը։ Երեխայի ընտանիքը դադարում է խուսափել իր երեխայի միջավայրի հետ շփումից, քանի որ նույն միջավայրը հանդուրժողականությամբ է վերաբերում իր երեխային՝ ընդունելով վերջինիս հավասար լինելու փաստը։ Ընտանիքի հետ տարվող մասնագիտացված աջակցության ծառայությունները և միջավայրի վերաբերմունքը օգնում են ծնողին ավելի օգտակար լինել իր երեխային, դուրս գալ անելանելիության բարդույթից և օգնել իր երեխային հաղթահարելու անհատական ուսուցմանպլանը։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 xml:space="preserve">Ներառական կրթության պարագայում պետությունը աստիճանաբար իրականացնում է սոցիալական հավասարության ապահովման խնդրում իր դերակատարումը՝ նվազեցնում է հասարակության շերտավորումըու նպաստում նրա հոգեբանական առողջացմանը, հասնում է բյուջետային միջոցների արդյունավետ ու նպատակային բաշխմանը, քանի որ հատկացումները կատարվում են ավելի մեծ թվով երեխաների կրթությունը կազմակերպելու համար: 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 xml:space="preserve">Ի վերջո, ներառական կրթությունը նպաստում է երկրում կրթության կազմակերպման և իրականացման մեխանիզմների արդիականացմանը՝ համաշխարհային զարգացման ժամանակակից միտումներին և մարտահրավերներինհամահունչ: </w:t>
      </w:r>
    </w:p>
    <w:p w:rsidR="00711A45" w:rsidRDefault="009162F0">
      <w:pPr>
        <w:pStyle w:val="afc"/>
        <w:ind w:firstLine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Ասպիսով, ներառական կրթությունը, ենթադրում է հաստատություններում այնպիսի կրթական միջավայրի և պայմանների ստեղծում, որոնցում բոլոր երեխաները, անկախ իրենց առանձնահատուկ կրթական կարիքներից, ունեն կրթություն ստանալու հավասար հնարավորություններ: Նման միջավայրը պետք է լինի երեխաներին ներառող, կրթություն ստանալու համար արդյունավետ, երեխաների նկատմամբ բարյացկամ, նրանց առողջության համար ապահով ուանվտանգ: Ներառումը ենթադրում է կրթության առավել լայն տեսլական, որն ուղղված է բոլոր սովորողների կարիքներին, ներառյալ`</w:t>
      </w:r>
    </w:p>
    <w:p w:rsidR="00711A45" w:rsidRDefault="009162F0">
      <w:pPr>
        <w:pStyle w:val="afc"/>
        <w:numPr>
          <w:ilvl w:val="0"/>
          <w:numId w:val="24"/>
        </w:numPr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հաշմանդամություն ունեցող երեխաներ</w:t>
      </w:r>
      <w:r>
        <w:rPr>
          <w:rFonts w:ascii="Sylfaen" w:hAnsi="Sylfaen"/>
          <w:lang w:val="ru-RU" w:eastAsia="ru-RU"/>
        </w:rPr>
        <w:t>ը</w:t>
      </w:r>
    </w:p>
    <w:p w:rsidR="00711A45" w:rsidRDefault="009162F0">
      <w:pPr>
        <w:pStyle w:val="afc"/>
        <w:numPr>
          <w:ilvl w:val="0"/>
          <w:numId w:val="24"/>
        </w:numPr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բռնության ենթարկվող երեխաներ</w:t>
      </w:r>
      <w:r>
        <w:rPr>
          <w:rFonts w:ascii="Sylfaen" w:hAnsi="Sylfaen"/>
          <w:lang w:val="ru-RU" w:eastAsia="ru-RU"/>
        </w:rPr>
        <w:t>ը</w:t>
      </w:r>
    </w:p>
    <w:p w:rsidR="00711A45" w:rsidRDefault="009162F0">
      <w:pPr>
        <w:pStyle w:val="afc"/>
        <w:numPr>
          <w:ilvl w:val="0"/>
          <w:numId w:val="24"/>
        </w:numPr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աշխատող երեխաներ</w:t>
      </w:r>
      <w:r>
        <w:rPr>
          <w:rFonts w:ascii="Sylfaen" w:hAnsi="Sylfaen"/>
          <w:lang w:val="ru-RU" w:eastAsia="ru-RU"/>
        </w:rPr>
        <w:t>ը</w:t>
      </w:r>
    </w:p>
    <w:p w:rsidR="00711A45" w:rsidRDefault="009162F0">
      <w:pPr>
        <w:pStyle w:val="afc"/>
        <w:numPr>
          <w:ilvl w:val="0"/>
          <w:numId w:val="24"/>
        </w:numPr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փախստական կամ տեղահանված երեխաներ</w:t>
      </w:r>
      <w:r>
        <w:rPr>
          <w:rFonts w:ascii="Sylfaen" w:hAnsi="Sylfaen"/>
          <w:lang w:val="ru-RU" w:eastAsia="ru-RU"/>
        </w:rPr>
        <w:t>ը</w:t>
      </w:r>
    </w:p>
    <w:p w:rsidR="00711A45" w:rsidRDefault="009162F0">
      <w:pPr>
        <w:pStyle w:val="afc"/>
        <w:numPr>
          <w:ilvl w:val="0"/>
          <w:numId w:val="24"/>
        </w:numPr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միգրանտներ</w:t>
      </w:r>
      <w:r>
        <w:rPr>
          <w:rFonts w:ascii="Sylfaen" w:hAnsi="Sylfaen"/>
          <w:lang w:val="ru-RU" w:eastAsia="ru-RU"/>
        </w:rPr>
        <w:t>ը</w:t>
      </w:r>
    </w:p>
    <w:p w:rsidR="00711A45" w:rsidRDefault="009162F0">
      <w:pPr>
        <w:pStyle w:val="afc"/>
        <w:numPr>
          <w:ilvl w:val="0"/>
          <w:numId w:val="24"/>
        </w:numPr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lastRenderedPageBreak/>
        <w:t>ծայրահեղ չքավորության մեջ ապրող երեխաները</w:t>
      </w:r>
    </w:p>
    <w:p w:rsidR="00711A45" w:rsidRDefault="009162F0">
      <w:pPr>
        <w:pStyle w:val="afc"/>
        <w:numPr>
          <w:ilvl w:val="0"/>
          <w:numId w:val="24"/>
        </w:numPr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լեզվական փոքրամասնություններ</w:t>
      </w:r>
      <w:r>
        <w:rPr>
          <w:rFonts w:ascii="Sylfaen" w:hAnsi="Sylfaen"/>
          <w:lang w:val="ru-RU" w:eastAsia="ru-RU"/>
        </w:rPr>
        <w:t>ը</w:t>
      </w:r>
    </w:p>
    <w:p w:rsidR="00711A45" w:rsidRDefault="009162F0">
      <w:pPr>
        <w:pStyle w:val="afc"/>
        <w:numPr>
          <w:ilvl w:val="0"/>
          <w:numId w:val="24"/>
        </w:numPr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ազգային փոքրամասնություններ</w:t>
      </w:r>
      <w:r>
        <w:rPr>
          <w:rFonts w:ascii="Sylfaen" w:hAnsi="Sylfaen"/>
          <w:lang w:val="ru-RU" w:eastAsia="ru-RU"/>
        </w:rPr>
        <w:t>ը</w:t>
      </w:r>
    </w:p>
    <w:p w:rsidR="00711A45" w:rsidRDefault="009162F0">
      <w:pPr>
        <w:pStyle w:val="afc"/>
        <w:numPr>
          <w:ilvl w:val="0"/>
          <w:numId w:val="24"/>
        </w:numPr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հակամարտությունների գոտիների երեխաներ</w:t>
      </w:r>
      <w:r>
        <w:rPr>
          <w:rFonts w:ascii="Sylfaen" w:hAnsi="Sylfaen"/>
          <w:lang w:val="ru-RU" w:eastAsia="ru-RU"/>
        </w:rPr>
        <w:t>ը</w:t>
      </w:r>
    </w:p>
    <w:p w:rsidR="00711A45" w:rsidRDefault="009162F0">
      <w:pPr>
        <w:pStyle w:val="afc"/>
        <w:numPr>
          <w:ilvl w:val="0"/>
          <w:numId w:val="24"/>
        </w:numPr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ՄԻԱՎ/ՁԻԱՀ-ի և այլ հիվանդությունների հետևանքները կրող երեխաները և այլն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Ուսումնական հաստատությունում բոլոր երեխաների մոտ պետք է ձևավորվեն այնպիսի հմտություններ, վերաբերմունք և արժեհամակարգ, ինչը նրանց թույլ կտա հաստատությունն ավարտելուց հետո, չափահաս կյանքում իրենց լիովին դրսևորել և ինքնաիրացվել:</w:t>
      </w:r>
    </w:p>
    <w:p w:rsidR="00711A45" w:rsidRDefault="00916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 xml:space="preserve">Հավասարության սկզբունքը իր մեջ ներառում է նաև տարբեր սեռերի, ազգային փոքրամասնությունների, սոցիալական տարբեր կարգավիճակի ընտանիքների երեխաների հավասարությունը: Հայաստանի, ինչպես և ընդհանրապես ժողովրդավարական պետությունների օրենսդրությունները, ամրագրում են սեռերի հավասար իրավունքները, պարտականությունները և ազատությունները: Սեռերի հավասարության սկզբունքներն ամրագրված են ՀՀ մի շարք օրենքներում, նաև՝ ՀՀ Աշխատանքային օրենսգրքում: </w:t>
      </w:r>
    </w:p>
    <w:p w:rsidR="00711A45" w:rsidRDefault="009162F0">
      <w:pPr>
        <w:pStyle w:val="afb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Հաստատությունում ներառական կրթության և սովորողների միջև հավասարության ապահովման ինքնագնահատումն ուղղված է բացահայտելու, թե արդյոք հաստատությունն ապահովում է ակնկալվող հետևյալ արդյուքները. </w:t>
      </w:r>
    </w:p>
    <w:p w:rsidR="00711A45" w:rsidRDefault="009162F0">
      <w:pPr>
        <w:pStyle w:val="afb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 w:cs="Sylfaen"/>
          <w:lang w:val="hy-AM"/>
        </w:rPr>
        <w:t>հաստատությունընդունվելուև</w:t>
      </w:r>
      <w:r>
        <w:rPr>
          <w:rFonts w:ascii="Sylfaen" w:hAnsi="Sylfaen"/>
          <w:lang w:val="hy-AM"/>
        </w:rPr>
        <w:t xml:space="preserve">հաստատությունում սովորելու համար ստեղծված են հավասար պայմաններ բոլոր երեխաների համար՝ անկախնրանց կարիքներից, կարողություններից ևսոցիալական անապահովության աստիճանից </w:t>
      </w:r>
    </w:p>
    <w:p w:rsidR="00711A45" w:rsidRDefault="009162F0">
      <w:pPr>
        <w:pStyle w:val="afb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 w:cs="Sylfaen"/>
          <w:lang w:val="hy-AM"/>
        </w:rPr>
        <w:t>հաստատություննապահովումէբոլորսովորողներիհավասարմասնակցությունուսումնառությանգործընթացին՝անկախնրանցկարիքներից</w:t>
      </w:r>
      <w:r>
        <w:rPr>
          <w:rFonts w:cs="Calibri"/>
          <w:lang w:val="hy-AM"/>
        </w:rPr>
        <w:t xml:space="preserve">, </w:t>
      </w:r>
      <w:r>
        <w:rPr>
          <w:rFonts w:ascii="Sylfaen" w:hAnsi="Sylfaen" w:cs="Sylfaen"/>
          <w:lang w:val="hy-AM"/>
        </w:rPr>
        <w:t>կարողություններիցևսոցիալական</w:t>
      </w:r>
      <w:r>
        <w:rPr>
          <w:rFonts w:ascii="Sylfaen" w:hAnsi="Sylfaen"/>
          <w:lang w:val="hy-AM"/>
        </w:rPr>
        <w:t>անապահովության</w:t>
      </w:r>
      <w:r>
        <w:rPr>
          <w:rFonts w:ascii="Sylfaen" w:hAnsi="Sylfaen" w:cs="Sylfaen"/>
          <w:lang w:val="hy-AM"/>
        </w:rPr>
        <w:t>աստիճանից</w:t>
      </w:r>
    </w:p>
    <w:p w:rsidR="00711A45" w:rsidRDefault="009162F0">
      <w:pPr>
        <w:pStyle w:val="afb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 w:cs="Sylfaen"/>
          <w:lang w:val="hy-AM"/>
        </w:rPr>
        <w:t>հաստատություննապահովումէբոլորսովորողներիհամարկրթությանարդյունքներինհասնելուևառաջադիմությանցանկալիմակարդակը՝անկախ նրանցկարիքներից</w:t>
      </w:r>
      <w:r>
        <w:rPr>
          <w:rFonts w:cs="Calibri"/>
          <w:lang w:val="hy-AM"/>
        </w:rPr>
        <w:t xml:space="preserve">, </w:t>
      </w:r>
      <w:r>
        <w:rPr>
          <w:rFonts w:ascii="Sylfaen" w:hAnsi="Sylfaen" w:cs="Sylfaen"/>
          <w:lang w:val="hy-AM"/>
        </w:rPr>
        <w:t>կարողություններիցևսոցիալական</w:t>
      </w:r>
      <w:r>
        <w:rPr>
          <w:rFonts w:ascii="Sylfaen" w:hAnsi="Sylfaen"/>
          <w:lang w:val="hy-AM"/>
        </w:rPr>
        <w:t>անապահովության</w:t>
      </w:r>
      <w:r>
        <w:rPr>
          <w:rFonts w:ascii="Sylfaen" w:hAnsi="Sylfaen" w:cs="Sylfaen"/>
          <w:lang w:val="hy-AM"/>
        </w:rPr>
        <w:t>աստիճանից</w:t>
      </w:r>
      <w:r>
        <w:rPr>
          <w:lang w:val="hy-AM"/>
        </w:rPr>
        <w:t xml:space="preserve">: </w:t>
      </w:r>
    </w:p>
    <w:p w:rsidR="00711A45" w:rsidRDefault="009162F0">
      <w:pPr>
        <w:pStyle w:val="af9"/>
        <w:spacing w:line="240" w:lineRule="auto"/>
        <w:ind w:firstLine="567"/>
      </w:pPr>
      <w:r>
        <w:rPr>
          <w:b/>
        </w:rPr>
        <w:t>Ուսումնական հաստատությունում ներառական կրթության և հավասարության ապահովումը</w:t>
      </w:r>
      <w:r>
        <w:t xml:space="preserve"> նկարագրող հիմնական ցուցանիշներըև չափանիշները հետևյալ են՝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ներառական կրթության զարգացումըորպես նպատակ ամրագրվածհաստատության զարգացման ծրագրում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ուսումնականհաստատության զարգացման ծրագրում պլանավորված են ներառական կրթության ապահովման համապատասխան միջոցառումներ, այդ թվում՝ ուսուցիչների վերապատրաստումներ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ուսումնականհաստատության տնօրենն ունի ներառական կրթության գործընթացի համակարգման լիազորություններով օժտված տեղակալ(կամ այն պատվիրակված է տեղակալներից որևէ մեկին)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ուսումնականհաստատության վեբ կայքում գործում է ներառական կրթության բաժին` ընտանիքի և համայնքի հետ հետադարձ կապի հնարավորությամբ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ուսումնականհաստատությունն իրականացնում է երեխաների հավասար իրավունքներին, հանդուրժողականությանը նվիրված և նման այլ ուսումնական ծրագրեր</w:t>
      </w:r>
    </w:p>
    <w:p w:rsidR="00711A45" w:rsidRDefault="009162F0">
      <w:pPr>
        <w:pStyle w:val="af9"/>
        <w:spacing w:line="240" w:lineRule="auto"/>
        <w:ind w:firstLine="567"/>
        <w:rPr>
          <w:b/>
          <w:i/>
        </w:rPr>
      </w:pPr>
      <w:r>
        <w:rPr>
          <w:b/>
          <w:i/>
        </w:rPr>
        <w:t>Ուսումնական հաստատությունում աշխատակազմն արդիականացնում է իր գիտելիքներն ու հմտությունները ներառական կրթության ոլորտում.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վերջին 5 տարում տնօրինությունը մասնակցել է ներառական հաստատությունների կառավարման թեմայով վերապրաստման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ուսումնականհաստատությունն ունի ներառական կրթության թեմաներովվերապատրաստված և վերապատրաստող ուսուցիչներ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վերջին 5 տարում ներառական կրթության թեմաներով վերապատրաստում անցած ուսուցիչների թիվը</w:t>
      </w:r>
    </w:p>
    <w:p w:rsidR="00711A45" w:rsidRDefault="009162F0">
      <w:pPr>
        <w:pStyle w:val="af9"/>
        <w:spacing w:line="240" w:lineRule="auto"/>
        <w:ind w:firstLine="567"/>
        <w:rPr>
          <w:b/>
          <w:i/>
        </w:rPr>
      </w:pPr>
      <w:r>
        <w:rPr>
          <w:b/>
          <w:i/>
        </w:rPr>
        <w:lastRenderedPageBreak/>
        <w:t xml:space="preserve">Ուսումնական </w:t>
      </w:r>
      <w:r>
        <w:rPr>
          <w:b/>
          <w:i/>
          <w:u w:val="single"/>
        </w:rPr>
        <w:t xml:space="preserve">հաստատությունն </w:t>
      </w:r>
      <w:r>
        <w:rPr>
          <w:b/>
          <w:i/>
        </w:rPr>
        <w:t>ունի ռեսուրսներ` աջակցելու կրթության առանձնահատուկ պայմանների կարիք(ԿԱՊԿ) ունեցող երեխաների սովորելուն, և ուսումնական միջավայրը հարմարեցված է նրանց կարիքներին.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 xml:space="preserve">ուսումնականհաստատությունում ամենուրեք (դասասենյակներ, դահլիճներ, գրադարաններ և այլն) տեղաշարժման տարբեր խնդիրներ ունեցող </w:t>
      </w:r>
      <w:r>
        <w:rPr>
          <w:b/>
          <w:u w:val="single"/>
        </w:rPr>
        <w:t>անձանց</w:t>
      </w:r>
      <w:r>
        <w:t xml:space="preserve"> համար ապահովված է ֆիզիկական մատչելիություն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ուսումնականհաստատությունն ունի ԿԱՊԿ ունեցող սովորողներիհոգեբանամանկավարժական աջակցության թիմ (հատուկ մանկավարժ, սոցիալական աշխատող, հոգեբան, ուսոցչի օգնական և այլն)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ԿԱՊԿ ունեցող սովորողներն ապահովված են դասագրքերով, գրենական պիտույքներով, հարմարանքներով, այլ պարագաներով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ուսումնականհաստատությունում առկա են ուսումնամեթոդական նյութեր</w:t>
      </w:r>
      <w:r>
        <w:rPr>
          <w:sz w:val="20"/>
          <w:szCs w:val="20"/>
        </w:rPr>
        <w:t xml:space="preserve"> և </w:t>
      </w:r>
      <w:r>
        <w:t>սարքավորումներ` լսողության ու տեսողության գործառույթի բացակայության կամ սահմանափակում ունեցող սովորողների համար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ուսումնական հաստատության դասասենյակների դասավորվածությունն այնպիսին է, որ ԿԱՊԿ ունեցող սովորողներըմեկուսացված չեն.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ուսումնականհաստատությունն ունի ռեսուրս-սենյակ` ԿԱՊԿ ունեցող սովորողների համար.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ուսումնական հաստատության ռեսուրս-սենյակ այցելող ԿԱՊԿունեցողսովորողներիթիվըև տոկոսը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ուսումնական հաստատության ռեսուրս-սենյակ այցելող ԿԱՊԿունեցող սովորողներիծնողների(խնամակալների) թիվը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ուսումնականհաստատությունում հաղթահարված են ներառականությունը խաթարող ֆիզիկական խոչընդոտները(թեքահարթակ, հենակ և այլն).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ուսումնականհաստատությունում հաղթահարված են ներառականությունը խաթարող սոցիալական խոչընդոտները(վերաբերմունք, կարծրատիպ):</w:t>
      </w:r>
    </w:p>
    <w:p w:rsidR="00711A45" w:rsidRDefault="009162F0">
      <w:pPr>
        <w:pStyle w:val="af9"/>
        <w:spacing w:line="240" w:lineRule="auto"/>
        <w:ind w:firstLine="567"/>
        <w:rPr>
          <w:b/>
          <w:i/>
        </w:rPr>
      </w:pPr>
      <w:r>
        <w:rPr>
          <w:b/>
          <w:i/>
        </w:rPr>
        <w:t>Ուսուցիչները կարողանում են ուսումնական ծրագիրը, դասի պլանը, ուսուցանման գործընթացը հարմարեցնել ԿԱՊԿ ունեցող երեխաների կարիքներին և մշտապես խրախուսում են նրանց.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անհատական ուսումնական պլաններըմշակվումեն համաձայնհանրակրթության պետական չափորոշչի և առարկայական ծրագրերի` հաշվի առնելովսովորողների կարիքները, ընդունակությունները, հնարավորությունները, ձեռքբերումները և առաջընթացը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այնուսուցիչների թիվը, ովքեր ունեն դրական դիրքորոշում ներառական կրթության նկատմամբ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ուսուցիչները գիտակցում են ներառական կրթության վերաբերյալ կարծրատիպերի առկայությունը, դրանց վերացման անհրաժեշտությունը և ձեռնարկում են համապատասխան քայլեր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ուսուցիչները ունեն հավասար վերաբերմունք բոլոր երեխաների նկատմամբ՝ անկախ նրանց միջև եղած տարբերություններից և նրանց առանձնահատուկ կարիքներից</w:t>
      </w:r>
    </w:p>
    <w:p w:rsidR="00711A45" w:rsidRDefault="009162F0">
      <w:pPr>
        <w:numPr>
          <w:ilvl w:val="0"/>
          <w:numId w:val="26"/>
        </w:numPr>
        <w:spacing w:after="0" w:line="240" w:lineRule="auto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t>ուսուցիչները կարողանում են հայտնաբերել կարծրատիպեր ամրապնդող վարքագիծ կամերևույթ դասարանում, դպրոցում, ուսումնական նյութերում և նույնիսկ սեփական վարքագծում</w:t>
      </w:r>
    </w:p>
    <w:p w:rsidR="00711A45" w:rsidRDefault="009162F0">
      <w:pPr>
        <w:pStyle w:val="af9"/>
        <w:spacing w:line="240" w:lineRule="auto"/>
        <w:ind w:firstLine="567"/>
        <w:rPr>
          <w:b/>
          <w:i/>
        </w:rPr>
      </w:pPr>
      <w:r>
        <w:rPr>
          <w:b/>
          <w:i/>
        </w:rPr>
        <w:t>ԿԱՊԿ ունեցող երեխաների հավասարապես մասնակցում են դպրոցի և դասի բոլոր գործընթացներին` ըստ իրենց կարողությունների առավելագույն աստիճանի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ուսումնականհաստատության այն սովորողների թիվը և տոկոսը, ովքեր ունենԿԱՊԿ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ուսումնականհաստատությունիցհեռացած (ուսումն անավարտ թողած)ԿԱՊԿ ունեցող սովորողների թիվը և տոկոսը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ԿԱՊԿ ունեցող սովորողների բացակայությունների տարեկանմիջին թիվը`ժամ/սովորող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արտադասարանական աշխատանքների խմբակներում ներառվող և աշխատանքներին մասնակցող ԿԱՊԿունեցող սովորողներիթիվըև տոկոսը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ուսումնականանհաստատության աշակերտական խորհրդում ԿԱՊԿ ունեցող սովորողների թիվը</w:t>
      </w:r>
    </w:p>
    <w:p w:rsidR="00711A45" w:rsidRDefault="009162F0">
      <w:pPr>
        <w:pStyle w:val="af9"/>
        <w:spacing w:line="240" w:lineRule="auto"/>
        <w:ind w:firstLine="567"/>
        <w:rPr>
          <w:b/>
          <w:i/>
        </w:rPr>
      </w:pPr>
      <w:r>
        <w:rPr>
          <w:b/>
          <w:i/>
        </w:rPr>
        <w:lastRenderedPageBreak/>
        <w:t>Ուսումնական հաստատությանսովորողները գիտակցում ենԿԱՊԿ ունեցող իրենց ընկերների նկատմամբ գոյություն ունեցող կարծրատիպերի վերացման անհրաժեշտությունը և օգնում են փոխել դրանք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ԿԱՊԿ ունեցող սովորողների նկատմամբ հանդուրժողականության ձևավորմանն ուղղված աշակերտական նախաձեռնությունների թիվը և ձևերը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ուսումնականհաստատության կայքում և (կամ) աշակերտական թերթում ԿԱՊԿ ունեցող սովորողների կամ հաշմանդամության թեմայով սովորողների կողմից պատրաստվածնյութերի, հոդվածների, լուսանկարների և այլ հրապարակումների թիվը:</w:t>
      </w:r>
    </w:p>
    <w:p w:rsidR="00711A45" w:rsidRDefault="009162F0">
      <w:pPr>
        <w:pStyle w:val="af9"/>
        <w:spacing w:line="240" w:lineRule="auto"/>
        <w:ind w:firstLine="567"/>
        <w:rPr>
          <w:b/>
          <w:i/>
        </w:rPr>
      </w:pPr>
      <w:r>
        <w:rPr>
          <w:b/>
          <w:i/>
        </w:rPr>
        <w:t>Ուսումնական հաստատությունում ապահովված է սեռերի և ազգային փոքրամասնությունների երեխաների միջև հավասարությունը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սեռերի հավասարության գործակիցը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աշակերտական խորհրդում սեռերի հավասարության գործակիցը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գերազանց տարեկանառաջադիմություն ունեցող տղաների թվի հարաբերությունը գերազանցառաջադիմություն ունեցողաղջիկների թվին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տարեկանանբավարար գնահատական(գնահատականներ) ունեցող տղաների թվի հարաբերությունը տարեկան անբավարարար գնահատական(գնահատակններ) ունեցող աղջիկների թվին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տղաների տարեկան միջին բացակայությունների թվի հարաբերությունն աղջիկներիտարեկան միջին բացակայությունների թվին (ժամերով)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«Մաթեմատիկա», «Ֆիզիկա», «Քիմիա» և «Կենսաբանություն»առարկաներից տղաների և աղջիկների տարեկան միջին առաջադիմությունը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ուսումնականհաստատությունում սովորող ազգային փոքրամասնությունների երեխաների թիվը և տոկոսը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աշակերտական խորհրդի անդամ ազգային փոքրամասնությունների երեխաների թիվը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ուսումնականհաստատությունում սովորող ազգային փոքրամասնությունների երեխաների միջին տարեկան առաջադիմությունը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անվճար դասագրքեր ստացող սովորողների թիվը և տոկոսը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անվճար սնունդ ստացող սովորողների թիվը և տոկոսը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սոցիալապես անապահով ընտանիքներից սովորողների համարհաստատության իրականացրած սոցիալական աջակցության ծրագրերը և դրանց թիվը</w:t>
      </w:r>
    </w:p>
    <w:p w:rsidR="00711A45" w:rsidRDefault="009162F0">
      <w:pPr>
        <w:pStyle w:val="af9"/>
        <w:numPr>
          <w:ilvl w:val="0"/>
          <w:numId w:val="26"/>
        </w:numPr>
        <w:spacing w:line="240" w:lineRule="auto"/>
      </w:pPr>
      <w:r>
        <w:t>ուսումնական հաստատության կողմից իրականացված`ներառական կրթության առնչվող արտադասարանական միջոցառումների (զրույցներ, կինոնկարներիդիտումներ, քննարկումներ. կլոր-սեղաններ, սեմինարներ, էքսկուրսիաներև այլն)թիվը`ըստ դասարանների</w:t>
      </w:r>
    </w:p>
    <w:p w:rsidR="00711A45" w:rsidRDefault="009162F0">
      <w:pPr>
        <w:pStyle w:val="af9"/>
        <w:spacing w:line="240" w:lineRule="auto"/>
        <w:ind w:firstLine="284"/>
      </w:pPr>
      <w:r>
        <w:t>Ներառական կրթության և հավասարության ապահովումը նկարագրող հիմնական ցուցանիշներինև չափանիշներին հաստատության համապատասխանությունը գնահատելու ձևերը ներառում են և՛ փաստաթղթային ուսումնասիրություն, և՛ դիտարկում-փաստագրում, և՛ հարցումների իրականացում:</w:t>
      </w:r>
    </w:p>
    <w:p w:rsidR="00711A45" w:rsidRDefault="009162F0">
      <w:pPr>
        <w:pStyle w:val="af9"/>
        <w:spacing w:line="240" w:lineRule="auto"/>
        <w:ind w:firstLine="284"/>
      </w:pPr>
      <w:r>
        <w:t xml:space="preserve">Մաս 4-ում բերված չափանիշներ 1-ից 14-ի,17-ից 23-ի,  29-ի և 42-ի համար անհրաժեշտ է կատարել փաստաթղթային ուսումնասիրություն, դիտարկում-փաստագրում կամ </w:t>
      </w:r>
      <w:r>
        <w:rPr>
          <w:b/>
        </w:rPr>
        <w:t>հարցումներ</w:t>
      </w:r>
      <w:r>
        <w:t xml:space="preserve"> և լրացնել ստորև բերված Աղյուսակ 28-ը: </w:t>
      </w:r>
    </w:p>
    <w:p w:rsidR="00711A45" w:rsidRDefault="00711A45">
      <w:pPr>
        <w:pStyle w:val="af9"/>
        <w:spacing w:line="240" w:lineRule="auto"/>
        <w:ind w:firstLine="284"/>
        <w:rPr>
          <w:b/>
          <w:i/>
        </w:rPr>
      </w:pPr>
    </w:p>
    <w:p w:rsidR="00711A45" w:rsidRDefault="009162F0">
      <w:pPr>
        <w:pStyle w:val="af9"/>
        <w:spacing w:line="240" w:lineRule="auto"/>
        <w:ind w:firstLine="0"/>
        <w:rPr>
          <w:b/>
          <w:i/>
        </w:rPr>
      </w:pPr>
      <w:r>
        <w:rPr>
          <w:b/>
          <w:i/>
        </w:rPr>
        <w:t>Աղյուսակ 28. Հաստատությունում ներառական կրթության իրականացմանը վերաբերվող չափանիշներ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567"/>
        <w:gridCol w:w="567"/>
        <w:gridCol w:w="4395"/>
      </w:tblGrid>
      <w:tr w:rsidR="00711A45">
        <w:tc>
          <w:tcPr>
            <w:tcW w:w="4536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/>
                <w:lang w:val="hy-AM"/>
              </w:rPr>
              <w:t>Չափանիշ</w:t>
            </w:r>
          </w:p>
        </w:tc>
        <w:tc>
          <w:tcPr>
            <w:tcW w:w="56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Այո</w:t>
            </w:r>
          </w:p>
        </w:tc>
        <w:tc>
          <w:tcPr>
            <w:tcW w:w="56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lang w:val="hy-AM" w:eastAsia="en-US"/>
              </w:rPr>
            </w:pPr>
            <w:r>
              <w:rPr>
                <w:rFonts w:ascii="Sylfaen" w:hAnsi="Sylfaen" w:cs="Sylfaen"/>
                <w:lang w:val="hy-AM" w:eastAsia="en-US"/>
              </w:rPr>
              <w:t>Ոչ</w:t>
            </w:r>
          </w:p>
        </w:tc>
        <w:tc>
          <w:tcPr>
            <w:tcW w:w="4395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Մենաբանություն</w:t>
            </w:r>
          </w:p>
        </w:tc>
      </w:tr>
      <w:tr w:rsidR="00711A45">
        <w:tc>
          <w:tcPr>
            <w:tcW w:w="4536" w:type="dxa"/>
          </w:tcPr>
          <w:p w:rsidR="00711A45" w:rsidRDefault="009162F0">
            <w:pPr>
              <w:pStyle w:val="af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Ներառական կրթության զարգացումը որպես նպատակ ամրագրված է</w:t>
            </w:r>
            <w:r>
              <w:rPr>
                <w:sz w:val="20"/>
                <w:szCs w:val="20"/>
                <w:lang w:val="en-US"/>
              </w:rPr>
              <w:t>ուսումնական</w:t>
            </w:r>
            <w:r>
              <w:rPr>
                <w:sz w:val="20"/>
                <w:szCs w:val="20"/>
              </w:rPr>
              <w:t>հաստատության զարգացման ծրագրում</w:t>
            </w:r>
          </w:p>
        </w:tc>
        <w:tc>
          <w:tcPr>
            <w:tcW w:w="56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Այո</w:t>
            </w:r>
          </w:p>
        </w:tc>
        <w:tc>
          <w:tcPr>
            <w:tcW w:w="567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eastAsia="en-US"/>
              </w:rPr>
            </w:pPr>
          </w:p>
        </w:tc>
        <w:tc>
          <w:tcPr>
            <w:tcW w:w="4395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 w:cs="Sylfaen"/>
                <w:i/>
                <w:lang w:val="hy-AM" w:eastAsia="en-US"/>
              </w:rPr>
              <w:t>(</w:t>
            </w: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Եթե այո, ապա կատարել հղում համապատասխան փաստաթղթից:)</w:t>
            </w:r>
          </w:p>
        </w:tc>
      </w:tr>
      <w:tr w:rsidR="00711A45">
        <w:tc>
          <w:tcPr>
            <w:tcW w:w="4536" w:type="dxa"/>
          </w:tcPr>
          <w:p w:rsidR="00711A45" w:rsidRDefault="009162F0">
            <w:pPr>
              <w:pStyle w:val="af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Ուսումնական հաստատության զարգացման ծրագրում պլանավորված են ներառական կրթության ապահովմանն ուղղված համապատասխան միջոցառումներ, այդ թվում՝ ուսուցիչների վերապատրաստումներ</w:t>
            </w:r>
          </w:p>
        </w:tc>
        <w:tc>
          <w:tcPr>
            <w:tcW w:w="56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Այո</w:t>
            </w:r>
          </w:p>
        </w:tc>
        <w:tc>
          <w:tcPr>
            <w:tcW w:w="567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eastAsia="en-US"/>
              </w:rPr>
            </w:pPr>
          </w:p>
        </w:tc>
        <w:tc>
          <w:tcPr>
            <w:tcW w:w="4395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 w:cs="Sylfaen"/>
                <w:i/>
                <w:lang w:val="hy-AM" w:eastAsia="en-US"/>
              </w:rPr>
              <w:t>(</w:t>
            </w: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Եթե այո, ապա կատարել հղում և թվարկել ներառական կրթության ապահովմանն ուղղված համապատասխան միջոցառումները:)</w:t>
            </w:r>
          </w:p>
        </w:tc>
      </w:tr>
      <w:tr w:rsidR="00711A45">
        <w:tc>
          <w:tcPr>
            <w:tcW w:w="4536" w:type="dxa"/>
          </w:tcPr>
          <w:p w:rsidR="00711A45" w:rsidRDefault="009162F0">
            <w:pPr>
              <w:pStyle w:val="af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Ուսումնական հաստատությանտնօրենն ունի ներառական կրթության գործընթացի համակարգման լիազորություններով օժտված տեղակալ (կամ այն պատվիրակված է տեղակալներից որևէ մեկին).</w:t>
            </w:r>
          </w:p>
        </w:tc>
        <w:tc>
          <w:tcPr>
            <w:tcW w:w="56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Այո</w:t>
            </w:r>
          </w:p>
        </w:tc>
        <w:tc>
          <w:tcPr>
            <w:tcW w:w="567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eastAsia="en-US"/>
              </w:rPr>
            </w:pPr>
          </w:p>
        </w:tc>
        <w:tc>
          <w:tcPr>
            <w:tcW w:w="4395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 w:cs="Sylfaen"/>
                <w:i/>
                <w:lang w:val="hy-AM" w:eastAsia="en-US"/>
              </w:rPr>
              <w:t>(</w:t>
            </w: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Եթե այո, ապա նշել համապատասխան աշխատակցի տվյալները և նկարագրել պարտականությունների շրջանակը:)</w:t>
            </w:r>
          </w:p>
        </w:tc>
      </w:tr>
      <w:tr w:rsidR="00711A45">
        <w:tc>
          <w:tcPr>
            <w:tcW w:w="4536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 w:cs="Sylfaen"/>
                <w:color w:val="000000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/>
                <w:sz w:val="20"/>
                <w:szCs w:val="20"/>
                <w:lang w:val="hy-AM" w:eastAsia="ru-RU"/>
              </w:rPr>
              <w:t xml:space="preserve">Ուսումնական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hy-AM" w:eastAsia="ru-RU"/>
              </w:rPr>
              <w:t>հաստատության վեբ կայքում գործում է ներառական կրթության բաժին` ընտանիքի և համայնքիհետ հետադարձ կապի հնարավորությամբ</w:t>
            </w:r>
          </w:p>
        </w:tc>
        <w:tc>
          <w:tcPr>
            <w:tcW w:w="567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56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eastAsia="en-US"/>
              </w:rPr>
            </w:pPr>
            <w:r>
              <w:rPr>
                <w:rFonts w:ascii="Sylfaen" w:hAnsi="Sylfaen" w:cs="Sylfaen"/>
                <w:i/>
                <w:lang w:eastAsia="en-US"/>
              </w:rPr>
              <w:t>Ոչ</w:t>
            </w:r>
          </w:p>
        </w:tc>
        <w:tc>
          <w:tcPr>
            <w:tcW w:w="4395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 w:cs="Sylfaen"/>
                <w:i/>
                <w:sz w:val="20"/>
                <w:szCs w:val="20"/>
                <w:lang w:val="hy-AM" w:eastAsia="en-US"/>
              </w:rPr>
              <w:t>(Եթե այո, ապա նկարագրել կայքի ներառական կրթության բաժինը, ինչպիսի նյութեր են տեղադրված կայքում, դրանց թարմեցման հաճախականությությունը, հաճախորդների թիվը և այլն):</w:t>
            </w:r>
          </w:p>
        </w:tc>
      </w:tr>
      <w:tr w:rsidR="00711A45">
        <w:trPr>
          <w:trHeight w:val="928"/>
        </w:trPr>
        <w:tc>
          <w:tcPr>
            <w:tcW w:w="4536" w:type="dxa"/>
          </w:tcPr>
          <w:p w:rsidR="00711A45" w:rsidRDefault="009162F0">
            <w:pPr>
              <w:pStyle w:val="a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Ուսումնական հաստատությունն իրականացնում է երեխաների հավասար իրավունքներին, հանդուրժողականությանը նվիրված և նման այլ ուսումնական ծրագրեր: </w:t>
            </w:r>
          </w:p>
        </w:tc>
        <w:tc>
          <w:tcPr>
            <w:tcW w:w="56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i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Այո</w:t>
            </w:r>
          </w:p>
        </w:tc>
        <w:tc>
          <w:tcPr>
            <w:tcW w:w="567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eastAsia="en-US"/>
              </w:rPr>
            </w:pPr>
          </w:p>
        </w:tc>
        <w:tc>
          <w:tcPr>
            <w:tcW w:w="4395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 w:cs="Sylfaen"/>
                <w:i/>
                <w:lang w:val="hy-AM" w:eastAsia="en-US"/>
              </w:rPr>
              <w:t>(</w:t>
            </w: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Եթե այո, ապա նշել այդ ծրագրերըդասընթացները, ներառված սովորողների թիվը ըստ դասարանների, դրանց հատկացված շաբաթական ժամերը ըստ դասարաննների, և գնահատել դրանց արդյունավետությունը:)</w:t>
            </w:r>
          </w:p>
        </w:tc>
      </w:tr>
      <w:tr w:rsidR="00711A45">
        <w:tc>
          <w:tcPr>
            <w:tcW w:w="4536" w:type="dxa"/>
          </w:tcPr>
          <w:p w:rsidR="00711A45" w:rsidRDefault="009162F0">
            <w:pPr>
              <w:pStyle w:val="a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Վերջին 5 տարում տնօրինությունը մասնակցել է ներառական հաստատությունների կառավարման թեմայով վերապրաստման</w:t>
            </w:r>
            <w:r>
              <w:rPr>
                <w:rStyle w:val="a5"/>
                <w:sz w:val="20"/>
                <w:szCs w:val="20"/>
                <w:lang w:val="en-US"/>
              </w:rPr>
              <w:endnoteReference w:id="1"/>
            </w:r>
          </w:p>
        </w:tc>
        <w:tc>
          <w:tcPr>
            <w:tcW w:w="56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i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Այո</w:t>
            </w:r>
          </w:p>
        </w:tc>
        <w:tc>
          <w:tcPr>
            <w:tcW w:w="567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eastAsia="en-US"/>
              </w:rPr>
            </w:pPr>
          </w:p>
        </w:tc>
        <w:tc>
          <w:tcPr>
            <w:tcW w:w="4395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 w:cs="Sylfaen"/>
                <w:i/>
                <w:lang w:val="hy-AM" w:eastAsia="en-US"/>
              </w:rPr>
              <w:t>(</w:t>
            </w: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Եթե այո, ապա նշել վերապատրաստող կազմակերպությունը, վերապատրաստման ամսաթիվը, և տևողությունը ժամերով, ինչպես նաև մեկնաբանել դրա արդյունավետությունը:)</w:t>
            </w:r>
          </w:p>
        </w:tc>
      </w:tr>
      <w:tr w:rsidR="00711A45" w:rsidRPr="00C25671">
        <w:tc>
          <w:tcPr>
            <w:tcW w:w="453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Ուսումնական հաստատությունն ունի ներառական կրթության թեմաներով վերապատրաստված և վերապատրաստող ուսուցիչներ: Վերջին 5 տարում ներառական կրթության թեմաներով վերապատրաստում անցած ուսուցիչների թիվը:</w:t>
            </w:r>
          </w:p>
        </w:tc>
        <w:tc>
          <w:tcPr>
            <w:tcW w:w="56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Այո</w:t>
            </w:r>
          </w:p>
        </w:tc>
        <w:tc>
          <w:tcPr>
            <w:tcW w:w="567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eastAsia="en-US"/>
              </w:rPr>
            </w:pPr>
          </w:p>
        </w:tc>
        <w:tc>
          <w:tcPr>
            <w:tcW w:w="4395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i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i/>
                <w:lang w:val="hy-AM" w:eastAsia="en-US"/>
              </w:rPr>
              <w:t>(</w:t>
            </w: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 xml:space="preserve">Եթե այո, ապա նշել վերապատրաստված ուսուցիչների թիվը, և որպես ուսուցիչ վերապատրաստող 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i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վերապատրաստված ուսուցիչների թիվը: Նշել նաևվերապատրաստող կազմակերպությունը, վերապատրաստման ամսաթիվը, և տևողությունը ժամերով, ինչպես նաև մեկնաբանել վերապատրաստումների արդյունավետությունը:)</w:t>
            </w:r>
          </w:p>
        </w:tc>
      </w:tr>
      <w:tr w:rsidR="00711A45">
        <w:tc>
          <w:tcPr>
            <w:tcW w:w="4536" w:type="dxa"/>
          </w:tcPr>
          <w:p w:rsidR="00711A45" w:rsidRDefault="009162F0">
            <w:pPr>
              <w:pStyle w:val="a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Ուսումնական հաստատությունում ամենուրեք (դասասենյակներ, դահլիճներ, գրադարաններ և այլն) տեղաշարժման տարբեր խնդիրներ ունեցող անձնաց համար ապահովված է ֆիզիկական մատչելիություն</w:t>
            </w:r>
          </w:p>
        </w:tc>
        <w:tc>
          <w:tcPr>
            <w:tcW w:w="567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56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eastAsia="en-US"/>
              </w:rPr>
            </w:pPr>
            <w:r>
              <w:rPr>
                <w:rFonts w:ascii="Sylfaen" w:hAnsi="Sylfaen" w:cs="Sylfaen"/>
                <w:i/>
                <w:lang w:eastAsia="en-US"/>
              </w:rPr>
              <w:t>Ոչ</w:t>
            </w:r>
          </w:p>
        </w:tc>
        <w:tc>
          <w:tcPr>
            <w:tcW w:w="4395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i/>
                <w:sz w:val="20"/>
                <w:szCs w:val="20"/>
                <w:lang w:val="hy-AM" w:eastAsia="en-US"/>
              </w:rPr>
            </w:pPr>
            <w:r>
              <w:rPr>
                <w:rFonts w:ascii="Sylfaen" w:hAnsi="Sylfaen" w:cs="Sylfaen"/>
                <w:i/>
                <w:sz w:val="20"/>
                <w:szCs w:val="20"/>
                <w:lang w:val="hy-AM" w:eastAsia="en-US"/>
              </w:rPr>
              <w:t xml:space="preserve">(Եթե այո, ապա նկարագրել ինչպիսի պայմաններ են </w:t>
            </w: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ստեղծված տեղաշարժման տարբեր խնդիրներ ունեցող անձնաց համար ֆիզիկական մատչելիության ապահովման համար:)</w:t>
            </w:r>
          </w:p>
        </w:tc>
      </w:tr>
      <w:tr w:rsidR="00711A45">
        <w:tc>
          <w:tcPr>
            <w:tcW w:w="4536" w:type="dxa"/>
          </w:tcPr>
          <w:p w:rsidR="00711A45" w:rsidRDefault="009162F0">
            <w:pPr>
              <w:pStyle w:val="a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Հաստատությունն ունի ԿԱՊԿ ունեցող սովորողների հոգեբանամանկավարժական աջակցության թիմ (հատուկ մանկավարժ, սոցիալական աշխատող, հոգեբան, ուսուցչի օգնական և այլն) </w:t>
            </w:r>
          </w:p>
          <w:p w:rsidR="00711A45" w:rsidRDefault="00711A45">
            <w:pPr>
              <w:shd w:val="clear" w:color="auto" w:fill="FFFFFF"/>
              <w:spacing w:after="0" w:line="240" w:lineRule="auto"/>
              <w:ind w:firstLine="240"/>
              <w:rPr>
                <w:sz w:val="20"/>
                <w:szCs w:val="20"/>
                <w:lang w:val="hy-AM"/>
              </w:rPr>
            </w:pPr>
          </w:p>
        </w:tc>
        <w:tc>
          <w:tcPr>
            <w:tcW w:w="56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Այո</w:t>
            </w:r>
          </w:p>
        </w:tc>
        <w:tc>
          <w:tcPr>
            <w:tcW w:w="567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eastAsia="en-US"/>
              </w:rPr>
            </w:pPr>
          </w:p>
        </w:tc>
        <w:tc>
          <w:tcPr>
            <w:tcW w:w="4395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 w:cs="Sylfaen"/>
                <w:i/>
                <w:sz w:val="20"/>
                <w:szCs w:val="20"/>
                <w:lang w:val="hy-AM" w:eastAsia="en-US"/>
              </w:rPr>
              <w:t>(Եթե այո, ապա թվարկել հոգեբանամանկավարժական աջակցության ինչ հաստիքեր ունի հաստատությունը, ինչպես է կազմակերպվում նրանց աշխատանքը: Նկարագրել նաև ներառական կրթության ուղղությամբ համապատասխան աշխատողներիպարտականությունների շրջանակը, կրթության առանձնահատուկ պայմաններ կարիք ունեցող երեխաների հետ վարվող աշխանքները, լրացուցիչ հաստիքների կարիքը, և այլն:)</w:t>
            </w:r>
          </w:p>
        </w:tc>
      </w:tr>
      <w:tr w:rsidR="00711A45">
        <w:tc>
          <w:tcPr>
            <w:tcW w:w="4536" w:type="dxa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ԿԱՊԿ ունեցող սովորողներն ապահովված են դասագրքերով, գրենական պիտույքներով, հարմարանքներով, այլ պարագաներով,</w:t>
            </w:r>
          </w:p>
          <w:p w:rsidR="00711A45" w:rsidRDefault="00711A45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 w:eastAsia="ru-RU"/>
              </w:rPr>
            </w:pPr>
          </w:p>
        </w:tc>
        <w:tc>
          <w:tcPr>
            <w:tcW w:w="56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Այո</w:t>
            </w:r>
          </w:p>
        </w:tc>
        <w:tc>
          <w:tcPr>
            <w:tcW w:w="567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i/>
                <w:sz w:val="20"/>
                <w:szCs w:val="20"/>
              </w:rPr>
            </w:pPr>
          </w:p>
        </w:tc>
        <w:tc>
          <w:tcPr>
            <w:tcW w:w="4395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i/>
                <w:sz w:val="20"/>
                <w:szCs w:val="20"/>
                <w:lang w:val="hy-AM" w:eastAsia="en-US"/>
              </w:rPr>
              <w:t xml:space="preserve">(Եթե այո, ապա թվարկել նշել ինչ դասագրքեր են օգտագործում ֆունկցիաների տարատեսակ սահմանափակումներ ունեցող սովորողները, դրանց քանակը, ձեռք բերման տարեթիվը, ֆիզիկական վիճակը և այլն:) </w:t>
            </w:r>
          </w:p>
        </w:tc>
      </w:tr>
      <w:tr w:rsidR="00711A45">
        <w:tc>
          <w:tcPr>
            <w:tcW w:w="453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/>
                <w:sz w:val="20"/>
                <w:szCs w:val="20"/>
                <w:lang w:val="hy-AM" w:eastAsia="ru-RU"/>
              </w:rPr>
              <w:lastRenderedPageBreak/>
              <w:t>Հաստատությունում առկա են ուսումնամեթոդական նյութեր և սարքավորումներ՝ լսողության և տեսողության գործառույթի բացակայություն կամ սահմանափակում ունեցող աշակերտների համար</w:t>
            </w:r>
          </w:p>
          <w:p w:rsidR="00711A45" w:rsidRDefault="00711A45">
            <w:pPr>
              <w:shd w:val="clear" w:color="auto" w:fill="FFFFFF"/>
              <w:spacing w:after="0" w:line="240" w:lineRule="auto"/>
              <w:ind w:firstLine="240"/>
              <w:rPr>
                <w:rFonts w:ascii="Sylfaen" w:hAnsi="Sylfaen"/>
                <w:sz w:val="20"/>
                <w:szCs w:val="20"/>
                <w:lang w:val="hy-AM" w:eastAsia="ru-RU"/>
              </w:rPr>
            </w:pPr>
          </w:p>
        </w:tc>
        <w:tc>
          <w:tcPr>
            <w:tcW w:w="567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56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eastAsia="en-US"/>
              </w:rPr>
            </w:pPr>
            <w:r>
              <w:rPr>
                <w:rFonts w:ascii="Sylfaen" w:hAnsi="Sylfaen" w:cs="Sylfaen"/>
                <w:i/>
                <w:lang w:eastAsia="en-US"/>
              </w:rPr>
              <w:t>Ոչ</w:t>
            </w:r>
          </w:p>
        </w:tc>
        <w:tc>
          <w:tcPr>
            <w:tcW w:w="4395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i/>
                <w:sz w:val="20"/>
                <w:szCs w:val="20"/>
                <w:lang w:val="hy-AM" w:eastAsia="en-US"/>
              </w:rPr>
            </w:pPr>
            <w:r>
              <w:rPr>
                <w:rFonts w:ascii="Sylfaen" w:hAnsi="Sylfaen" w:cs="Sylfaen"/>
                <w:i/>
                <w:sz w:val="20"/>
                <w:szCs w:val="20"/>
                <w:lang w:val="hy-AM" w:eastAsia="en-US"/>
              </w:rPr>
              <w:t>(Եթե այո, ապա թվարկել ինչ սարքավորումներ և ուսումնամեթոդական նյութեր ունի հաստատությունըլսողության և տեսողության ֆունկցիայի բացակայություն կամ սահմանափակում ունեցող սովորողների համար, դրանց քանակը, ձեռք բերման տարեթիվը, ֆիզիկական վիճակը, օգտագործման հաճախականությունը, արդյունավետությունը և այլն: Նշել նաև լրացուցիչ սարքավորումների և ուսումնամեթոդական նյութերի կարիքը:)</w:t>
            </w:r>
          </w:p>
        </w:tc>
      </w:tr>
      <w:tr w:rsidR="00711A45">
        <w:tc>
          <w:tcPr>
            <w:tcW w:w="453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/>
                <w:sz w:val="20"/>
                <w:szCs w:val="20"/>
                <w:lang w:val="hy-AM" w:eastAsia="ru-RU"/>
              </w:rPr>
              <w:t xml:space="preserve">Ուսումնական հաստատությանդասասենյակների դասավորվածությունն այնպիսին է, որ 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>ԿԱՊԿ</w:t>
            </w: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ունեցող սովորողներըմեկուսացված չեն</w:t>
            </w:r>
          </w:p>
          <w:p w:rsidR="00711A45" w:rsidRDefault="00711A45">
            <w:pPr>
              <w:shd w:val="clear" w:color="auto" w:fill="FFFFFF"/>
              <w:spacing w:after="0" w:line="240" w:lineRule="auto"/>
              <w:ind w:firstLine="240"/>
              <w:rPr>
                <w:rFonts w:ascii="Sylfaen" w:hAnsi="Sylfaen"/>
                <w:sz w:val="20"/>
                <w:szCs w:val="20"/>
                <w:lang w:val="hy-AM" w:eastAsia="ru-RU"/>
              </w:rPr>
            </w:pPr>
          </w:p>
        </w:tc>
        <w:tc>
          <w:tcPr>
            <w:tcW w:w="56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Այո</w:t>
            </w:r>
          </w:p>
        </w:tc>
        <w:tc>
          <w:tcPr>
            <w:tcW w:w="567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eastAsia="en-US"/>
              </w:rPr>
            </w:pPr>
          </w:p>
        </w:tc>
        <w:tc>
          <w:tcPr>
            <w:tcW w:w="4395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 w:cs="Sylfaen"/>
                <w:i/>
                <w:sz w:val="20"/>
                <w:szCs w:val="20"/>
                <w:lang w:val="hy-AM" w:eastAsia="en-US"/>
              </w:rPr>
              <w:t>(Եթե այո, ապա նկարագրել ԿԱՊԿ ունեցող երեխաների համար ուսուցման կազմակերպման պայմանները,դասասենյակների դասավորվածությունը,ինչպես նաև նրանց դասերին մասնակցության պայմաններն ու ձևերը:)</w:t>
            </w:r>
          </w:p>
        </w:tc>
      </w:tr>
      <w:tr w:rsidR="00711A45">
        <w:tc>
          <w:tcPr>
            <w:tcW w:w="453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Ուսումնական հաստատությունն ունի ռեսուրս-սենյակ՝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>ԿԱՊԿ</w:t>
            </w: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ունեցող սովորողներիհամար</w:t>
            </w:r>
          </w:p>
          <w:p w:rsidR="00711A45" w:rsidRDefault="00711A45">
            <w:pPr>
              <w:shd w:val="clear" w:color="auto" w:fill="FFFFFF"/>
              <w:spacing w:after="0" w:line="240" w:lineRule="auto"/>
              <w:ind w:firstLine="240"/>
              <w:rPr>
                <w:rFonts w:ascii="Sylfaen" w:hAnsi="Sylfaen"/>
                <w:sz w:val="20"/>
                <w:szCs w:val="20"/>
                <w:highlight w:val="yellow"/>
                <w:lang w:val="hy-AM" w:eastAsia="ru-RU"/>
              </w:rPr>
            </w:pPr>
          </w:p>
        </w:tc>
        <w:tc>
          <w:tcPr>
            <w:tcW w:w="56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Այո</w:t>
            </w:r>
          </w:p>
        </w:tc>
        <w:tc>
          <w:tcPr>
            <w:tcW w:w="567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eastAsia="en-US"/>
              </w:rPr>
            </w:pPr>
          </w:p>
        </w:tc>
        <w:tc>
          <w:tcPr>
            <w:tcW w:w="4395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 w:cs="Sylfaen"/>
                <w:i/>
                <w:sz w:val="20"/>
                <w:szCs w:val="20"/>
                <w:lang w:val="hy-AM" w:eastAsia="en-US"/>
              </w:rPr>
              <w:t>(Եթե այո, ապա նկարագրել ԿԱՊԿ ունեցող երեխաների համար նախատեսված ռեսուրս-սենյակի ֆիզիկական վիճակը, չափերը, հագեցվածությունը սարքավորումներով և ուսումնամեթոդական նյութերով, ինչպես նաև սենյակի օգտագործման հաճախականությունը: Նշել նաև լրացուցիչ սարքավորումների և ուսումնամեթոդական նյութերի կարիքը:)</w:t>
            </w:r>
          </w:p>
        </w:tc>
      </w:tr>
      <w:tr w:rsidR="00711A45">
        <w:trPr>
          <w:trHeight w:val="2016"/>
        </w:trPr>
        <w:tc>
          <w:tcPr>
            <w:tcW w:w="4536" w:type="dxa"/>
          </w:tcPr>
          <w:p w:rsidR="00711A45" w:rsidRDefault="009162F0">
            <w:pPr>
              <w:pStyle w:val="af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Ուսումնական հաստատությունում հաղթահարված են ներառականությունը խաթարող ֆիզիկական խոչընդոտները (թեքահարթակ, հենակ և այլն) </w:t>
            </w:r>
          </w:p>
          <w:p w:rsidR="00711A45" w:rsidRDefault="00711A45">
            <w:pPr>
              <w:pStyle w:val="af9"/>
              <w:spacing w:line="240" w:lineRule="auto"/>
              <w:ind w:firstLine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highlight w:val="yellow"/>
                <w:lang w:val="hy-AM"/>
              </w:rPr>
            </w:pPr>
          </w:p>
        </w:tc>
        <w:tc>
          <w:tcPr>
            <w:tcW w:w="56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eastAsia="en-US"/>
              </w:rPr>
            </w:pPr>
            <w:r>
              <w:rPr>
                <w:rFonts w:ascii="Sylfaen" w:hAnsi="Sylfaen" w:cs="Sylfaen"/>
                <w:i/>
                <w:lang w:eastAsia="en-US"/>
              </w:rPr>
              <w:t>Ոչ</w:t>
            </w:r>
          </w:p>
        </w:tc>
        <w:tc>
          <w:tcPr>
            <w:tcW w:w="4395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i/>
                <w:sz w:val="20"/>
                <w:szCs w:val="20"/>
                <w:lang w:val="hy-AM" w:eastAsia="en-US"/>
              </w:rPr>
            </w:pPr>
            <w:r>
              <w:rPr>
                <w:rFonts w:ascii="Sylfaen" w:hAnsi="Sylfaen" w:cs="Sylfaen"/>
                <w:i/>
                <w:sz w:val="20"/>
                <w:szCs w:val="20"/>
                <w:lang w:val="hy-AM" w:eastAsia="en-US"/>
              </w:rPr>
              <w:t>(Եթե այո, ապա նկարագրել, թե ինչպես և մանրամասնել ինչ պայմաններ կան հաստատությունում կրթության առանձնահատուկ պայմանների կարիք ունեցող երեխաների համար</w:t>
            </w:r>
            <w:r>
              <w:rPr>
                <w:sz w:val="20"/>
                <w:szCs w:val="20"/>
                <w:lang w:val="hy-AM"/>
              </w:rPr>
              <w:t xml:space="preserve">. </w:t>
            </w: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 xml:space="preserve">օրինակ՝ </w:t>
            </w:r>
            <w:r>
              <w:rPr>
                <w:rFonts w:ascii="Sylfaen" w:hAnsi="Sylfaen" w:cs="Sylfaen"/>
                <w:i/>
                <w:sz w:val="20"/>
                <w:szCs w:val="20"/>
                <w:lang w:val="hy-AM" w:eastAsia="en-US"/>
              </w:rPr>
              <w:t>թեքահարթակ, հենակներ և այլն: Թվարկել նաև լրացուցիչ կարիքները:)</w:t>
            </w:r>
          </w:p>
        </w:tc>
      </w:tr>
      <w:tr w:rsidR="00711A45">
        <w:tc>
          <w:tcPr>
            <w:tcW w:w="453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Ուսումնական</w:t>
            </w:r>
            <w:r>
              <w:rPr>
                <w:rFonts w:ascii="Sylfaen" w:hAnsi="Sylfaen"/>
                <w:sz w:val="20"/>
                <w:szCs w:val="20"/>
                <w:lang w:val="hy-AM" w:eastAsia="ru-RU"/>
              </w:rPr>
              <w:t xml:space="preserve">հաստատությունում հաղթահարված են ներառականությունը խաթարող սոցիալական խոչընդոտները (վերաբերմունք, կարծրատիպ) </w:t>
            </w:r>
          </w:p>
          <w:p w:rsidR="00711A45" w:rsidRDefault="00711A45">
            <w:pPr>
              <w:pStyle w:val="af9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Այո</w:t>
            </w:r>
          </w:p>
        </w:tc>
        <w:tc>
          <w:tcPr>
            <w:tcW w:w="567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eastAsia="en-US"/>
              </w:rPr>
            </w:pPr>
          </w:p>
        </w:tc>
        <w:tc>
          <w:tcPr>
            <w:tcW w:w="4395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i/>
                <w:sz w:val="20"/>
                <w:szCs w:val="20"/>
                <w:lang w:val="hy-AM" w:eastAsia="en-US"/>
              </w:rPr>
            </w:pPr>
            <w:r>
              <w:rPr>
                <w:rFonts w:ascii="Sylfaen" w:hAnsi="Sylfaen" w:cs="Sylfaen"/>
                <w:i/>
                <w:sz w:val="20"/>
                <w:szCs w:val="20"/>
                <w:lang w:val="hy-AM" w:eastAsia="en-US"/>
              </w:rPr>
              <w:t xml:space="preserve">(Կատարել հարցում պարզելու, թե արդյոք հաստատությունում հաղթահարված են ներառականությունը խաթարող սոցիալական խոչընդոտները (վերաբերմունք, կարծրատիպ): Հարցման մեջ ներառել  </w:t>
            </w: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ուսուցիչներին, սովորողներին, ԿԱՊԿ ունեցող սովորողների, ծնողներին, և վարչական կազմը: Ն</w:t>
            </w:r>
            <w:r>
              <w:rPr>
                <w:rFonts w:ascii="Sylfaen" w:hAnsi="Sylfaen" w:cs="Sylfaen"/>
                <w:i/>
                <w:sz w:val="20"/>
                <w:szCs w:val="20"/>
                <w:lang w:val="hy-AM" w:eastAsia="en-US"/>
              </w:rPr>
              <w:t>կարագրել, հարցման արդյուքները:)</w:t>
            </w:r>
          </w:p>
        </w:tc>
      </w:tr>
      <w:tr w:rsidR="00711A45">
        <w:tc>
          <w:tcPr>
            <w:tcW w:w="453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  <w:lang w:val="hy-AM" w:eastAsia="ru-RU"/>
              </w:rPr>
              <w:t xml:space="preserve">Անհատական ուսումնական պլանները մշակվում են համաձայն հանրակրթության պետական չափորոշիչի և առարկայական ծրագրերի` հաշվի առնելով սովորողների կարիքները,  ընդունակությունները, հնարավորությունները, ձեռքբերումները, առաջընթացը </w:t>
            </w:r>
          </w:p>
        </w:tc>
        <w:tc>
          <w:tcPr>
            <w:tcW w:w="56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Այո</w:t>
            </w:r>
          </w:p>
        </w:tc>
        <w:tc>
          <w:tcPr>
            <w:tcW w:w="567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</w:p>
        </w:tc>
        <w:tc>
          <w:tcPr>
            <w:tcW w:w="4395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 w:cs="Sylfaen"/>
                <w:i/>
                <w:lang w:val="hy-AM" w:eastAsia="en-US"/>
              </w:rPr>
              <w:t>...........</w:t>
            </w:r>
          </w:p>
        </w:tc>
      </w:tr>
      <w:tr w:rsidR="00711A45" w:rsidRPr="00C25671">
        <w:trPr>
          <w:trHeight w:val="2543"/>
        </w:trPr>
        <w:tc>
          <w:tcPr>
            <w:tcW w:w="4536" w:type="dxa"/>
          </w:tcPr>
          <w:p w:rsidR="00711A45" w:rsidRDefault="009162F0">
            <w:pPr>
              <w:pStyle w:val="a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Ուսուցիչների թիվը, ովքեր ունեն դրական դիրքորոշում ներառական կրթության նկատմամբ</w:t>
            </w:r>
          </w:p>
          <w:p w:rsidR="00711A45" w:rsidRDefault="00711A45">
            <w:pPr>
              <w:pStyle w:val="a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19</w:t>
            </w:r>
          </w:p>
        </w:tc>
        <w:tc>
          <w:tcPr>
            <w:tcW w:w="567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hy-AM" w:eastAsia="en-US"/>
              </w:rPr>
            </w:pPr>
          </w:p>
        </w:tc>
        <w:tc>
          <w:tcPr>
            <w:tcW w:w="4395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 w:cs="Sylfaen"/>
                <w:i/>
                <w:sz w:val="20"/>
                <w:szCs w:val="20"/>
                <w:lang w:val="hy-AM" w:eastAsia="en-US"/>
              </w:rPr>
              <w:t>(</w:t>
            </w: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Ուսուցիչների դիրքորոշումը պարզելու նպատակով անհրաժեշտ է իրականացնել հարցումներ ուսուցիչների, սովորողների, այդ թվում ՝ ԿԱՊԿ ուեցողների, ծնողների, և վարչական կազմի շրջանում: Ուսուցիչների շրջանում հետազոտության արդյուքներով հաշվարկել նրանց թիվը, ովքեր ունեն դրական դիրքորոշում ներառական կրթության նկատմամբ:)</w:t>
            </w:r>
          </w:p>
        </w:tc>
      </w:tr>
      <w:tr w:rsidR="00711A45" w:rsidRPr="00C25671">
        <w:tc>
          <w:tcPr>
            <w:tcW w:w="4536" w:type="dxa"/>
          </w:tcPr>
          <w:p w:rsidR="00711A45" w:rsidRDefault="009162F0">
            <w:pPr>
              <w:pStyle w:val="af9"/>
              <w:spacing w:line="240" w:lineRule="auto"/>
              <w:ind w:firstLine="0"/>
              <w:jc w:val="left"/>
              <w:rPr>
                <w:rFonts w:cs="Sylfaen"/>
                <w:color w:val="000000"/>
                <w:sz w:val="20"/>
                <w:szCs w:val="20"/>
                <w:highlight w:val="yellow"/>
              </w:rPr>
            </w:pPr>
            <w:r>
              <w:rPr>
                <w:rFonts w:cs="Sylfaen"/>
                <w:sz w:val="20"/>
                <w:szCs w:val="20"/>
                <w:lang w:eastAsia="en-US"/>
              </w:rPr>
              <w:t>Ուսուցիչները գիտակցում են ներառական կրթության վերաբերյալ կարծրատիպերի առկայությունը, դրանց վերացման անհրաժեշտությունը և ձեռնարկում են համապատասխան քայլեր</w:t>
            </w:r>
          </w:p>
        </w:tc>
        <w:tc>
          <w:tcPr>
            <w:tcW w:w="56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i/>
                <w:sz w:val="20"/>
                <w:szCs w:val="20"/>
              </w:rPr>
            </w:pPr>
            <w:r>
              <w:rPr>
                <w:rFonts w:ascii="Sylfaen" w:hAnsi="Sylfaen"/>
                <w:i/>
                <w:sz w:val="20"/>
                <w:szCs w:val="20"/>
              </w:rPr>
              <w:t>Այո</w:t>
            </w:r>
          </w:p>
        </w:tc>
        <w:tc>
          <w:tcPr>
            <w:tcW w:w="567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hy-AM" w:eastAsia="en-US"/>
              </w:rPr>
            </w:pPr>
          </w:p>
        </w:tc>
        <w:tc>
          <w:tcPr>
            <w:tcW w:w="4395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 w:cs="Sylfaen"/>
                <w:i/>
                <w:sz w:val="20"/>
                <w:szCs w:val="20"/>
                <w:lang w:val="hy-AM" w:eastAsia="en-US"/>
              </w:rPr>
              <w:t>(</w:t>
            </w: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Ուսուցիչների դիրքորոշումը պարզելու նպատակով անհրաժեշտ է իրականացնել հարցումներ ուսուցիչների, սովորողների, այդ թվում ՝ ԿԱՊԿ ուեցողների, ծնողների, և վարչական կազմի շրջանում)</w:t>
            </w:r>
          </w:p>
        </w:tc>
      </w:tr>
      <w:tr w:rsidR="00711A45" w:rsidRPr="00C25671">
        <w:tc>
          <w:tcPr>
            <w:tcW w:w="4536" w:type="dxa"/>
          </w:tcPr>
          <w:p w:rsidR="00711A45" w:rsidRDefault="009162F0">
            <w:pPr>
              <w:pStyle w:val="af9"/>
              <w:spacing w:line="240" w:lineRule="auto"/>
              <w:ind w:firstLine="0"/>
              <w:jc w:val="left"/>
              <w:rPr>
                <w:rFonts w:cs="Sylfaen"/>
                <w:sz w:val="20"/>
                <w:szCs w:val="20"/>
                <w:lang w:eastAsia="en-US"/>
              </w:rPr>
            </w:pPr>
            <w:r>
              <w:rPr>
                <w:rFonts w:cs="Sylfaen"/>
                <w:sz w:val="20"/>
                <w:szCs w:val="20"/>
                <w:lang w:eastAsia="en-US"/>
              </w:rPr>
              <w:t>Ուսուցիչները ունեն հավասար վերաբերմունք բոլոր երեխաների նկատմամբ, անկախ նրանց միջև եղած տարբերություններից և նրանց առանձնահատուկ կարիքներից</w:t>
            </w:r>
          </w:p>
        </w:tc>
        <w:tc>
          <w:tcPr>
            <w:tcW w:w="56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i/>
                <w:sz w:val="20"/>
                <w:szCs w:val="20"/>
              </w:rPr>
            </w:pPr>
            <w:r>
              <w:rPr>
                <w:rFonts w:ascii="Sylfaen" w:hAnsi="Sylfaen"/>
                <w:i/>
                <w:sz w:val="20"/>
                <w:szCs w:val="20"/>
              </w:rPr>
              <w:t>Այո</w:t>
            </w:r>
          </w:p>
        </w:tc>
        <w:tc>
          <w:tcPr>
            <w:tcW w:w="567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hy-AM" w:eastAsia="en-US"/>
              </w:rPr>
            </w:pPr>
          </w:p>
        </w:tc>
        <w:tc>
          <w:tcPr>
            <w:tcW w:w="4395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 w:cs="Sylfaen"/>
                <w:i/>
                <w:sz w:val="20"/>
                <w:szCs w:val="20"/>
                <w:lang w:val="hy-AM" w:eastAsia="en-US"/>
              </w:rPr>
              <w:t>(</w:t>
            </w: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Ուսուցիչների վերաբերմունքը պարզելու նպատակով անհրաժեշտ է իրականացնել հարցումներ ուսուցիչների, սովորողների, այդ թվում ՝ ԿԱՊԿ ուեցողների,  ծնողների, և վարչական կազմի շրջանում)</w:t>
            </w:r>
          </w:p>
        </w:tc>
      </w:tr>
      <w:tr w:rsidR="00711A45" w:rsidRPr="00C25671">
        <w:tc>
          <w:tcPr>
            <w:tcW w:w="4536" w:type="dxa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color w:val="000000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Ուսուցիչները կարողանում են հայտնաբերել կարծրատիպեր ամրապնդող վարքագիծ կամ երևույթ դասարանում, դպրոցում, ուսումնական նյութերում և նույնիսկ սեփական վարքագծում</w:t>
            </w:r>
          </w:p>
        </w:tc>
        <w:tc>
          <w:tcPr>
            <w:tcW w:w="56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i/>
                <w:sz w:val="20"/>
                <w:szCs w:val="20"/>
              </w:rPr>
            </w:pPr>
            <w:r>
              <w:rPr>
                <w:rFonts w:ascii="Sylfaen" w:hAnsi="Sylfaen"/>
                <w:i/>
                <w:sz w:val="20"/>
                <w:szCs w:val="20"/>
              </w:rPr>
              <w:t>Այո</w:t>
            </w:r>
          </w:p>
        </w:tc>
        <w:tc>
          <w:tcPr>
            <w:tcW w:w="567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hy-AM" w:eastAsia="en-US"/>
              </w:rPr>
            </w:pPr>
          </w:p>
        </w:tc>
        <w:tc>
          <w:tcPr>
            <w:tcW w:w="4395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i/>
                <w:sz w:val="20"/>
                <w:szCs w:val="20"/>
                <w:lang w:val="hy-AM" w:eastAsia="en-US"/>
              </w:rPr>
            </w:pPr>
            <w:r>
              <w:rPr>
                <w:rFonts w:ascii="Sylfaen" w:hAnsi="Sylfaen" w:cs="Sylfaen"/>
                <w:i/>
                <w:sz w:val="20"/>
                <w:szCs w:val="20"/>
                <w:lang w:val="hy-AM" w:eastAsia="en-US"/>
              </w:rPr>
              <w:t>(Կարծրատիպեր ամրապնդող վարքագիծ կամ երևույթ հայտաբերելու</w:t>
            </w: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ուսուցիչների ունակությունը պարզելու նպատակով անհրաժեշտ է իրականացնել հարցումներուսուցիչների, սովորողների, այդ թվում ՝ ԿԱՊԿ ուեցողների, ծնողների, ինչպես նաև վարչական կազմի շրջանում)</w:t>
            </w:r>
          </w:p>
        </w:tc>
      </w:tr>
      <w:tr w:rsidR="00711A45" w:rsidRPr="00C25671">
        <w:tc>
          <w:tcPr>
            <w:tcW w:w="4536" w:type="dxa"/>
          </w:tcPr>
          <w:p w:rsidR="00711A45" w:rsidRDefault="009162F0">
            <w:pPr>
              <w:pStyle w:val="a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Ուսումնական հաստատությունն իրականացնում է սոցիալական աջակցության ծրագրեր սոցիալապես անապահով ընտանիքներից սովորողների համար</w:t>
            </w:r>
          </w:p>
        </w:tc>
        <w:tc>
          <w:tcPr>
            <w:tcW w:w="56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i/>
                <w:sz w:val="20"/>
                <w:szCs w:val="20"/>
              </w:rPr>
            </w:pPr>
            <w:r>
              <w:rPr>
                <w:rFonts w:ascii="Sylfaen" w:hAnsi="Sylfaen"/>
                <w:i/>
                <w:sz w:val="20"/>
                <w:szCs w:val="20"/>
              </w:rPr>
              <w:t>Այո</w:t>
            </w:r>
          </w:p>
        </w:tc>
        <w:tc>
          <w:tcPr>
            <w:tcW w:w="567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hy-AM" w:eastAsia="en-US"/>
              </w:rPr>
            </w:pPr>
          </w:p>
        </w:tc>
        <w:tc>
          <w:tcPr>
            <w:tcW w:w="4395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i/>
                <w:sz w:val="20"/>
                <w:szCs w:val="20"/>
                <w:lang w:val="hy-AM" w:eastAsia="en-US"/>
              </w:rPr>
            </w:pPr>
            <w:r>
              <w:rPr>
                <w:rFonts w:ascii="Sylfaen" w:hAnsi="Sylfaen" w:cs="Sylfaen"/>
                <w:i/>
                <w:sz w:val="20"/>
                <w:szCs w:val="20"/>
                <w:lang w:val="hy-AM" w:eastAsia="en-US"/>
              </w:rPr>
              <w:t>(Եթե այո, ապա նկարագրել, թե ինչպիսի սոցիալական աջակցության ծրագրեր է իրականացնում հաստատությունը սոցիալապես անապահով ընտանիքներից սովորողների համար,այդ ծրագրերին մասնակից սովորողների թիվը և այլն:)</w:t>
            </w:r>
          </w:p>
        </w:tc>
      </w:tr>
      <w:tr w:rsidR="00711A45" w:rsidRPr="00C25671">
        <w:trPr>
          <w:trHeight w:val="1259"/>
        </w:trPr>
        <w:tc>
          <w:tcPr>
            <w:tcW w:w="4536" w:type="dxa"/>
          </w:tcPr>
          <w:p w:rsidR="00711A45" w:rsidRDefault="009162F0">
            <w:pPr>
              <w:pStyle w:val="af9"/>
              <w:spacing w:line="240" w:lineRule="auto"/>
              <w:ind w:firstLine="0"/>
              <w:jc w:val="lef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ԿԱՊԿ ունեցող սովորողներինկատմամբ հանդուրժողականության ձևավորմանն ուղղված սովորողներինախաձեռնությունները</w:t>
            </w:r>
          </w:p>
        </w:tc>
        <w:tc>
          <w:tcPr>
            <w:tcW w:w="567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i/>
                <w:sz w:val="20"/>
                <w:szCs w:val="20"/>
              </w:rPr>
            </w:pP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Ա</w:t>
            </w:r>
            <w:r>
              <w:rPr>
                <w:rFonts w:ascii="Sylfaen" w:hAnsi="Sylfaen"/>
                <w:i/>
                <w:sz w:val="20"/>
                <w:szCs w:val="20"/>
              </w:rPr>
              <w:t>յո</w:t>
            </w:r>
          </w:p>
        </w:tc>
        <w:tc>
          <w:tcPr>
            <w:tcW w:w="567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highlight w:val="yellow"/>
                <w:lang w:val="hy-AM" w:eastAsia="en-US"/>
              </w:rPr>
            </w:pPr>
          </w:p>
        </w:tc>
        <w:tc>
          <w:tcPr>
            <w:tcW w:w="4395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i/>
                <w:sz w:val="20"/>
                <w:szCs w:val="20"/>
                <w:highlight w:val="yellow"/>
                <w:lang w:val="hy-AM" w:eastAsia="en-US"/>
              </w:rPr>
            </w:pP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(նկարագրել հաստատության սովորողների այն որոնք ուղղված են ԿԱՊԿ ունեցող սովորողների նկատմամբ հանդուրժողականության ձևավորմանը)</w:t>
            </w:r>
          </w:p>
        </w:tc>
      </w:tr>
    </w:tbl>
    <w:p w:rsidR="00711A45" w:rsidRDefault="009162F0">
      <w:pPr>
        <w:pStyle w:val="af9"/>
        <w:spacing w:line="240" w:lineRule="auto"/>
        <w:ind w:firstLine="708"/>
        <w:jc w:val="left"/>
        <w:rPr>
          <w:rFonts w:cs="Sylfaen"/>
          <w:b/>
          <w:i/>
          <w:u w:val="single"/>
        </w:rPr>
      </w:pPr>
      <w:r>
        <w:rPr>
          <w:rFonts w:cs="Sylfaen"/>
          <w:i/>
        </w:rPr>
        <w:t xml:space="preserve">Ամփոփել ներառական կրթության իրականացման ուղղությամբ հաստատության հիմնական </w:t>
      </w:r>
      <w:r>
        <w:rPr>
          <w:rFonts w:cs="Sylfaen"/>
          <w:b/>
          <w:i/>
          <w:u w:val="single"/>
        </w:rPr>
        <w:t>ցուցանիշները</w:t>
      </w:r>
      <w:r>
        <w:rPr>
          <w:rFonts w:cs="Sylfaen"/>
          <w:i/>
        </w:rPr>
        <w:t xml:space="preserve"> և կատարել եզրահանգումներ:</w:t>
      </w:r>
      <w:r>
        <w:rPr>
          <w:rFonts w:cs="Sylfaen"/>
          <w:b/>
          <w:i/>
          <w:u w:val="single"/>
        </w:rPr>
        <w:t>_____Հաստատության զարգացման ծրագրում  ընդգրկված է ներառական_կրթություն իրականացնելը: 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="Sylfaen"/>
          <w:i/>
        </w:rPr>
        <w:t>(անհրաժեշտության դեպքում ավելացնել լրացուցիչ տողեր)</w:t>
      </w:r>
    </w:p>
    <w:p w:rsidR="00711A45" w:rsidRDefault="009162F0">
      <w:pPr>
        <w:pStyle w:val="af9"/>
        <w:spacing w:line="240" w:lineRule="auto"/>
        <w:ind w:firstLine="0"/>
      </w:pPr>
      <w:r>
        <w:t>Մաս 4-ում բերված ցուցանիշներ 15, 16 և 24-ից 42-ի համար անհրաժեշտ է կատարել փաստաթղթային ուսումնասիրություն և փաստագրում, այնուհետ լրացնել ստորև Աղյուսակ 29-ը:</w:t>
      </w:r>
    </w:p>
    <w:p w:rsidR="00711A45" w:rsidRDefault="00711A45">
      <w:pPr>
        <w:pStyle w:val="af9"/>
        <w:spacing w:line="240" w:lineRule="auto"/>
        <w:ind w:firstLine="0"/>
      </w:pPr>
    </w:p>
    <w:p w:rsidR="00711A45" w:rsidRDefault="00711A45">
      <w:pPr>
        <w:pStyle w:val="af9"/>
        <w:spacing w:line="240" w:lineRule="auto"/>
        <w:ind w:firstLine="0"/>
      </w:pPr>
    </w:p>
    <w:p w:rsidR="00711A45" w:rsidRDefault="00711A45">
      <w:pPr>
        <w:pStyle w:val="af9"/>
        <w:spacing w:line="240" w:lineRule="auto"/>
        <w:ind w:firstLine="0"/>
      </w:pPr>
    </w:p>
    <w:p w:rsidR="00711A45" w:rsidRDefault="00711A45">
      <w:pPr>
        <w:pStyle w:val="af9"/>
        <w:spacing w:line="240" w:lineRule="auto"/>
        <w:ind w:firstLine="0"/>
        <w:rPr>
          <w:rFonts w:cs="Sylfaen"/>
          <w:i/>
        </w:rPr>
      </w:pPr>
    </w:p>
    <w:p w:rsidR="00711A45" w:rsidRDefault="009162F0">
      <w:pPr>
        <w:pStyle w:val="afb"/>
        <w:spacing w:line="240" w:lineRule="auto"/>
        <w:ind w:left="0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lastRenderedPageBreak/>
        <w:t>Աղյուսակ 29. Տվյալներ հաստատությունում ներառական կրթության իրականացման և հավասարության ապահովման խնդիրների վերաբերյալ</w:t>
      </w:r>
    </w:p>
    <w:p w:rsidR="00711A45" w:rsidRDefault="00711A45">
      <w:pPr>
        <w:pStyle w:val="afb"/>
        <w:spacing w:line="240" w:lineRule="auto"/>
        <w:ind w:left="0" w:firstLine="708"/>
        <w:jc w:val="both"/>
        <w:rPr>
          <w:rFonts w:ascii="Sylfaen" w:hAnsi="Sylfaen"/>
          <w:b/>
          <w:i/>
          <w:lang w:val="hy-AM"/>
        </w:rPr>
      </w:pPr>
    </w:p>
    <w:tbl>
      <w:tblPr>
        <w:tblW w:w="951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56"/>
        <w:gridCol w:w="747"/>
        <w:gridCol w:w="747"/>
        <w:gridCol w:w="747"/>
      </w:tblGrid>
      <w:tr w:rsidR="00711A45">
        <w:tc>
          <w:tcPr>
            <w:tcW w:w="8821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b/>
                <w:lang w:val="hy-AM" w:eastAsia="en-US"/>
              </w:rPr>
            </w:pPr>
            <w:r>
              <w:rPr>
                <w:rFonts w:ascii="Sylfaen" w:hAnsi="Sylfaen" w:cs="Sylfaen"/>
                <w:b/>
                <w:lang w:val="hy-AM" w:eastAsia="en-US"/>
              </w:rPr>
              <w:t>Ցուցանիշ</w:t>
            </w:r>
          </w:p>
        </w:tc>
        <w:tc>
          <w:tcPr>
            <w:tcW w:w="23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2020-20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21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 xml:space="preserve"> ուստարի</w:t>
            </w:r>
          </w:p>
        </w:tc>
        <w:tc>
          <w:tcPr>
            <w:tcW w:w="23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2021-20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22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 xml:space="preserve"> ուստարի</w:t>
            </w:r>
          </w:p>
        </w:tc>
        <w:tc>
          <w:tcPr>
            <w:tcW w:w="220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2022-20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3 ուստարի</w:t>
            </w:r>
          </w:p>
        </w:tc>
      </w:tr>
      <w:tr w:rsidR="00711A45">
        <w:tc>
          <w:tcPr>
            <w:tcW w:w="8821" w:type="dxa"/>
          </w:tcPr>
          <w:p w:rsidR="00711A45" w:rsidRDefault="009162F0">
            <w:pPr>
              <w:pStyle w:val="a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Հաստատությանռեսուրս-սենյակ այցելող ԿԱՊԿ ունեցող սովորողների թիվըև տոկոսը</w:t>
            </w:r>
            <w:r>
              <w:rPr>
                <w:i/>
                <w:sz w:val="20"/>
                <w:szCs w:val="20"/>
              </w:rPr>
              <w:t>(ռեսուրս-սենյակ այցելող ԿԱՊԿ ունեցող սովորողների տոկոսըհաշվարկել ԿԱՊԿ ունեցող սովորողների ընդհանուր թվի նկատմամբ)</w:t>
            </w:r>
          </w:p>
        </w:tc>
        <w:tc>
          <w:tcPr>
            <w:tcW w:w="236" w:type="dxa"/>
            <w:vAlign w:val="bottom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5/100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23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b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7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/100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220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b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3/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100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</w:tr>
      <w:tr w:rsidR="00711A45">
        <w:tc>
          <w:tcPr>
            <w:tcW w:w="8821" w:type="dxa"/>
          </w:tcPr>
          <w:p w:rsidR="00711A45" w:rsidRDefault="009162F0">
            <w:pPr>
              <w:pStyle w:val="af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Հաստատության ռեսուրս-սենյակ այցելող ԿԱՊԿունեցող սովորողներիծնողների(խնամակալների) թիվը</w:t>
            </w:r>
          </w:p>
        </w:tc>
        <w:tc>
          <w:tcPr>
            <w:tcW w:w="236" w:type="dxa"/>
            <w:vAlign w:val="bottom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5/100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23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b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7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/100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220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b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3/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100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</w:tr>
      <w:tr w:rsidR="00711A45">
        <w:tc>
          <w:tcPr>
            <w:tcW w:w="8821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Հաստատության այն սովորողների թիվը և տոկոսը, ովքեր ունեն ԿԱՊԿ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i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i/>
                <w:lang w:val="hy-AM"/>
              </w:rPr>
              <w:t>(</w:t>
            </w: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ԿԱՊԿ ունեցողսովորողների թիվը և տոկոսը հաշվարկել ըստ հաշմանդամության և կարիքների տիպերի՝ հաստատության սովորողների ընդհանուր թվի նկատմամբ).</w:t>
            </w:r>
          </w:p>
        </w:tc>
        <w:tc>
          <w:tcPr>
            <w:tcW w:w="23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5/100</w:t>
            </w:r>
          </w:p>
        </w:tc>
        <w:tc>
          <w:tcPr>
            <w:tcW w:w="236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7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/100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220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3/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100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</w:tr>
      <w:tr w:rsidR="00711A45">
        <w:tc>
          <w:tcPr>
            <w:tcW w:w="8821" w:type="dxa"/>
          </w:tcPr>
          <w:p w:rsidR="00711A45" w:rsidRDefault="009162F0">
            <w:pPr>
              <w:pStyle w:val="a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Հաստատությունից հեռացած (ուսումն անավարտ թողած) ԿԱՊԿ ունեցող սովորողների թիվը և տոկոսը</w:t>
            </w:r>
            <w:r>
              <w:rPr>
                <w:i/>
                <w:sz w:val="20"/>
                <w:szCs w:val="20"/>
              </w:rPr>
              <w:t xml:space="preserve">(ուսումն անավարտ թողած ԿԱՊԿ ունեցող սովորողների տոկոսըհաշվարկել ԿԱՊԿ ունեցող սովորողների ընդհանուր թվի նկատմամբ)                                                             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1</w:t>
            </w:r>
          </w:p>
        </w:tc>
        <w:tc>
          <w:tcPr>
            <w:tcW w:w="220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0</w:t>
            </w:r>
          </w:p>
        </w:tc>
      </w:tr>
      <w:tr w:rsidR="00711A45">
        <w:tc>
          <w:tcPr>
            <w:tcW w:w="8821" w:type="dxa"/>
          </w:tcPr>
          <w:p w:rsidR="00711A45" w:rsidRDefault="009162F0">
            <w:pPr>
              <w:pStyle w:val="a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ԿԱՊԿ ունեցող սովորողների բացակայությունների տարեկան միջին թիվը՝ ժամ/սովորող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120/5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122/7</w:t>
            </w:r>
          </w:p>
        </w:tc>
        <w:tc>
          <w:tcPr>
            <w:tcW w:w="220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160/3</w:t>
            </w:r>
          </w:p>
        </w:tc>
      </w:tr>
      <w:tr w:rsidR="00711A45">
        <w:tc>
          <w:tcPr>
            <w:tcW w:w="8821" w:type="dxa"/>
          </w:tcPr>
          <w:p w:rsidR="00711A45" w:rsidRDefault="009162F0">
            <w:pPr>
              <w:pStyle w:val="af9"/>
              <w:spacing w:line="240" w:lineRule="auto"/>
              <w:ind w:firstLine="0"/>
              <w:jc w:val="left"/>
            </w:pPr>
            <w:r>
              <w:rPr>
                <w:sz w:val="20"/>
                <w:szCs w:val="20"/>
              </w:rPr>
              <w:t>Արտադասարանական աշխատանքների խմբակներում ներառվող և աշխատանքներին մասնակցող ԿԱՊԿ ունեցող սովորողների թիվը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5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7</w:t>
            </w:r>
          </w:p>
        </w:tc>
        <w:tc>
          <w:tcPr>
            <w:tcW w:w="220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3</w:t>
            </w:r>
          </w:p>
        </w:tc>
      </w:tr>
      <w:tr w:rsidR="00711A45">
        <w:tc>
          <w:tcPr>
            <w:tcW w:w="8821" w:type="dxa"/>
          </w:tcPr>
          <w:p w:rsidR="00711A45" w:rsidRDefault="009162F0">
            <w:pPr>
              <w:pStyle w:val="af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Ուսումնականան հաստատության աշակերտական խորհրդում ԿԱՊԿ ունեցող սովորողների թիվը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0</w:t>
            </w:r>
          </w:p>
        </w:tc>
        <w:tc>
          <w:tcPr>
            <w:tcW w:w="220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0</w:t>
            </w:r>
          </w:p>
        </w:tc>
      </w:tr>
      <w:tr w:rsidR="00711A45">
        <w:tc>
          <w:tcPr>
            <w:tcW w:w="8821" w:type="dxa"/>
          </w:tcPr>
          <w:p w:rsidR="00711A45" w:rsidRDefault="009162F0">
            <w:pPr>
              <w:pStyle w:val="a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ԿԱՊԿ ունեցող սովորողներինկատմամբ հանդուրժողականության ձևավորմանն ուղղված սովորողներինախաձեռնությունների թիվը տվյալ ուստարում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15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12</w:t>
            </w:r>
          </w:p>
        </w:tc>
        <w:tc>
          <w:tcPr>
            <w:tcW w:w="220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6</w:t>
            </w:r>
          </w:p>
        </w:tc>
      </w:tr>
      <w:tr w:rsidR="00711A45">
        <w:tc>
          <w:tcPr>
            <w:tcW w:w="8821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Հաստատության վեբ կայքում և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hy-AM"/>
              </w:rPr>
              <w:t>(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hy-AM"/>
              </w:rPr>
              <w:t>կամ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hy-AM"/>
              </w:rPr>
              <w:t>)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աշակերտական թերթում ԿԱՊԿ ունեցող սովորողների կամ հաշմանդամության թեմայով սովորողների կողմից պատրաստաված նյութերի, հոդվածների, լուսանկարների, և այլ հրապարակումների թիվը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0</w:t>
            </w:r>
          </w:p>
        </w:tc>
        <w:tc>
          <w:tcPr>
            <w:tcW w:w="220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0</w:t>
            </w:r>
          </w:p>
        </w:tc>
      </w:tr>
      <w:tr w:rsidR="00711A45">
        <w:tc>
          <w:tcPr>
            <w:tcW w:w="8821" w:type="dxa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Սեռերի հավասարության գործակիցը</w:t>
            </w:r>
          </w:p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/>
                <w:i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(հաշվարկ. հաստատությունում սովորող աղջիկների ընդհանուր թվի հարաբերությունը տղաների ընդհանուր թվին)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3/2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4/3</w:t>
            </w:r>
          </w:p>
        </w:tc>
        <w:tc>
          <w:tcPr>
            <w:tcW w:w="220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2/1</w:t>
            </w:r>
          </w:p>
        </w:tc>
      </w:tr>
      <w:tr w:rsidR="00711A45">
        <w:tc>
          <w:tcPr>
            <w:tcW w:w="8821" w:type="dxa"/>
          </w:tcPr>
          <w:p w:rsidR="00711A45" w:rsidRDefault="009162F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hy-AM" w:eastAsia="ru-RU"/>
              </w:rPr>
            </w:pP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  <w:t>Աշակերտականխորհրդումսեռերիհավասարությանգործակիցը</w:t>
            </w:r>
          </w:p>
          <w:p w:rsidR="00711A45" w:rsidRDefault="009162F0">
            <w:pPr>
              <w:shd w:val="clear" w:color="auto" w:fill="FFFFFF"/>
              <w:spacing w:after="0" w:line="240" w:lineRule="auto"/>
              <w:jc w:val="both"/>
              <w:rPr>
                <w:rFonts w:ascii="Sylfaen" w:hAnsi="Sylfaen"/>
                <w:i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i/>
                <w:sz w:val="20"/>
                <w:szCs w:val="20"/>
                <w:lang w:val="hy-AM"/>
              </w:rPr>
              <w:t>(հաշվարկ.աշակերտական խորհրդում ընդգրկված աղջիկների թվի հարաբերությունը տղաների թվին)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0</w:t>
            </w:r>
          </w:p>
        </w:tc>
        <w:tc>
          <w:tcPr>
            <w:tcW w:w="220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0</w:t>
            </w:r>
          </w:p>
        </w:tc>
      </w:tr>
      <w:tr w:rsidR="00711A45">
        <w:tc>
          <w:tcPr>
            <w:tcW w:w="8821" w:type="dxa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eastAsia="Times New Roman" w:hAnsi="Sylfaen"/>
                <w:color w:val="000000"/>
                <w:sz w:val="20"/>
                <w:szCs w:val="20"/>
                <w:lang w:val="hy-AM" w:eastAsia="ru-RU"/>
              </w:rPr>
            </w:pP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  <w:t>Գերազանցտարեկանառաջադիմությունունեցողտղաներիթվիհարաբերությունըգերազանցտարեկանառաջադիմությունունեցողաղջիկներիթվին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0</w:t>
            </w:r>
          </w:p>
        </w:tc>
        <w:tc>
          <w:tcPr>
            <w:tcW w:w="220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0</w:t>
            </w:r>
          </w:p>
        </w:tc>
      </w:tr>
      <w:tr w:rsidR="00711A45">
        <w:tc>
          <w:tcPr>
            <w:tcW w:w="8821" w:type="dxa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eastAsia="Times New Roman" w:hAnsi="Sylfaen"/>
                <w:color w:val="000000"/>
                <w:sz w:val="20"/>
                <w:szCs w:val="20"/>
                <w:lang w:val="hy-AM" w:eastAsia="ru-RU"/>
              </w:rPr>
            </w:pP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  <w:t>Տարեկանանբավարարգնահատական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hy-AM" w:eastAsia="ru-RU"/>
              </w:rPr>
              <w:t xml:space="preserve"> (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  <w:t>գնահատականներ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hy-AM" w:eastAsia="ru-RU"/>
              </w:rPr>
              <w:t xml:space="preserve">)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  <w:t>ունեցողտղաներիթվիհարաբերությունըտարեկանանբավարարգնահատական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hy-AM" w:eastAsia="ru-RU"/>
              </w:rPr>
              <w:t xml:space="preserve"> (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  <w:t>գնահատականներ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hy-AM" w:eastAsia="ru-RU"/>
              </w:rPr>
              <w:t xml:space="preserve">)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  <w:t>ունեցողաղջիկներիթվին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3/2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4/3</w:t>
            </w:r>
          </w:p>
        </w:tc>
        <w:tc>
          <w:tcPr>
            <w:tcW w:w="220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0</w:t>
            </w:r>
          </w:p>
        </w:tc>
      </w:tr>
      <w:tr w:rsidR="00711A45">
        <w:tc>
          <w:tcPr>
            <w:tcW w:w="8821" w:type="dxa"/>
          </w:tcPr>
          <w:p w:rsidR="00711A45" w:rsidRDefault="009162F0">
            <w:pPr>
              <w:pStyle w:val="a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Տղաների տարեկան միջին բացակայությունների թվի հարաբերությունը աղջիկների տարեկան միջին բացակայությունների թվին (ժամերով)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85/35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71/51</w:t>
            </w:r>
          </w:p>
        </w:tc>
        <w:tc>
          <w:tcPr>
            <w:tcW w:w="220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100/60</w:t>
            </w:r>
          </w:p>
        </w:tc>
      </w:tr>
      <w:tr w:rsidR="00711A45">
        <w:tc>
          <w:tcPr>
            <w:tcW w:w="8821" w:type="dxa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eastAsia="Times New Roman" w:hAnsi="Sylfaen"/>
                <w:color w:val="000000"/>
                <w:sz w:val="20"/>
                <w:szCs w:val="20"/>
                <w:lang w:val="hy-AM" w:eastAsia="ru-RU"/>
              </w:rPr>
            </w:pPr>
            <w:r>
              <w:rPr>
                <w:rFonts w:ascii="Sylfaen" w:eastAsia="Times New Roman" w:hAnsi="Sylfaen"/>
                <w:color w:val="000000"/>
                <w:sz w:val="20"/>
                <w:szCs w:val="20"/>
                <w:lang w:val="hy-AM" w:eastAsia="ru-RU"/>
              </w:rPr>
              <w:t>«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  <w:t>Մաթեմատիկա</w:t>
            </w:r>
            <w:r>
              <w:rPr>
                <w:rFonts w:ascii="Sylfaen" w:eastAsia="Times New Roman" w:hAnsi="Sylfaen"/>
                <w:color w:val="000000"/>
                <w:sz w:val="20"/>
                <w:szCs w:val="20"/>
                <w:lang w:val="hy-AM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hy-AM" w:eastAsia="ru-RU"/>
              </w:rPr>
              <w:t xml:space="preserve">, </w:t>
            </w:r>
            <w:r>
              <w:rPr>
                <w:rFonts w:ascii="Sylfaen" w:eastAsia="Times New Roman" w:hAnsi="Sylfaen"/>
                <w:color w:val="000000"/>
                <w:sz w:val="20"/>
                <w:szCs w:val="20"/>
                <w:lang w:val="hy-AM" w:eastAsia="ru-RU"/>
              </w:rPr>
              <w:t>«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  <w:t>Ֆիզիկա</w:t>
            </w:r>
            <w:r>
              <w:rPr>
                <w:rFonts w:ascii="Sylfaen" w:eastAsia="Times New Roman" w:hAnsi="Sylfaen"/>
                <w:color w:val="000000"/>
                <w:sz w:val="20"/>
                <w:szCs w:val="20"/>
                <w:lang w:val="hy-AM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hy-AM" w:eastAsia="ru-RU"/>
              </w:rPr>
              <w:t xml:space="preserve">, </w:t>
            </w:r>
            <w:r>
              <w:rPr>
                <w:rFonts w:ascii="Sylfaen" w:eastAsia="Times New Roman" w:hAnsi="Sylfaen"/>
                <w:color w:val="000000"/>
                <w:sz w:val="20"/>
                <w:szCs w:val="20"/>
                <w:lang w:val="hy-AM" w:eastAsia="ru-RU"/>
              </w:rPr>
              <w:t>«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  <w:t>Քիմիա»և</w:t>
            </w:r>
            <w:r>
              <w:rPr>
                <w:rFonts w:ascii="Sylfaen" w:eastAsia="Times New Roman" w:hAnsi="Sylfaen"/>
                <w:color w:val="000000"/>
                <w:sz w:val="20"/>
                <w:szCs w:val="20"/>
                <w:lang w:val="hy-AM" w:eastAsia="ru-RU"/>
              </w:rPr>
              <w:t>«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  <w:t>Կենսաբանություն</w:t>
            </w:r>
            <w:r>
              <w:rPr>
                <w:rFonts w:ascii="Sylfaen" w:eastAsia="Times New Roman" w:hAnsi="Sylfaen"/>
                <w:color w:val="000000"/>
                <w:sz w:val="20"/>
                <w:szCs w:val="20"/>
                <w:lang w:val="hy-AM" w:eastAsia="ru-RU"/>
              </w:rPr>
              <w:t>»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  <w:t>առարկաներիցտղաներիևաղջիկներիտարեկանմիջինառաջադիմությունը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5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4</w:t>
            </w:r>
          </w:p>
        </w:tc>
        <w:tc>
          <w:tcPr>
            <w:tcW w:w="220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4</w:t>
            </w:r>
          </w:p>
        </w:tc>
      </w:tr>
      <w:tr w:rsidR="00711A45">
        <w:tc>
          <w:tcPr>
            <w:tcW w:w="8821" w:type="dxa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</w:pP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  <w:t>Հաստատությունումսովորողազգայինփոքրամասնություններիերեխաներիթիվըևտոկոսը</w:t>
            </w:r>
          </w:p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</w:pPr>
            <w:r>
              <w:rPr>
                <w:rFonts w:ascii="Sylfaen" w:eastAsia="Times New Roman" w:hAnsi="Sylfaen" w:cs="Sylfaen"/>
                <w:i/>
                <w:color w:val="000000"/>
                <w:sz w:val="20"/>
                <w:szCs w:val="20"/>
                <w:lang w:val="hy-AM" w:eastAsia="ru-RU"/>
              </w:rPr>
              <w:t>(ազգայինփոքրամասնությունների տոկոսը հաշվարկել հաստատությանսովորողների ընդհանուր թվի նկատմամբ)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1</w:t>
            </w:r>
          </w:p>
        </w:tc>
        <w:tc>
          <w:tcPr>
            <w:tcW w:w="220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1</w:t>
            </w:r>
          </w:p>
        </w:tc>
      </w:tr>
      <w:tr w:rsidR="00711A45">
        <w:tc>
          <w:tcPr>
            <w:tcW w:w="8821" w:type="dxa"/>
          </w:tcPr>
          <w:p w:rsidR="00711A45" w:rsidRDefault="009162F0">
            <w:pPr>
              <w:pStyle w:val="a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Աշակերտական խորհրդի անդամ ազգային փոքրամասնությունների երեխաների թիվը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0</w:t>
            </w:r>
          </w:p>
        </w:tc>
        <w:tc>
          <w:tcPr>
            <w:tcW w:w="220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0</w:t>
            </w:r>
          </w:p>
        </w:tc>
      </w:tr>
      <w:tr w:rsidR="00711A45">
        <w:tc>
          <w:tcPr>
            <w:tcW w:w="8821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Հաստատությունում սովորող ազգային փոքրամասնությունների երեխաների միջին տարեկան առաջադիմությունը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6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4</w:t>
            </w:r>
          </w:p>
        </w:tc>
        <w:tc>
          <w:tcPr>
            <w:tcW w:w="220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4</w:t>
            </w:r>
          </w:p>
        </w:tc>
      </w:tr>
      <w:tr w:rsidR="00711A45">
        <w:tc>
          <w:tcPr>
            <w:tcW w:w="8821" w:type="dxa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</w:pP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  <w:t>Անվճար դասագրքեր ստացող սովորողների թիվը և տոկոսը</w:t>
            </w:r>
          </w:p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eastAsia="Times New Roman" w:hAnsi="Sylfaen" w:cs="Sylfaen"/>
                <w:i/>
                <w:color w:val="000000"/>
                <w:sz w:val="20"/>
                <w:szCs w:val="20"/>
                <w:lang w:val="hy-AM" w:eastAsia="ru-RU"/>
              </w:rPr>
            </w:pPr>
            <w:r>
              <w:rPr>
                <w:rFonts w:ascii="Sylfaen" w:eastAsia="Times New Roman" w:hAnsi="Sylfaen" w:cs="Sylfaen"/>
                <w:i/>
                <w:color w:val="000000"/>
                <w:sz w:val="20"/>
                <w:szCs w:val="20"/>
                <w:lang w:val="hy-AM" w:eastAsia="ru-RU"/>
              </w:rPr>
              <w:t>(անվճար դասագրքեր ստացող սովորողների տոկոսը հաշվարկել հաստատությանսովորողների ընդհանուր թվի նկատմամբ)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1</w:t>
            </w:r>
          </w:p>
        </w:tc>
        <w:tc>
          <w:tcPr>
            <w:tcW w:w="220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2</w:t>
            </w:r>
          </w:p>
        </w:tc>
      </w:tr>
      <w:tr w:rsidR="00711A45">
        <w:tc>
          <w:tcPr>
            <w:tcW w:w="8821" w:type="dxa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</w:pP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  <w:t>Անվճար սնունդ ստացող սովորողների թիվը և տոկոսը</w:t>
            </w:r>
          </w:p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eastAsia="Times New Roman" w:hAnsi="Sylfaen"/>
                <w:color w:val="000000"/>
                <w:sz w:val="20"/>
                <w:szCs w:val="20"/>
                <w:lang w:val="hy-AM" w:eastAsia="ru-RU"/>
              </w:rPr>
            </w:pPr>
            <w:r>
              <w:rPr>
                <w:rFonts w:ascii="Sylfaen" w:eastAsia="Times New Roman" w:hAnsi="Sylfaen" w:cs="Sylfaen"/>
                <w:i/>
                <w:color w:val="000000"/>
                <w:sz w:val="20"/>
                <w:szCs w:val="20"/>
                <w:lang w:val="hy-AM" w:eastAsia="ru-RU"/>
              </w:rPr>
              <w:t>(անվճար սնունդստացողսովորողների տոկոսը հաշվարկել հաստատությանսովորողների ընդհանուր թվի նկատմամբ)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4</w:t>
            </w:r>
          </w:p>
        </w:tc>
        <w:tc>
          <w:tcPr>
            <w:tcW w:w="220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2</w:t>
            </w:r>
          </w:p>
        </w:tc>
      </w:tr>
      <w:tr w:rsidR="00711A45">
        <w:tc>
          <w:tcPr>
            <w:tcW w:w="8821" w:type="dxa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</w:pP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  <w:lastRenderedPageBreak/>
              <w:t>Սոցիալապեսանապահովընտանիքներիցսովորողներիհամարհաստատությանիրականացրածսոցիալականաջակցությանծրագրերի թիվը տվյալ ուստարում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2</w:t>
            </w:r>
          </w:p>
        </w:tc>
        <w:tc>
          <w:tcPr>
            <w:tcW w:w="220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2</w:t>
            </w:r>
          </w:p>
        </w:tc>
      </w:tr>
      <w:tr w:rsidR="00711A45">
        <w:tc>
          <w:tcPr>
            <w:tcW w:w="8821" w:type="dxa"/>
          </w:tcPr>
          <w:p w:rsidR="00711A45" w:rsidRDefault="009162F0">
            <w:pPr>
              <w:pStyle w:val="af9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Հաստատության կողմից իրականացվող սոցիալական աջակցության ծրագրերի թիվը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2</w:t>
            </w:r>
          </w:p>
        </w:tc>
        <w:tc>
          <w:tcPr>
            <w:tcW w:w="220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3</w:t>
            </w:r>
          </w:p>
        </w:tc>
      </w:tr>
      <w:tr w:rsidR="00711A45">
        <w:tc>
          <w:tcPr>
            <w:tcW w:w="8821" w:type="dxa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eastAsia="Times New Roman" w:hAnsi="Sylfaen"/>
                <w:color w:val="000000"/>
                <w:sz w:val="20"/>
                <w:szCs w:val="20"/>
                <w:lang w:val="hy-AM" w:eastAsia="ru-RU"/>
              </w:rPr>
            </w:pP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  <w:t>Հաստատությանկողմիցիրականացված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hy-AM" w:eastAsia="ru-RU"/>
              </w:rPr>
              <w:t xml:space="preserve">`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  <w:t>ներառականկրթությաննառնչվողարտադասարանականմիջոցառումների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hy-AM" w:eastAsia="ru-RU"/>
              </w:rPr>
              <w:t xml:space="preserve"> (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  <w:t>զրույցներ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hy-AM" w:eastAsia="ru-RU"/>
              </w:rPr>
              <w:t xml:space="preserve">,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  <w:t>կինոնկարներիդիտում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hy-AM" w:eastAsia="ru-RU"/>
              </w:rPr>
              <w:t xml:space="preserve">,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  <w:t>քննարկումներ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hy-AM" w:eastAsia="ru-RU"/>
              </w:rPr>
              <w:t xml:space="preserve">,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  <w:t>կլորսեղաններ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hy-AM" w:eastAsia="ru-RU"/>
              </w:rPr>
              <w:t xml:space="preserve">,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  <w:t>սեմինարներ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hy-AM" w:eastAsia="ru-RU"/>
              </w:rPr>
              <w:t xml:space="preserve">,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  <w:t>էքսկուրսիաներևայլն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hy-AM" w:eastAsia="ru-RU"/>
              </w:rPr>
              <w:t xml:space="preserve">)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 w:eastAsia="ru-RU"/>
              </w:rPr>
              <w:t>թիվը՝ըստդասարանների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6</w:t>
            </w:r>
          </w:p>
        </w:tc>
        <w:tc>
          <w:tcPr>
            <w:tcW w:w="23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5</w:t>
            </w:r>
          </w:p>
        </w:tc>
        <w:tc>
          <w:tcPr>
            <w:tcW w:w="220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4</w:t>
            </w:r>
          </w:p>
        </w:tc>
      </w:tr>
    </w:tbl>
    <w:p w:rsidR="00711A45" w:rsidRDefault="009162F0">
      <w:pPr>
        <w:pStyle w:val="af9"/>
        <w:spacing w:line="240" w:lineRule="auto"/>
        <w:ind w:firstLine="708"/>
        <w:rPr>
          <w:rFonts w:cs="Sylfaen"/>
          <w:i/>
        </w:rPr>
      </w:pPr>
      <w:r>
        <w:rPr>
          <w:rFonts w:cs="Sylfaen"/>
          <w:i/>
        </w:rPr>
        <w:t xml:space="preserve">Ամփոփել ներառական կրթության իրականացման </w:t>
      </w:r>
      <w:r>
        <w:rPr>
          <w:i/>
        </w:rPr>
        <w:t>և հավասարության ապահովման</w:t>
      </w:r>
      <w:r>
        <w:rPr>
          <w:rFonts w:cs="Sylfaen"/>
          <w:i/>
        </w:rPr>
        <w:t xml:space="preserve">ուղղությամբ հաստատության հիմնական </w:t>
      </w:r>
      <w:r>
        <w:rPr>
          <w:rFonts w:cs="Sylfaen"/>
          <w:b/>
          <w:i/>
          <w:u w:val="single"/>
        </w:rPr>
        <w:t>ցուցանիշները</w:t>
      </w:r>
      <w:r>
        <w:rPr>
          <w:rFonts w:cs="Sylfaen"/>
          <w:i/>
        </w:rPr>
        <w:t>, վերլուծել դրանք և կատարել եզրահանգումներ:</w:t>
      </w:r>
    </w:p>
    <w:p w:rsidR="00711A45" w:rsidRDefault="009162F0">
      <w:pPr>
        <w:pStyle w:val="af9"/>
        <w:spacing w:line="240" w:lineRule="auto"/>
        <w:ind w:firstLine="0"/>
        <w:rPr>
          <w:rFonts w:cs="Sylfaen"/>
          <w:i/>
          <w:u w:val="single"/>
        </w:rPr>
      </w:pPr>
      <w:r>
        <w:rPr>
          <w:rFonts w:cs="Sylfaen"/>
          <w:b/>
          <w:i/>
          <w:u w:val="single"/>
        </w:rPr>
        <w:t>_____Հաստատությունը  իրականացնում է ներառական կրթություն: Ձևավորվել  է  բազմամասնագիտական  թիմ: Բազմամասնագիտական  թիմն ունի  տարեկան  աշխատանքային  պլան,  որտեղ  արտացոլված  է  յուրաքանչյուր  երեխայի  հետ տարվող  աշխատանքը</w:t>
      </w:r>
      <w:r>
        <w:rPr>
          <w:rFonts w:cs="Sylfaen"/>
          <w:i/>
        </w:rPr>
        <w:t>:</w:t>
      </w:r>
      <w:r>
        <w:rPr>
          <w:rFonts w:cs="Sylfaen"/>
          <w:b/>
          <w:i/>
        </w:rPr>
        <w:t xml:space="preserve"> Ներառական  կրթության  մեջ  ընդգրկված  աշակերտները  մասնակցել  են   հաստատությունում  կազմակերպված  գրեթե  բոլոր  միջոցառումներին</w:t>
      </w:r>
      <w:r>
        <w:rPr>
          <w:rFonts w:cs="Sylfaen"/>
          <w:i/>
        </w:rPr>
        <w:t>:անհրաժեշտության դեպքում ավելացնել լրացուցիչ տողեր)</w:t>
      </w:r>
    </w:p>
    <w:p w:rsidR="00711A45" w:rsidRDefault="009162F0">
      <w:pPr>
        <w:spacing w:after="0" w:line="240" w:lineRule="auto"/>
        <w:jc w:val="center"/>
        <w:rPr>
          <w:rFonts w:ascii="Sylfaen" w:hAnsi="Sylfaen"/>
          <w:b/>
          <w:i/>
          <w:sz w:val="24"/>
          <w:szCs w:val="24"/>
          <w:u w:val="single"/>
          <w:lang w:val="hy-AM"/>
        </w:rPr>
      </w:pPr>
      <w:r>
        <w:rPr>
          <w:rFonts w:ascii="Sylfaen" w:hAnsi="Sylfaen"/>
          <w:b/>
          <w:i/>
          <w:sz w:val="24"/>
          <w:szCs w:val="24"/>
          <w:u w:val="single"/>
          <w:lang w:val="hy-AM"/>
        </w:rPr>
        <w:t>Մաս 5. Համայնքային մասնակցություն</w:t>
      </w:r>
    </w:p>
    <w:p w:rsidR="00711A45" w:rsidRDefault="00711A45">
      <w:pPr>
        <w:spacing w:after="0" w:line="240" w:lineRule="auto"/>
        <w:jc w:val="both"/>
        <w:rPr>
          <w:rFonts w:ascii="Sylfaen" w:hAnsi="Sylfaen"/>
          <w:b/>
          <w:i/>
          <w:u w:val="single"/>
          <w:lang w:val="hy-AM"/>
        </w:rPr>
      </w:pPr>
    </w:p>
    <w:p w:rsidR="00711A45" w:rsidRDefault="009162F0">
      <w:pPr>
        <w:spacing w:after="0" w:line="240" w:lineRule="auto"/>
        <w:ind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«Ծնողները, ընտանիքները, մանկավարժները և համայնքները միասնաբար – այս այն լավագույն համագործակցությունն է, որը կարող է ապահովել բոլոր աշակերտների համար անհրաժեշտ աջակցության տրամադրումը՝ ուսման և կյանքի մեջ հաջողությունների հասնելու նպատակով:</w:t>
      </w:r>
    </w:p>
    <w:p w:rsidR="00711A45" w:rsidRDefault="009162F0">
      <w:pPr>
        <w:spacing w:after="0" w:line="240" w:lineRule="auto"/>
        <w:ind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Միջազգայնորեն տարանջատում են ծնողների, ընտանիքների, և համայնքների մասնակցության 6 ձև: Դրանք են՝</w:t>
      </w:r>
    </w:p>
    <w:p w:rsidR="00711A45" w:rsidRDefault="009162F0">
      <w:pPr>
        <w:pStyle w:val="afb"/>
        <w:numPr>
          <w:ilvl w:val="0"/>
          <w:numId w:val="27"/>
        </w:numPr>
        <w:spacing w:after="0"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 w:cs="Sylfaen"/>
          <w:lang w:val="hy-AM"/>
        </w:rPr>
        <w:t>ծ</w:t>
      </w:r>
      <w:r>
        <w:rPr>
          <w:rFonts w:ascii="Sylfaen" w:hAnsi="Sylfaen"/>
          <w:lang w:val="hy-AM"/>
        </w:rPr>
        <w:t>նողական և ընտանեկան խնամքը, ուշադրությունը և հոգածությունը երեխայի հանդեպ,</w:t>
      </w:r>
    </w:p>
    <w:p w:rsidR="00711A45" w:rsidRDefault="009162F0">
      <w:pPr>
        <w:pStyle w:val="afb"/>
        <w:numPr>
          <w:ilvl w:val="0"/>
          <w:numId w:val="27"/>
        </w:numPr>
        <w:spacing w:after="0"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ծնողների, ընտանիքի և համայնքի</w:t>
      </w:r>
      <w:r>
        <w:rPr>
          <w:rFonts w:ascii="Sylfaen" w:hAnsi="Sylfaen" w:cs="Sylfaen"/>
          <w:lang w:val="hy-AM"/>
        </w:rPr>
        <w:t xml:space="preserve"> մշտական հաղորդակցությունն ուսումնական հաստատության հետ,</w:t>
      </w:r>
    </w:p>
    <w:p w:rsidR="00711A45" w:rsidRDefault="009162F0">
      <w:pPr>
        <w:pStyle w:val="afb"/>
        <w:numPr>
          <w:ilvl w:val="0"/>
          <w:numId w:val="27"/>
        </w:numPr>
        <w:spacing w:after="0"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ծնողների, ընտանիքի և համայնքի կամավորական բնույթի գործունեությունը՝ ուղղված ուսումնական հաստատությանն օժանդակելուն,</w:t>
      </w:r>
    </w:p>
    <w:p w:rsidR="00711A45" w:rsidRDefault="009162F0">
      <w:pPr>
        <w:pStyle w:val="afb"/>
        <w:numPr>
          <w:ilvl w:val="0"/>
          <w:numId w:val="27"/>
        </w:numPr>
        <w:spacing w:after="0"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աջակցությունը երեխային իր տնային աշխատանքների կատարման մեջ և սովորելու գործընթացում,</w:t>
      </w:r>
    </w:p>
    <w:p w:rsidR="00711A45" w:rsidRDefault="009162F0">
      <w:pPr>
        <w:pStyle w:val="afb"/>
        <w:numPr>
          <w:ilvl w:val="0"/>
          <w:numId w:val="27"/>
        </w:numPr>
        <w:spacing w:after="0"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ծնողների, ընտանիքի և համայնքի ներգրավվածությունն ուսումնական հաստատության կողմից որոշումների կայացման գործընթացում,</w:t>
      </w:r>
    </w:p>
    <w:p w:rsidR="00711A45" w:rsidRDefault="009162F0">
      <w:pPr>
        <w:pStyle w:val="afb"/>
        <w:numPr>
          <w:ilvl w:val="0"/>
          <w:numId w:val="27"/>
        </w:numPr>
        <w:spacing w:after="0"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ուսումնական հաստատության համագործակցությունը տեղական իշխանությունների և համայնքների հետ:</w:t>
      </w:r>
    </w:p>
    <w:p w:rsidR="00711A45" w:rsidRDefault="009162F0">
      <w:pPr>
        <w:pStyle w:val="afc"/>
        <w:ind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Այսպիսով՝ ծնողների, ընտանիքի և համայնքի մասնակցությունը համարվում է ուսումնական հաստատության գործունեության բարելավման կարևոր գործոն: Մասնակցության առաջնային և կարևորագույն ձևն է՝ ծնողների և ընտանիքի կողմից երեխայի հանդեպ ուշադրությունը, հոգածությունը և խնամքը, ներառյալ՝ ուսումնական հաստատություն երեխայի կանոնավոր հաճախումն ապահովելը: Կարևոր է նաև ծնողների մշտական կապը ուսումնական հաստատության հետ, ծնողական ժողովներին կանոնավոր մասնակցությունը՝ երեխայի բացակայությունների, առաջադիմության, հաջողությունների և խնդիրների վերաբերյալ տեղեկացված լինելու և նրան աջակցելու համար: </w:t>
      </w:r>
    </w:p>
    <w:p w:rsidR="00711A45" w:rsidRDefault="009162F0">
      <w:pPr>
        <w:pStyle w:val="afc"/>
        <w:ind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Ծնողական և ընտանեկան մասնակցության տեսանկյունից շատ կարևոր է նաև երեխայի տնային հանձնարարությունների կատարումը վերահսկելը և անհրաժեշտության դեպքում նրան աջակցելը՝ նպաստելով երեխայի մոտ սովորելու նկատմամբ սիրո և հակումների առաջացմանը: Ծնողներն իրավունք ունեն հետևել երեխայի ուսումնառությանն ուսումնական հաստատությունում, մասնակցել դասալսումներին, սակայն մեր երկրում նրանց մասնակցության այս ձևը տարածված չէ և ծնողների </w:t>
      </w:r>
      <w:r>
        <w:rPr>
          <w:rFonts w:ascii="Sylfaen" w:hAnsi="Sylfaen"/>
          <w:b/>
          <w:u w:val="single"/>
          <w:lang w:val="hy-AM"/>
        </w:rPr>
        <w:t>մասնակցության</w:t>
      </w:r>
      <w:r>
        <w:rPr>
          <w:rFonts w:ascii="Sylfaen" w:hAnsi="Sylfaen"/>
          <w:lang w:val="hy-AM"/>
        </w:rPr>
        <w:t xml:space="preserve"> աստիճանը երեխայի ուսումնառության գործընթացին հաստատությունում հիմնականում ցածր է: </w:t>
      </w:r>
    </w:p>
    <w:p w:rsidR="00711A45" w:rsidRDefault="009162F0">
      <w:pPr>
        <w:pStyle w:val="afc"/>
        <w:ind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Մասնակցության ամենատարածված ձևը Հայաստանում ծնողների, ընտանիքի,  համայնքի կամավորական բնույթի գործունեությունն է՝ հաստատությանն օժանդակելու և երեխաների համար միջոցառումներ կազմակերպելու նպատակով: Ընտանիքները, ծնողները և համայքները հաստատությանն աջակցում են նաև կամավոր դրամական ներդրումներով, աշխատանքով, գույքով կամ նյութերով, ինչպես նաև միջոցառումների կազմակերպմամբ և դրանց մասնակցությամբ: </w:t>
      </w:r>
    </w:p>
    <w:p w:rsidR="00711A45" w:rsidRDefault="009162F0">
      <w:pPr>
        <w:pStyle w:val="af9"/>
        <w:shd w:val="clear" w:color="auto" w:fill="FFFFFF"/>
        <w:spacing w:before="0" w:beforeAutospacing="0" w:after="0" w:afterAutospacing="0" w:line="240" w:lineRule="auto"/>
        <w:ind w:firstLine="567"/>
        <w:rPr>
          <w:rFonts w:cs="Sylfaen"/>
        </w:rPr>
      </w:pPr>
      <w:r>
        <w:rPr>
          <w:rFonts w:cs="Sylfaen"/>
        </w:rPr>
        <w:lastRenderedPageBreak/>
        <w:t>Մասնակցության</w:t>
      </w:r>
      <w:r>
        <w:t xml:space="preserve"> առավել մեծ աստիճանի հասնելու համար կարևոր նշանակություն ունի </w:t>
      </w:r>
      <w:r>
        <w:rPr>
          <w:rFonts w:cs="Sylfaen"/>
        </w:rPr>
        <w:t>ծնողների, ընտանիքների և համայնքների ներգրավվածությունը ուսումնական հաստատության կողմից որոշումների կայացմանը, ինչը Հայաստանում ապահովվում է հաստատության կոլեգիալ կառավարման մարմնի` խորհրդի, ինստիտուտի միջոցով: Խորհրդի կազմում ներառվում են հաստատության սովորողների ծնողները, մանկավարժները, տարածքային կառավարման մարմնի, նախարարության և տեղական ինքնակառավարման մարմնի ներկայացուցիչները: Ուսումնական հաստատության կառավարմանը մասնակցում են ուսումնական հաստատության աշակերտական խորհրդի անդամները` խորհրդակցական ձայնի իրավունքով:</w:t>
      </w:r>
    </w:p>
    <w:p w:rsidR="00711A45" w:rsidRDefault="009162F0">
      <w:pPr>
        <w:pStyle w:val="afc"/>
        <w:ind w:firstLine="567"/>
        <w:jc w:val="both"/>
        <w:rPr>
          <w:rFonts w:ascii="Sylfaen" w:hAnsi="Sylfaen"/>
          <w:lang w:val="hy-AM"/>
        </w:rPr>
      </w:pPr>
      <w:r>
        <w:rPr>
          <w:rFonts w:ascii="Sylfaen" w:hAnsi="Sylfaen" w:cs="Sylfaen"/>
          <w:lang w:val="hy-AM"/>
        </w:rPr>
        <w:t xml:space="preserve">Մասնակցության բարձրացման կարևոր գործոններից է հաստատության կողմից իրականացված քայլերը, որոնք ուղղված են հաստատության և տեղական ինքնակառավարման մարմինների հետ, </w:t>
      </w:r>
      <w:r>
        <w:rPr>
          <w:rFonts w:ascii="Sylfaen" w:hAnsi="Sylfaen"/>
          <w:lang w:val="hy-AM"/>
        </w:rPr>
        <w:t xml:space="preserve">ինչպես նաև տարբեր համայնքային կառույցների հետ </w:t>
      </w:r>
      <w:r>
        <w:rPr>
          <w:rFonts w:ascii="Sylfaen" w:hAnsi="Sylfaen" w:cs="Sylfaen"/>
          <w:lang w:val="hy-AM"/>
        </w:rPr>
        <w:t>համագործակցության ամրապնդմանը:</w:t>
      </w:r>
      <w:r>
        <w:rPr>
          <w:rFonts w:ascii="Sylfaen" w:hAnsi="Sylfaen"/>
          <w:lang w:val="hy-AM"/>
        </w:rPr>
        <w:t xml:space="preserve"> Ոչ միայն համայնքը պետք է ակտիվորեն մասնակցի հաստատության գործունեությանը, այլ նաև պետք է գործի հետադարձ կապը: Հաստատությունը գործուն մասնակցություն պետք է ունենա համայնքի հիմնախնդիրների լուծմանը` այդ գործընթացում ներգրավելով նաև սովորողներին: Այն պետք է հանդիսանա տվյալ համայնքի կրթամշակութային կենտրոնը, լինի համայնքահեն: Հաստատության գործունեության ներքին գնահատման գործընթացը պետք է բացահայտի, թե որքանով է արդյունավետ սովորող-ծնող</w:t>
      </w:r>
      <w:r>
        <w:rPr>
          <w:lang w:val="hy-AM"/>
        </w:rPr>
        <w:t>-</w:t>
      </w:r>
      <w:r>
        <w:rPr>
          <w:rFonts w:ascii="Sylfaen" w:hAnsi="Sylfaen"/>
          <w:lang w:val="hy-AM"/>
        </w:rPr>
        <w:t>հաստատություն-համայնք համագործակցությունը, որքանով է այն նպաստում կրթության որակի բարձրացմանը:</w:t>
      </w:r>
    </w:p>
    <w:p w:rsidR="00711A45" w:rsidRDefault="009162F0">
      <w:pPr>
        <w:pStyle w:val="afc"/>
        <w:ind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Ծնողների, ընտանիքիև համայնքի մասնակցությունը նկարագրող ցուցանիշներին ու չափանիշներին հաստատության համապատասխանությունը գնահատելու ձևերը ներառում են ինչպես փաստաթղթային ուսումնասիրություն, փաստագրում և դիտարկում, այնպես էլ </w:t>
      </w:r>
      <w:r>
        <w:rPr>
          <w:rFonts w:ascii="Sylfaen" w:hAnsi="Sylfaen"/>
          <w:b/>
          <w:lang w:val="hy-AM"/>
        </w:rPr>
        <w:t>հարցում:</w:t>
      </w:r>
    </w:p>
    <w:p w:rsidR="00711A45" w:rsidRDefault="009162F0">
      <w:pPr>
        <w:pStyle w:val="afc"/>
        <w:ind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Ստորև բերվում են սովորողների և նրանց ծնողների մասնակցության վերաբերյալ ցուցանիշները:</w:t>
      </w:r>
    </w:p>
    <w:p w:rsidR="00711A45" w:rsidRDefault="00711A45">
      <w:pPr>
        <w:pStyle w:val="afc"/>
        <w:ind w:firstLine="708"/>
        <w:jc w:val="both"/>
        <w:rPr>
          <w:rFonts w:ascii="Sylfaen" w:hAnsi="Sylfaen"/>
          <w:lang w:val="hy-AM"/>
        </w:rPr>
      </w:pPr>
    </w:p>
    <w:p w:rsidR="00711A45" w:rsidRDefault="009162F0">
      <w:pPr>
        <w:pStyle w:val="afc"/>
        <w:ind w:firstLine="567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Ուսումնական հաստատությունում սովորողների և տնօրենության համագործակցությունը, սովորողների մասնակցությունը հաստատության գործունեությանը.</w:t>
      </w:r>
    </w:p>
    <w:p w:rsidR="00711A45" w:rsidRDefault="009162F0">
      <w:pPr>
        <w:pStyle w:val="afb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Sylfaen" w:hAnsi="Sylfaen"/>
          <w:u w:val="single"/>
          <w:lang w:val="hy-AM"/>
        </w:rPr>
      </w:pPr>
      <w:r>
        <w:rPr>
          <w:rFonts w:ascii="Sylfaen" w:hAnsi="Sylfaen" w:cs="Sylfaen"/>
          <w:lang w:val="hy-AM"/>
        </w:rPr>
        <w:t>տնօրենությունը</w:t>
      </w:r>
      <w:r>
        <w:rPr>
          <w:rFonts w:ascii="Sylfaen" w:hAnsi="Sylfaen"/>
          <w:lang w:val="hy-AM"/>
        </w:rPr>
        <w:t xml:space="preserve"> խթանում է սովորողների նախաձեռնությունները, օժանդակում դրանց իրագործմանը,</w:t>
      </w:r>
    </w:p>
    <w:p w:rsidR="00711A45" w:rsidRDefault="009162F0">
      <w:pPr>
        <w:pStyle w:val="afb"/>
        <w:numPr>
          <w:ilvl w:val="0"/>
          <w:numId w:val="28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սովորողների մասնակցությունն իրենց վերաբերող խնդրահարույց հարցերի վերաբերյալ տնօրենության կողմից որոշումների ընդունմանը, նման դեպքերի թիվը և մասնակցություն ունեցած սովորողների տոկոսը,</w:t>
      </w:r>
    </w:p>
    <w:p w:rsidR="00711A45" w:rsidRDefault="009162F0">
      <w:pPr>
        <w:pStyle w:val="afb"/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hy-AM"/>
        </w:rPr>
      </w:pPr>
      <w:r>
        <w:rPr>
          <w:rFonts w:ascii="Sylfaen" w:hAnsi="Sylfaen"/>
          <w:lang w:val="hy-AM"/>
        </w:rPr>
        <w:t>սովորողների կողմից առաջարկված նոր նախաձեռնությունները և դրանց թիվը, նախաձեռնություններին մասնակցություն ունեցած սովորողների տոկոսը,</w:t>
      </w:r>
    </w:p>
    <w:p w:rsidR="00711A45" w:rsidRDefault="009162F0">
      <w:pPr>
        <w:pStyle w:val="afb"/>
        <w:numPr>
          <w:ilvl w:val="0"/>
          <w:numId w:val="28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սովորողների կողմից կազմակերպած միջոցառումները և դրանց թիվը, միջոցառումներին մասնակցություն ունեցած սովորողների տոկոսը,</w:t>
      </w:r>
    </w:p>
    <w:p w:rsidR="00711A45" w:rsidRDefault="009162F0">
      <w:pPr>
        <w:pStyle w:val="afb"/>
        <w:numPr>
          <w:ilvl w:val="0"/>
          <w:numId w:val="28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սովորողների մասնակցությունը հաստատության ներքին կարգապահական կանոնների մշակմանը, մասնակցություն ունեցած սովորողների տոկոսը,</w:t>
      </w:r>
    </w:p>
    <w:p w:rsidR="00711A45" w:rsidRDefault="009162F0">
      <w:pPr>
        <w:pStyle w:val="afb"/>
        <w:numPr>
          <w:ilvl w:val="0"/>
          <w:numId w:val="28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իրենց հուզող հարցերի վերաբերյալ սովորողների կողմից կազմակերպված </w:t>
      </w:r>
      <w:r>
        <w:rPr>
          <w:rFonts w:ascii="Sylfaen" w:hAnsi="Sylfaen"/>
          <w:lang w:val="hy-AM" w:eastAsia="en-US"/>
        </w:rPr>
        <w:t>համաժողովները, սեմինարները,</w:t>
      </w:r>
      <w:r>
        <w:rPr>
          <w:rFonts w:ascii="Sylfaen" w:hAnsi="Sylfaen"/>
          <w:lang w:val="hy-AM"/>
        </w:rPr>
        <w:t xml:space="preserve"> կլոր-սեղանները, քննարկումները, դրանց թիվը, և մասնակցություն ունեցած սովորողների տոկոսը,</w:t>
      </w:r>
    </w:p>
    <w:p w:rsidR="00711A45" w:rsidRDefault="009162F0">
      <w:pPr>
        <w:pStyle w:val="afb"/>
        <w:numPr>
          <w:ilvl w:val="0"/>
          <w:numId w:val="28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սովորող-սովորող և սովորող-ուսուցիչ հարաբերություններն ուսումնական հաստատությունում,</w:t>
      </w:r>
    </w:p>
    <w:p w:rsidR="00711A45" w:rsidRDefault="009162F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i/>
          <w:lang w:val="hy-AM"/>
        </w:rPr>
      </w:pPr>
      <w:r>
        <w:rPr>
          <w:rFonts w:ascii="Sylfaen" w:hAnsi="Sylfaen" w:cs="Sylfaen"/>
          <w:b/>
          <w:i/>
          <w:lang w:val="hy-AM"/>
        </w:rPr>
        <w:t>Ուսումնական</w:t>
      </w:r>
      <w:r>
        <w:rPr>
          <w:rFonts w:ascii="Sylfaen" w:hAnsi="Sylfaen"/>
          <w:b/>
          <w:i/>
          <w:lang w:val="hy-AM"/>
        </w:rPr>
        <w:t xml:space="preserve"> հաստատությունում գործում է ժողովրդավարության և ինքնավարության սկզբունքներին համապատասխան աշակերտական խորհուրդ, որի ներկայացրած առաջարկություններն ամբողջությամբ արտացոլում են սովորողների կարիքները: Ուսումնական հ</w:t>
      </w:r>
      <w:r>
        <w:rPr>
          <w:rFonts w:ascii="Sylfaen" w:hAnsi="Sylfaen" w:cs="Sylfaen"/>
          <w:b/>
          <w:i/>
          <w:lang w:val="hy-AM"/>
        </w:rPr>
        <w:t>աստատության աշակերտական</w:t>
      </w:r>
      <w:r>
        <w:rPr>
          <w:rFonts w:ascii="Sylfaen" w:hAnsi="Sylfaen"/>
          <w:b/>
          <w:i/>
          <w:lang w:val="hy-AM"/>
        </w:rPr>
        <w:t xml:space="preserve"> խորհուրդն իր գործունեությունը կառուցում է փոխադարձ հարգանքի, սովորողների, ծնողների և տնօրենության փոխադարձ վստահության ու  աջակցության մթնոլորտում, իրականացնում է հանրօգուտ աշխատանք</w:t>
      </w:r>
      <w:r>
        <w:rPr>
          <w:rFonts w:ascii="Times New Roman" w:hAnsi="Times New Roman"/>
          <w:b/>
          <w:i/>
          <w:lang w:val="hy-AM"/>
        </w:rPr>
        <w:t>․</w:t>
      </w:r>
    </w:p>
    <w:p w:rsidR="00711A45" w:rsidRDefault="00711A45">
      <w:pPr>
        <w:shd w:val="clear" w:color="auto" w:fill="FFFFFF"/>
        <w:spacing w:after="0" w:line="240" w:lineRule="auto"/>
        <w:ind w:firstLine="567"/>
        <w:rPr>
          <w:rFonts w:ascii="Sylfaen" w:hAnsi="Sylfaen"/>
          <w:b/>
          <w:i/>
          <w:lang w:val="hy-AM"/>
        </w:rPr>
      </w:pPr>
    </w:p>
    <w:p w:rsidR="00711A45" w:rsidRDefault="009162F0">
      <w:pPr>
        <w:pStyle w:val="afb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Sylfaen" w:hAnsi="Sylfaen"/>
          <w:color w:val="000000"/>
          <w:sz w:val="24"/>
          <w:szCs w:val="24"/>
          <w:lang w:val="hy-AM"/>
        </w:rPr>
      </w:pPr>
      <w:r>
        <w:rPr>
          <w:rFonts w:ascii="Sylfaen" w:hAnsi="Sylfaen" w:cs="Sylfaen"/>
          <w:lang w:val="hy-AM"/>
        </w:rPr>
        <w:t xml:space="preserve">աշակերտական </w:t>
      </w:r>
      <w:r>
        <w:rPr>
          <w:rFonts w:ascii="Sylfaen" w:hAnsi="Sylfaen"/>
          <w:lang w:val="hy-AM"/>
        </w:rPr>
        <w:t>խորհրդի նախաձեռնած քայլերն՝ ուղղված ուսման մեջ կամ այլ հարցերում խնդիրներ ունեցող սովորողներին աջակցելուն,</w:t>
      </w:r>
    </w:p>
    <w:p w:rsidR="00711A45" w:rsidRDefault="009162F0">
      <w:pPr>
        <w:pStyle w:val="afb"/>
        <w:numPr>
          <w:ilvl w:val="0"/>
          <w:numId w:val="28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աշակերտական խորհրդի ձեռնարկած միջոցները` սովորողների միջև ծագած վեճերին և խնդիրներին լուծում տալու նպատակով,</w:t>
      </w:r>
    </w:p>
    <w:p w:rsidR="00711A45" w:rsidRDefault="009162F0">
      <w:pPr>
        <w:pStyle w:val="afb"/>
        <w:numPr>
          <w:ilvl w:val="0"/>
          <w:numId w:val="28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 w:cs="Sylfaen"/>
          <w:lang w:val="hy-AM"/>
        </w:rPr>
        <w:lastRenderedPageBreak/>
        <w:t xml:space="preserve">աշակերտական խորհրդի կողմից նախաձեռնած միջոցառումները` ներառյալ </w:t>
      </w:r>
      <w:r>
        <w:rPr>
          <w:rFonts w:ascii="Sylfaen" w:hAnsi="Sylfaen"/>
          <w:lang w:val="hy-AM"/>
        </w:rPr>
        <w:t>շաբաթօրյակները, հաստատության և դպրոցամերձ տարածքի մաքրման աշխատանքները, դրանց հաճախականությունը</w:t>
      </w:r>
      <w:r>
        <w:rPr>
          <w:rFonts w:ascii="Sylfaen" w:hAnsi="Sylfaen" w:cs="Sylfaen"/>
          <w:lang w:val="hy-AM"/>
        </w:rPr>
        <w:t xml:space="preserve"> և մասնակից սովորողների տոկոսը,</w:t>
      </w:r>
    </w:p>
    <w:p w:rsidR="00711A45" w:rsidRDefault="009162F0">
      <w:pPr>
        <w:pStyle w:val="afb"/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hy-AM"/>
        </w:rPr>
      </w:pPr>
      <w:r>
        <w:rPr>
          <w:rFonts w:ascii="Sylfaen" w:hAnsi="Sylfaen"/>
          <w:lang w:val="hy-AM"/>
        </w:rPr>
        <w:t>աշակերտական խորհրդի գործունեության համապատասխանությունը ժողովրդավարության և ինքնավարության սկզբունքներին,</w:t>
      </w:r>
    </w:p>
    <w:p w:rsidR="00711A45" w:rsidRDefault="00711A45">
      <w:pPr>
        <w:pStyle w:val="afb"/>
        <w:shd w:val="clear" w:color="auto" w:fill="FFFFFF"/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  <w:lang w:val="hy-AM"/>
        </w:rPr>
      </w:pPr>
    </w:p>
    <w:p w:rsidR="00711A45" w:rsidRDefault="009162F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i/>
          <w:lang w:val="hy-AM"/>
        </w:rPr>
      </w:pPr>
      <w:r>
        <w:rPr>
          <w:rFonts w:ascii="Sylfaen" w:hAnsi="Sylfaen" w:cs="Sylfaen"/>
          <w:b/>
          <w:i/>
          <w:lang w:val="hy-AM"/>
        </w:rPr>
        <w:t>Ուսումնական</w:t>
      </w:r>
      <w:r>
        <w:rPr>
          <w:rFonts w:ascii="Sylfaen" w:hAnsi="Sylfaen"/>
          <w:b/>
          <w:i/>
          <w:lang w:val="hy-AM"/>
        </w:rPr>
        <w:t xml:space="preserve"> հաստատության ծնողական խորհուրդը սերտ համագործակցում է տնօրենության և աշակերտական խորհրդի հետ, նպաստում սովորողների ուսումնադաստիարակչական աշխատանքներին</w:t>
      </w:r>
      <w:r>
        <w:rPr>
          <w:rFonts w:ascii="Times New Roman" w:hAnsi="Times New Roman"/>
          <w:b/>
          <w:i/>
          <w:lang w:val="hy-AM"/>
        </w:rPr>
        <w:t>․</w:t>
      </w:r>
    </w:p>
    <w:p w:rsidR="00711A45" w:rsidRDefault="00711A45">
      <w:pPr>
        <w:shd w:val="clear" w:color="auto" w:fill="FFFFFF"/>
        <w:spacing w:after="0" w:line="240" w:lineRule="auto"/>
        <w:ind w:firstLine="567"/>
        <w:rPr>
          <w:rFonts w:ascii="Sylfaen" w:hAnsi="Sylfaen"/>
          <w:b/>
          <w:i/>
          <w:lang w:val="hy-AM"/>
        </w:rPr>
      </w:pPr>
    </w:p>
    <w:p w:rsidR="00711A45" w:rsidRDefault="009162F0">
      <w:pPr>
        <w:pStyle w:val="afb"/>
        <w:numPr>
          <w:ilvl w:val="0"/>
          <w:numId w:val="28"/>
        </w:numPr>
        <w:shd w:val="clear" w:color="auto" w:fill="FFFFFF"/>
        <w:spacing w:after="0" w:line="240" w:lineRule="auto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սովորողների ուսումնադաստիարակչական գործընթացի վերաբերյալ ծնողական խորհրդի կողմից տնօրենությանը ներկայացրած առաջարկությունները, դրանց թիվը և ընդունված առաջարկների տոկոսը ներկայացվածի նկատմամբ</w:t>
      </w:r>
      <w:r>
        <w:rPr>
          <w:rFonts w:ascii="Times New Roman" w:hAnsi="Times New Roman"/>
          <w:lang w:val="hy-AM"/>
        </w:rPr>
        <w:t>,</w:t>
      </w:r>
    </w:p>
    <w:p w:rsidR="00711A45" w:rsidRDefault="009162F0">
      <w:pPr>
        <w:pStyle w:val="afb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Sylfaen" w:hAnsi="Sylfaen" w:cs="Sylfaen"/>
          <w:color w:val="000000"/>
          <w:sz w:val="24"/>
          <w:szCs w:val="24"/>
          <w:lang w:val="hy-AM"/>
        </w:rPr>
      </w:pPr>
      <w:r>
        <w:rPr>
          <w:rFonts w:ascii="Sylfaen" w:hAnsi="Sylfaen" w:cs="Sylfaen"/>
          <w:lang w:val="hy-AM"/>
        </w:rPr>
        <w:t>ծնողական խորհրդի կողմից կազմակերպված միջոցառումները (հանդեսներ, հավաքներ, երեկույթներ, էքսկուրսիաներ, ճանաչողական այցեր և այլն) դրանց թիվը, մասնակից ծնողների թիվը և սովորողների տոկոսը,</w:t>
      </w:r>
    </w:p>
    <w:p w:rsidR="00711A45" w:rsidRDefault="009162F0">
      <w:pPr>
        <w:pStyle w:val="afb"/>
        <w:numPr>
          <w:ilvl w:val="0"/>
          <w:numId w:val="28"/>
        </w:numPr>
        <w:spacing w:line="240" w:lineRule="auto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ծնողական խորհրդի կողմից ուսուցիչներին խրախուսելու, նրանց նկատմամբ կարգապահական կամ այլ տույժեր կիրառելու վերաբերյալ և նմանատիպ առաջարկությունները, դրանց թիվը,</w:t>
      </w:r>
    </w:p>
    <w:p w:rsidR="00711A45" w:rsidRDefault="009162F0">
      <w:pPr>
        <w:pStyle w:val="afb"/>
        <w:numPr>
          <w:ilvl w:val="0"/>
          <w:numId w:val="28"/>
        </w:numPr>
        <w:shd w:val="clear" w:color="auto" w:fill="FFFFFF"/>
        <w:spacing w:after="0" w:line="240" w:lineRule="auto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ծնողական խորհրդի հանդիպումների հաճախականությունը և դրանց ընթացքում քննարկված հարցերի շրջանակները,</w:t>
      </w:r>
    </w:p>
    <w:p w:rsidR="00711A45" w:rsidRDefault="009162F0">
      <w:pPr>
        <w:pStyle w:val="afb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Sylfaen" w:hAnsi="Sylfaen" w:cs="Sylfaen"/>
          <w:color w:val="000000"/>
          <w:sz w:val="24"/>
          <w:szCs w:val="24"/>
          <w:lang w:val="hy-AM"/>
        </w:rPr>
      </w:pPr>
      <w:r>
        <w:rPr>
          <w:rFonts w:ascii="Sylfaen" w:hAnsi="Sylfaen" w:cs="Sylfaen"/>
          <w:lang w:val="hy-AM"/>
        </w:rPr>
        <w:t>ծնողական խորհրդի կողմից հաստատության ծնողազուրկ և սոցիալապես անապահով ընտանիքներից սովորողներին տրամադարվող աջակցությունը, ձևերը և աջակցություն ստացող սովորողների տոկոսը,</w:t>
      </w:r>
    </w:p>
    <w:p w:rsidR="00711A45" w:rsidRDefault="009162F0">
      <w:pPr>
        <w:pStyle w:val="afb"/>
        <w:numPr>
          <w:ilvl w:val="0"/>
          <w:numId w:val="28"/>
        </w:numPr>
        <w:spacing w:line="240" w:lineRule="auto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ծնողական և աշակերտական խորհրդների համագործակցությունը և դրա ձևերը,</w:t>
      </w:r>
    </w:p>
    <w:p w:rsidR="00711A45" w:rsidRDefault="009162F0">
      <w:pPr>
        <w:pStyle w:val="afb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Sylfaen" w:hAnsi="Sylfaen" w:cs="Sylfaen"/>
          <w:color w:val="000000"/>
          <w:sz w:val="24"/>
          <w:szCs w:val="24"/>
          <w:lang w:val="hy-AM"/>
        </w:rPr>
      </w:pPr>
      <w:r>
        <w:rPr>
          <w:rFonts w:ascii="Sylfaen" w:hAnsi="Sylfaen" w:cs="Sylfaen"/>
          <w:lang w:val="hy-AM"/>
        </w:rPr>
        <w:t>ուսումնական հաստատության առօրյայից և տեղի ունեցող իրադարձություններից ծնողների տեղեկացվածության աստիճանը,</w:t>
      </w:r>
    </w:p>
    <w:p w:rsidR="00711A45" w:rsidRDefault="009162F0">
      <w:pPr>
        <w:pStyle w:val="afb"/>
        <w:numPr>
          <w:ilvl w:val="0"/>
          <w:numId w:val="28"/>
        </w:numPr>
        <w:spacing w:line="240" w:lineRule="auto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ծնողների ներգրավվածությունը սովորողների արտադպրոցական և արտադասարանական աշխատանքներում, ներգրավվածության ձևերը և նման աշխատանքներում ընդգրկված ծնողներին տոկոսը,</w:t>
      </w:r>
    </w:p>
    <w:p w:rsidR="00711A45" w:rsidRDefault="009162F0">
      <w:pPr>
        <w:pStyle w:val="afb"/>
        <w:numPr>
          <w:ilvl w:val="0"/>
          <w:numId w:val="28"/>
        </w:numPr>
        <w:spacing w:line="240" w:lineRule="auto"/>
        <w:jc w:val="both"/>
        <w:rPr>
          <w:rFonts w:ascii="Sylfaen" w:hAnsi="Sylfaen"/>
          <w:u w:val="single"/>
          <w:lang w:val="hy-AM"/>
        </w:rPr>
      </w:pPr>
      <w:r>
        <w:rPr>
          <w:rFonts w:ascii="Sylfaen" w:hAnsi="Sylfaen" w:cs="Sylfaen"/>
          <w:lang w:val="hy-AM"/>
        </w:rPr>
        <w:t xml:space="preserve">այն ծնողների տոկոսը, որոնք օգտվում են </w:t>
      </w:r>
      <w:hyperlink r:id="rId10" w:history="1">
        <w:r>
          <w:rPr>
            <w:rStyle w:val="a7"/>
            <w:lang w:val="hy-AM"/>
          </w:rPr>
          <w:t>http://www.dasaran.am</w:t>
        </w:r>
      </w:hyperlink>
      <w:r>
        <w:rPr>
          <w:rFonts w:ascii="Sylfaen" w:hAnsi="Sylfaen" w:cs="Sylfaen"/>
          <w:lang w:val="hy-AM"/>
        </w:rPr>
        <w:t xml:space="preserve">, </w:t>
      </w:r>
      <w:hyperlink r:id="rId11" w:history="1">
        <w:r>
          <w:rPr>
            <w:rStyle w:val="a7"/>
            <w:lang w:val="hy-AM"/>
          </w:rPr>
          <w:t>http://ktak.am</w:t>
        </w:r>
      </w:hyperlink>
      <w:r>
        <w:rPr>
          <w:rFonts w:ascii="Sylfaen" w:hAnsi="Sylfaen"/>
          <w:lang w:val="hy-AM"/>
        </w:rPr>
        <w:t>,</w:t>
      </w:r>
      <w:hyperlink r:id="rId12" w:history="1">
        <w:r>
          <w:rPr>
            <w:rStyle w:val="a7"/>
            <w:lang w:val="hy-AM"/>
          </w:rPr>
          <w:t>http://www.armedu.am</w:t>
        </w:r>
      </w:hyperlink>
      <w:r>
        <w:rPr>
          <w:rFonts w:ascii="Sylfaen" w:hAnsi="Sylfaen"/>
          <w:lang w:val="hy-AM"/>
        </w:rPr>
        <w:t>,</w:t>
      </w:r>
      <w:hyperlink r:id="rId13" w:history="1">
        <w:r>
          <w:rPr>
            <w:rStyle w:val="a7"/>
            <w:lang w:val="hy-AM"/>
          </w:rPr>
          <w:t>http://forum.armedu.am/</w:t>
        </w:r>
      </w:hyperlink>
      <w:r>
        <w:rPr>
          <w:rFonts w:ascii="Sylfaen" w:hAnsi="Sylfaen"/>
          <w:lang w:val="hy-AM"/>
        </w:rPr>
        <w:t>,</w:t>
      </w:r>
      <w:hyperlink r:id="rId14" w:history="1">
        <w:r>
          <w:rPr>
            <w:rStyle w:val="a7"/>
            <w:lang w:val="hy-AM"/>
          </w:rPr>
          <w:t>http://lib.armedu.am</w:t>
        </w:r>
      </w:hyperlink>
      <w:r>
        <w:rPr>
          <w:rFonts w:ascii="Sylfaen" w:hAnsi="Sylfaen"/>
          <w:lang w:val="hy-AM"/>
        </w:rPr>
        <w:t>, և այլ կրթական կայքերից, ինչպես նաև հաստատության կայքից</w:t>
      </w:r>
      <w:r>
        <w:rPr>
          <w:rFonts w:ascii="Sylfaen" w:hAnsi="Sylfaen" w:cs="Sylfaen"/>
          <w:lang w:val="hy-AM"/>
        </w:rPr>
        <w:t>:</w:t>
      </w:r>
    </w:p>
    <w:p w:rsidR="00711A45" w:rsidRDefault="00711A45">
      <w:pPr>
        <w:pStyle w:val="afb"/>
        <w:spacing w:line="240" w:lineRule="auto"/>
        <w:ind w:left="360"/>
        <w:jc w:val="both"/>
        <w:rPr>
          <w:rFonts w:ascii="Sylfaen" w:hAnsi="Sylfaen" w:cs="Sylfaen"/>
          <w:color w:val="000000"/>
          <w:sz w:val="24"/>
          <w:szCs w:val="24"/>
          <w:lang w:val="hy-AM"/>
        </w:rPr>
      </w:pPr>
    </w:p>
    <w:p w:rsidR="00711A45" w:rsidRDefault="009162F0">
      <w:pPr>
        <w:pStyle w:val="afb"/>
        <w:spacing w:line="240" w:lineRule="auto"/>
        <w:ind w:left="0" w:firstLine="567"/>
        <w:jc w:val="both"/>
        <w:rPr>
          <w:rFonts w:ascii="Sylfaen" w:hAnsi="Sylfaen" w:cs="Sylfaen"/>
          <w:b/>
          <w:i/>
          <w:lang w:val="hy-AM"/>
        </w:rPr>
      </w:pPr>
      <w:r>
        <w:rPr>
          <w:rFonts w:ascii="Sylfaen" w:eastAsia="Calibri" w:hAnsi="Sylfaen" w:cs="Sylfaen"/>
          <w:b/>
          <w:i/>
          <w:lang w:val="hy-AM" w:eastAsia="en-US"/>
        </w:rPr>
        <w:t xml:space="preserve">Ուսումնական հաստատությունն ու համայնքը համագործակցում են, և հաստատությունը </w:t>
      </w:r>
      <w:r>
        <w:rPr>
          <w:rFonts w:ascii="Sylfaen" w:hAnsi="Sylfaen" w:cs="Sylfaen"/>
          <w:b/>
          <w:i/>
          <w:lang w:val="hy-AM"/>
        </w:rPr>
        <w:t xml:space="preserve">վարում է ակտիվ հասարակական կյանք. </w:t>
      </w:r>
    </w:p>
    <w:p w:rsidR="00711A45" w:rsidRDefault="00711A45">
      <w:pPr>
        <w:pStyle w:val="afb"/>
        <w:spacing w:line="240" w:lineRule="auto"/>
        <w:ind w:left="0" w:firstLine="567"/>
        <w:jc w:val="both"/>
        <w:rPr>
          <w:rFonts w:ascii="Sylfaen" w:eastAsia="Calibri" w:hAnsi="Sylfaen" w:cs="Sylfaen"/>
          <w:b/>
          <w:i/>
          <w:lang w:val="hy-AM" w:eastAsia="en-US"/>
        </w:rPr>
      </w:pPr>
    </w:p>
    <w:p w:rsidR="00711A45" w:rsidRDefault="009162F0">
      <w:pPr>
        <w:pStyle w:val="afb"/>
        <w:numPr>
          <w:ilvl w:val="0"/>
          <w:numId w:val="28"/>
        </w:numPr>
        <w:spacing w:line="240" w:lineRule="auto"/>
        <w:jc w:val="both"/>
        <w:rPr>
          <w:rFonts w:ascii="Sylfaen" w:hAnsi="Sylfaen" w:cs="Sylfaen"/>
          <w:lang w:val="hy-AM"/>
        </w:rPr>
      </w:pPr>
      <w:r>
        <w:rPr>
          <w:rFonts w:ascii="Sylfaen" w:hAnsi="Sylfaen"/>
          <w:lang w:val="hy-AM"/>
        </w:rPr>
        <w:t>ուսումնական հաստատության շենքային պայմանների բարելավման, տարածքի բարեկարգման, ուսումնանյութական բազայի համալրման և այլ աշխատանքներին համ</w:t>
      </w:r>
      <w:r>
        <w:rPr>
          <w:rFonts w:ascii="Sylfaen" w:hAnsi="Sylfaen" w:cs="Sylfaen"/>
          <w:lang w:val="hy-AM"/>
        </w:rPr>
        <w:t>այնքի մասնակացությունը, այդ գործում կատարված ներդրումները,</w:t>
      </w:r>
    </w:p>
    <w:p w:rsidR="00711A45" w:rsidRDefault="009162F0">
      <w:pPr>
        <w:pStyle w:val="afb"/>
        <w:numPr>
          <w:ilvl w:val="0"/>
          <w:numId w:val="28"/>
        </w:numPr>
        <w:spacing w:line="240" w:lineRule="auto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համայքնային հիմնախնդիրների վերաբերյալ սովորողների տեղեկացվածությունը և նրանց մասնակցությունը համայնքի աշխատանքներին, մասնակցության ձևերը, մասնակցություն ունեցած սովորողների տոկոսը,</w:t>
      </w:r>
    </w:p>
    <w:p w:rsidR="00711A45" w:rsidRDefault="009162F0">
      <w:pPr>
        <w:pStyle w:val="afb"/>
        <w:numPr>
          <w:ilvl w:val="0"/>
          <w:numId w:val="28"/>
        </w:numPr>
        <w:spacing w:line="240" w:lineRule="auto"/>
        <w:jc w:val="both"/>
        <w:rPr>
          <w:rFonts w:ascii="Sylfaen" w:hAnsi="Sylfaen" w:cs="Sylfaen"/>
          <w:lang w:val="hy-AM"/>
        </w:rPr>
      </w:pPr>
      <w:r>
        <w:rPr>
          <w:rFonts w:ascii="Sylfaen" w:hAnsi="Sylfaen" w:cs="Sylfaen"/>
          <w:lang w:val="hy-AM"/>
        </w:rPr>
        <w:t>ուսումնական հաստատության կողմից համայնքի բնակիչների համար կազմակերպված և անցկացված միջոցառումները և դրանց թիվը, մասնակից սովորողների տոկոսը և համայնքի ներկայացուցիչների թիվը,</w:t>
      </w:r>
    </w:p>
    <w:p w:rsidR="00711A45" w:rsidRDefault="009162F0">
      <w:pPr>
        <w:pStyle w:val="afb"/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hy-AM"/>
        </w:rPr>
      </w:pPr>
      <w:r>
        <w:rPr>
          <w:rFonts w:ascii="Sylfaen" w:hAnsi="Sylfaen"/>
          <w:lang w:val="hy-AM"/>
        </w:rPr>
        <w:t>ուսումնական հաստատության կողմից հասարակական կազմակերպությունների  հետ համատեղ իրականացված կրթական ծրագրերը, դրանց թիվը և մասնակից սովորողների թիվը` ըստ ծրագրերի:</w:t>
      </w:r>
    </w:p>
    <w:p w:rsidR="00711A45" w:rsidRDefault="00711A45">
      <w:pPr>
        <w:shd w:val="clear" w:color="auto" w:fill="FFFFFF"/>
        <w:spacing w:after="0" w:line="240" w:lineRule="auto"/>
        <w:rPr>
          <w:rFonts w:ascii="Sylfaen" w:hAnsi="Sylfaen"/>
          <w:color w:val="000000"/>
          <w:sz w:val="24"/>
          <w:szCs w:val="24"/>
          <w:lang w:val="hy-AM"/>
        </w:rPr>
      </w:pPr>
    </w:p>
    <w:p w:rsidR="00711A45" w:rsidRDefault="009162F0">
      <w:pPr>
        <w:spacing w:line="240" w:lineRule="auto"/>
        <w:ind w:firstLine="567"/>
        <w:jc w:val="both"/>
        <w:rPr>
          <w:lang w:val="hy-AM"/>
        </w:rPr>
      </w:pPr>
      <w:r>
        <w:rPr>
          <w:rFonts w:ascii="Sylfaen" w:hAnsi="Sylfaen" w:cs="Sylfaen"/>
          <w:lang w:val="hy-AM"/>
        </w:rPr>
        <w:t xml:space="preserve">Մաս </w:t>
      </w:r>
      <w:r>
        <w:rPr>
          <w:lang w:val="hy-AM"/>
        </w:rPr>
        <w:t>5-</w:t>
      </w:r>
      <w:r>
        <w:rPr>
          <w:rFonts w:ascii="Sylfaen" w:hAnsi="Sylfaen" w:cs="Sylfaen"/>
          <w:lang w:val="hy-AM"/>
        </w:rPr>
        <w:t>ում բերված ցուցանիշներ</w:t>
      </w:r>
      <w:r>
        <w:rPr>
          <w:rFonts w:cs="Calibri"/>
          <w:lang w:val="hy-AM"/>
        </w:rPr>
        <w:t xml:space="preserve"> 1-</w:t>
      </w:r>
      <w:r>
        <w:rPr>
          <w:rFonts w:ascii="Sylfaen" w:hAnsi="Sylfaen" w:cs="Sylfaen"/>
          <w:lang w:val="hy-AM"/>
        </w:rPr>
        <w:t xml:space="preserve">ից </w:t>
      </w:r>
      <w:r>
        <w:rPr>
          <w:rFonts w:ascii="Sylfaen" w:hAnsi="Sylfaen" w:cs="Calibri"/>
          <w:lang w:val="hy-AM"/>
        </w:rPr>
        <w:t>7</w:t>
      </w:r>
      <w:r>
        <w:rPr>
          <w:rFonts w:ascii="Sylfaen" w:hAnsi="Sylfaen" w:cs="Sylfaen"/>
          <w:lang w:val="hy-AM"/>
        </w:rPr>
        <w:t>ցուցանիշների համար անհրաժեշտ է կատարել տվյալների</w:t>
      </w:r>
      <w:r>
        <w:rPr>
          <w:rFonts w:ascii="Sylfaen" w:hAnsi="Sylfaen" w:cs="Calibri"/>
          <w:lang w:val="hy-AM"/>
        </w:rPr>
        <w:t xml:space="preserve"> ու </w:t>
      </w:r>
      <w:r>
        <w:rPr>
          <w:rFonts w:ascii="Sylfaen" w:hAnsi="Sylfaen" w:cs="Sylfaen"/>
          <w:lang w:val="hy-AM"/>
        </w:rPr>
        <w:t>տեղեկատվության հավաքագրում</w:t>
      </w:r>
      <w:r>
        <w:rPr>
          <w:rFonts w:cs="Calibri"/>
          <w:lang w:val="hy-AM"/>
        </w:rPr>
        <w:t xml:space="preserve">, </w:t>
      </w:r>
      <w:r>
        <w:rPr>
          <w:rFonts w:ascii="Sylfaen" w:hAnsi="Sylfaen" w:cs="Sylfaen"/>
          <w:lang w:val="hy-AM"/>
        </w:rPr>
        <w:t>փաստաթղթային ուսումնասիրություն կամ դիտարկում</w:t>
      </w:r>
      <w:r>
        <w:rPr>
          <w:rFonts w:ascii="Sylfaen" w:hAnsi="Sylfaen" w:cs="Calibri"/>
          <w:lang w:val="hy-AM"/>
        </w:rPr>
        <w:t>-</w:t>
      </w:r>
      <w:r>
        <w:rPr>
          <w:rFonts w:ascii="Sylfaen" w:hAnsi="Sylfaen" w:cs="Sylfaen"/>
          <w:lang w:val="hy-AM"/>
        </w:rPr>
        <w:t>փաստագրում</w:t>
      </w:r>
      <w:r>
        <w:rPr>
          <w:rFonts w:cs="Calibri"/>
          <w:lang w:val="hy-AM"/>
        </w:rPr>
        <w:t xml:space="preserve">, </w:t>
      </w:r>
      <w:r>
        <w:rPr>
          <w:rFonts w:ascii="Sylfaen" w:hAnsi="Sylfaen" w:cs="Sylfaen"/>
          <w:lang w:val="hy-AM"/>
        </w:rPr>
        <w:t xml:space="preserve">այնուհետ լրացնել ստորև Աղյուսակ </w:t>
      </w:r>
      <w:r>
        <w:rPr>
          <w:rFonts w:ascii="Sylfaen" w:hAnsi="Sylfaen" w:cs="Calibri"/>
          <w:lang w:val="hy-AM"/>
        </w:rPr>
        <w:t>30</w:t>
      </w:r>
      <w:r>
        <w:rPr>
          <w:rFonts w:cs="Calibri"/>
          <w:lang w:val="hy-AM"/>
        </w:rPr>
        <w:t>-</w:t>
      </w:r>
      <w:r>
        <w:rPr>
          <w:rFonts w:ascii="Sylfaen" w:hAnsi="Sylfaen" w:cs="Sylfaen"/>
          <w:lang w:val="hy-AM"/>
        </w:rPr>
        <w:t>ը</w:t>
      </w:r>
      <w:r>
        <w:rPr>
          <w:rFonts w:cs="Calibri"/>
          <w:lang w:val="hy-AM"/>
        </w:rPr>
        <w:t>:</w:t>
      </w:r>
    </w:p>
    <w:p w:rsidR="00711A45" w:rsidRDefault="009162F0">
      <w:pPr>
        <w:pStyle w:val="af9"/>
        <w:spacing w:line="240" w:lineRule="auto"/>
        <w:rPr>
          <w:rFonts w:cs="Sylfaen"/>
          <w:i/>
        </w:rPr>
      </w:pPr>
      <w:r>
        <w:rPr>
          <w:rFonts w:cs="Sylfaen"/>
          <w:b/>
          <w:i/>
        </w:rPr>
        <w:lastRenderedPageBreak/>
        <w:t xml:space="preserve">Աղյուսակ </w:t>
      </w:r>
      <w:r>
        <w:rPr>
          <w:b/>
          <w:i/>
        </w:rPr>
        <w:t>30. Տվյալներ հաստատության գործունեությանը սովորողների մասնակցության վերաբերյալ</w:t>
      </w: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418"/>
        <w:gridCol w:w="1701"/>
        <w:gridCol w:w="992"/>
        <w:gridCol w:w="1276"/>
        <w:gridCol w:w="1559"/>
      </w:tblGrid>
      <w:tr w:rsidR="00711A45">
        <w:tc>
          <w:tcPr>
            <w:tcW w:w="6663" w:type="dxa"/>
            <w:gridSpan w:val="3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Ցուցանիշ</w:t>
            </w:r>
          </w:p>
        </w:tc>
        <w:tc>
          <w:tcPr>
            <w:tcW w:w="992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2023-20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4 ուստարի</w:t>
            </w:r>
          </w:p>
        </w:tc>
        <w:tc>
          <w:tcPr>
            <w:tcW w:w="127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2024-20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5 ուստարի</w:t>
            </w:r>
          </w:p>
        </w:tc>
        <w:tc>
          <w:tcPr>
            <w:tcW w:w="1559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2025-20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6 ուստարի</w:t>
            </w:r>
          </w:p>
        </w:tc>
      </w:tr>
      <w:tr w:rsidR="00711A45">
        <w:trPr>
          <w:trHeight w:val="868"/>
        </w:trPr>
        <w:tc>
          <w:tcPr>
            <w:tcW w:w="6663" w:type="dxa"/>
            <w:gridSpan w:val="3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/>
                <w:sz w:val="20"/>
                <w:szCs w:val="20"/>
                <w:lang w:val="hy-AM" w:eastAsia="ru-RU"/>
              </w:rPr>
              <w:t xml:space="preserve">Դեպքերի թիվը, երբ սովորողները մասնակցություն են ունեցել 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>իրենց</w:t>
            </w:r>
            <w:r>
              <w:rPr>
                <w:rFonts w:ascii="Sylfaen" w:hAnsi="Sylfaen"/>
                <w:sz w:val="20"/>
                <w:szCs w:val="20"/>
                <w:lang w:val="hy-AM" w:eastAsia="ru-RU"/>
              </w:rPr>
              <w:t xml:space="preserve"> վերաբերող խնդրահարույց հարցերի շուրջ տնօրենության կողմից որոշումների կայացմանը</w:t>
            </w:r>
          </w:p>
        </w:tc>
        <w:tc>
          <w:tcPr>
            <w:tcW w:w="992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5</w:t>
            </w:r>
          </w:p>
        </w:tc>
        <w:tc>
          <w:tcPr>
            <w:tcW w:w="127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 w:cs="Sylfaen"/>
                <w:i/>
                <w:lang w:val="hy-AM" w:eastAsia="en-US"/>
              </w:rPr>
              <w:t>6</w:t>
            </w:r>
          </w:p>
        </w:tc>
        <w:tc>
          <w:tcPr>
            <w:tcW w:w="1559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eastAsia="en-US"/>
              </w:rPr>
            </w:pPr>
            <w:r>
              <w:rPr>
                <w:rFonts w:ascii="Sylfaen" w:hAnsi="Sylfaen" w:cs="Sylfaen"/>
                <w:i/>
                <w:lang w:eastAsia="en-US"/>
              </w:rPr>
              <w:t>2</w:t>
            </w:r>
          </w:p>
        </w:tc>
      </w:tr>
      <w:tr w:rsidR="00711A45">
        <w:tc>
          <w:tcPr>
            <w:tcW w:w="6663" w:type="dxa"/>
            <w:gridSpan w:val="3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Ս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ովորողների կողմից առաջարկված նոր նախաձեռնությունների թիվը</w:t>
            </w:r>
          </w:p>
        </w:tc>
        <w:tc>
          <w:tcPr>
            <w:tcW w:w="992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en-US" w:eastAsia="en-US"/>
              </w:rPr>
              <w:t>6</w:t>
            </w:r>
          </w:p>
        </w:tc>
        <w:tc>
          <w:tcPr>
            <w:tcW w:w="127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en-US" w:eastAsia="en-US"/>
              </w:rPr>
            </w:pPr>
            <w:r>
              <w:rPr>
                <w:rFonts w:ascii="Sylfaen" w:hAnsi="Sylfaen" w:cs="Sylfaen"/>
                <w:i/>
                <w:lang w:val="hy-AM" w:eastAsia="en-US"/>
              </w:rPr>
              <w:t>2</w:t>
            </w:r>
          </w:p>
        </w:tc>
        <w:tc>
          <w:tcPr>
            <w:tcW w:w="1559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 w:cs="Sylfaen"/>
                <w:i/>
                <w:lang w:val="hy-AM" w:eastAsia="en-US"/>
              </w:rPr>
              <w:t>1</w:t>
            </w:r>
          </w:p>
        </w:tc>
      </w:tr>
      <w:tr w:rsidR="00711A45">
        <w:tc>
          <w:tcPr>
            <w:tcW w:w="6663" w:type="dxa"/>
            <w:gridSpan w:val="3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Սովորողների կողմից կազմակերպած միջոցառումների թիվը</w:t>
            </w:r>
          </w:p>
        </w:tc>
        <w:tc>
          <w:tcPr>
            <w:tcW w:w="992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 w:cs="Sylfaen"/>
                <w:i/>
                <w:lang w:val="hy-AM" w:eastAsia="en-US"/>
              </w:rPr>
              <w:t>14</w:t>
            </w:r>
          </w:p>
        </w:tc>
        <w:tc>
          <w:tcPr>
            <w:tcW w:w="127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 w:cs="Sylfaen"/>
                <w:i/>
                <w:lang w:val="hy-AM" w:eastAsia="en-US"/>
              </w:rPr>
              <w:t>7</w:t>
            </w:r>
          </w:p>
        </w:tc>
        <w:tc>
          <w:tcPr>
            <w:tcW w:w="1559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 w:cs="Sylfaen"/>
                <w:i/>
                <w:lang w:val="hy-AM" w:eastAsia="en-US"/>
              </w:rPr>
              <w:t>21</w:t>
            </w:r>
          </w:p>
        </w:tc>
      </w:tr>
      <w:tr w:rsidR="00711A45">
        <w:tc>
          <w:tcPr>
            <w:tcW w:w="6663" w:type="dxa"/>
            <w:gridSpan w:val="3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Իրենց հուզող հարցերի վերաբերյալ սովորողների կողմից կազմակերպված համաժողովների, սեմինարների, կլոր-սեղանների, քննարկումների թիվը</w:t>
            </w:r>
          </w:p>
        </w:tc>
        <w:tc>
          <w:tcPr>
            <w:tcW w:w="992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 w:cs="Sylfaen"/>
                <w:i/>
                <w:lang w:val="hy-AM" w:eastAsia="en-US"/>
              </w:rPr>
              <w:t>5</w:t>
            </w:r>
          </w:p>
        </w:tc>
        <w:tc>
          <w:tcPr>
            <w:tcW w:w="127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 w:cs="Sylfaen"/>
                <w:i/>
                <w:lang w:val="hy-AM" w:eastAsia="en-US"/>
              </w:rPr>
              <w:t>3</w:t>
            </w:r>
          </w:p>
        </w:tc>
        <w:tc>
          <w:tcPr>
            <w:tcW w:w="1559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 w:cs="Sylfaen"/>
                <w:i/>
                <w:lang w:val="hy-AM" w:eastAsia="en-US"/>
              </w:rPr>
              <w:t>3</w:t>
            </w:r>
          </w:p>
        </w:tc>
      </w:tr>
      <w:tr w:rsidR="00711A45">
        <w:tc>
          <w:tcPr>
            <w:tcW w:w="10490" w:type="dxa"/>
            <w:gridSpan w:val="6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 w:cs="Sylfaen"/>
                <w:i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Նկարագրել, թե ինչպես է տնօրենությունը խթանում  սովորողների նախաձեռնությունները, օժանդակում դրանց իրագործմանը</w:t>
            </w:r>
          </w:p>
        </w:tc>
      </w:tr>
      <w:tr w:rsidR="00711A45">
        <w:tc>
          <w:tcPr>
            <w:tcW w:w="10490" w:type="dxa"/>
            <w:gridSpan w:val="6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Աշակերտական</w:t>
            </w:r>
            <w:r>
              <w:rPr>
                <w:rFonts w:ascii="Sylfaen" w:hAnsi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խորհուրդը, հանդիսանալով</w:t>
            </w:r>
            <w:r>
              <w:rPr>
                <w:rFonts w:ascii="Sylfaen" w:hAnsi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սովորողների</w:t>
            </w:r>
            <w:r>
              <w:rPr>
                <w:rFonts w:ascii="Sylfaen" w:hAnsi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ինքնավարության</w:t>
            </w:r>
            <w:r>
              <w:rPr>
                <w:rFonts w:ascii="Sylfaen" w:hAnsi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բարձրագույն</w:t>
            </w:r>
            <w:r>
              <w:rPr>
                <w:rFonts w:ascii="Sylfaen" w:hAnsi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մարմին ,</w:t>
            </w:r>
            <w:r>
              <w:rPr>
                <w:rFonts w:ascii="Sylfaen" w:hAnsi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տնօր</w:t>
            </w:r>
            <w:r>
              <w:rPr>
                <w:rFonts w:ascii="Sylfaen" w:hAnsi="Sylfaen"/>
                <w:b/>
                <w:i/>
                <w:sz w:val="20"/>
                <w:szCs w:val="20"/>
                <w:lang w:val="hy-AM" w:eastAsia="ru-RU"/>
              </w:rPr>
              <w:t>ե</w:t>
            </w: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նության</w:t>
            </w:r>
            <w:r>
              <w:rPr>
                <w:rFonts w:ascii="Sylfaen" w:hAnsi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առջև</w:t>
            </w:r>
            <w:r>
              <w:rPr>
                <w:rFonts w:ascii="Sylfaen" w:hAnsi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բարձրացնում է աշակերտներին</w:t>
            </w:r>
            <w:r>
              <w:rPr>
                <w:rFonts w:ascii="Sylfaen" w:hAnsi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հուզող</w:t>
            </w:r>
            <w:r>
              <w:rPr>
                <w:rFonts w:ascii="Sylfaen" w:hAnsi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բոլոր</w:t>
            </w:r>
            <w:r>
              <w:rPr>
                <w:rFonts w:ascii="Sylfaen" w:hAnsi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խնդիրները:</w:t>
            </w:r>
            <w:r>
              <w:rPr>
                <w:rFonts w:ascii="Sylfaen" w:hAnsi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Տնօր</w:t>
            </w:r>
            <w:r>
              <w:rPr>
                <w:rFonts w:ascii="Sylfaen" w:hAnsi="Sylfaen"/>
                <w:b/>
                <w:i/>
                <w:sz w:val="20"/>
                <w:szCs w:val="20"/>
                <w:lang w:val="hy-AM" w:eastAsia="ru-RU"/>
              </w:rPr>
              <w:t>ե</w:t>
            </w: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նություն</w:t>
            </w:r>
            <w:r>
              <w:rPr>
                <w:rFonts w:ascii="Sylfaen" w:hAnsi="Sylfaen"/>
                <w:b/>
                <w:i/>
                <w:sz w:val="20"/>
                <w:szCs w:val="20"/>
                <w:lang w:val="hy-AM" w:eastAsia="ru-RU"/>
              </w:rPr>
              <w:t xml:space="preserve">ն </w:t>
            </w: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աչալրջորեն</w:t>
            </w:r>
            <w:r>
              <w:rPr>
                <w:rFonts w:ascii="Sylfaen" w:hAnsi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ուսումնասիրում է աշակերտներին</w:t>
            </w:r>
            <w:r>
              <w:rPr>
                <w:rFonts w:ascii="Sylfaen" w:hAnsi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հուզող</w:t>
            </w:r>
            <w:r>
              <w:rPr>
                <w:rFonts w:ascii="Sylfaen" w:hAnsi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հարցերը:</w:t>
            </w:r>
            <w:r>
              <w:rPr>
                <w:rFonts w:ascii="Sylfaen" w:hAnsi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Ընթացիկ</w:t>
            </w:r>
            <w:r>
              <w:rPr>
                <w:rFonts w:ascii="Sylfaen" w:hAnsi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ուստարիներում</w:t>
            </w:r>
            <w:r>
              <w:rPr>
                <w:rFonts w:ascii="Sylfaen" w:hAnsi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աշակերտների</w:t>
            </w:r>
            <w:r>
              <w:rPr>
                <w:rFonts w:ascii="Sylfaen" w:hAnsi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բոլոր</w:t>
            </w:r>
            <w:r>
              <w:rPr>
                <w:rFonts w:ascii="Sylfaen" w:hAnsi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նախաձեռնություններ</w:t>
            </w:r>
            <w:r>
              <w:rPr>
                <w:rFonts w:ascii="Sylfaen" w:hAnsi="Sylfaen"/>
                <w:b/>
                <w:i/>
                <w:sz w:val="20"/>
                <w:szCs w:val="20"/>
                <w:lang w:val="hy-AM" w:eastAsia="ru-RU"/>
              </w:rPr>
              <w:t xml:space="preserve">ն </w:t>
            </w: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իրականցվել</w:t>
            </w:r>
            <w:r>
              <w:rPr>
                <w:rFonts w:ascii="Sylfaen" w:hAnsi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են</w:t>
            </w:r>
            <w:r>
              <w:rPr>
                <w:rFonts w:ascii="Sylfaen" w:hAnsi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տնօր</w:t>
            </w:r>
            <w:r>
              <w:rPr>
                <w:rFonts w:ascii="Sylfaen" w:hAnsi="Sylfaen"/>
                <w:b/>
                <w:i/>
                <w:sz w:val="20"/>
                <w:szCs w:val="20"/>
                <w:lang w:val="hy-AM" w:eastAsia="ru-RU"/>
              </w:rPr>
              <w:t>ե</w:t>
            </w: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նության</w:t>
            </w:r>
            <w:r>
              <w:rPr>
                <w:rFonts w:ascii="Sylfaen" w:hAnsi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կողմից:</w:t>
            </w:r>
          </w:p>
        </w:tc>
      </w:tr>
      <w:tr w:rsidR="00711A45">
        <w:tc>
          <w:tcPr>
            <w:tcW w:w="10490" w:type="dxa"/>
            <w:gridSpan w:val="6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eastAsia="ru-RU"/>
              </w:rPr>
            </w:pPr>
            <w:r>
              <w:rPr>
                <w:rFonts w:ascii="Sylfaen" w:hAnsi="Sylfaen"/>
                <w:sz w:val="20"/>
                <w:szCs w:val="20"/>
                <w:lang w:val="hy-AM" w:eastAsia="ru-RU"/>
              </w:rPr>
              <w:t xml:space="preserve">Սովորողների մասնակցությունն իրենց վերաբերող խնդրահարույց հարցերի շուրջ </w:t>
            </w:r>
            <w:r>
              <w:rPr>
                <w:rFonts w:ascii="Sylfaen" w:hAnsi="Sylfaen"/>
                <w:sz w:val="20"/>
                <w:szCs w:val="20"/>
                <w:lang w:eastAsia="ru-RU"/>
              </w:rPr>
              <w:t>տնօր</w:t>
            </w: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ե</w:t>
            </w:r>
            <w:r>
              <w:rPr>
                <w:rFonts w:ascii="Sylfaen" w:hAnsi="Sylfaen"/>
                <w:sz w:val="20"/>
                <w:szCs w:val="20"/>
                <w:lang w:eastAsia="ru-RU"/>
              </w:rPr>
              <w:t>նության</w:t>
            </w:r>
            <w:r>
              <w:rPr>
                <w:rFonts w:ascii="Sylfaen" w:hAnsi="Sylfaen"/>
                <w:sz w:val="20"/>
                <w:szCs w:val="20"/>
                <w:lang w:val="hy-AM" w:eastAsia="ru-RU"/>
              </w:rPr>
              <w:t xml:space="preserve"> կողմից ընդունած որոշումներին և դրանց կայացմանը մասնակցություն ունեցած սովորողների տոկոսը</w:t>
            </w:r>
            <w:r>
              <w:rPr>
                <w:rFonts w:ascii="Sylfaen" w:hAnsi="Sylfaen"/>
                <w:sz w:val="20"/>
                <w:szCs w:val="20"/>
                <w:lang w:eastAsia="ru-RU"/>
              </w:rPr>
              <w:t xml:space="preserve"> -</w:t>
            </w:r>
            <w:r>
              <w:rPr>
                <w:rFonts w:ascii="Sylfaen" w:hAnsi="Sylfaen"/>
                <w:b/>
                <w:i/>
                <w:sz w:val="20"/>
                <w:szCs w:val="20"/>
                <w:lang w:eastAsia="ru-RU"/>
              </w:rPr>
              <w:t>30%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Նկարագրել վերջին 3 տարում քննարկված խնդրահարույց հարցերը և ընդունված որոշումները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Ամսաթիվ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</w:rPr>
              <w:t>Մասնակից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սովորողների տոկոսը՝ սովորողների ընդհանուր թվի նկատմամբ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Մեկնաբանություն</w:t>
            </w:r>
          </w:p>
        </w:tc>
      </w:tr>
      <w:tr w:rsidR="00711A45" w:rsidRPr="00C25671">
        <w:tc>
          <w:tcPr>
            <w:tcW w:w="3544" w:type="dxa"/>
          </w:tcPr>
          <w:p w:rsidR="00711A45" w:rsidRDefault="009162F0">
            <w:pPr>
              <w:pStyle w:val="afb"/>
              <w:spacing w:after="0" w:line="240" w:lineRule="auto"/>
              <w:ind w:left="90" w:hanging="90"/>
              <w:rPr>
                <w:rFonts w:ascii="Sylfaen" w:hAnsi="Sylfaen" w:cs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1.</w:t>
            </w:r>
            <w:r>
              <w:rPr>
                <w:rFonts w:ascii="Sylfaen" w:hAnsi="Sylfaen" w:cs="Sylfaen"/>
                <w:sz w:val="20"/>
                <w:szCs w:val="20"/>
                <w:lang w:val="en-US"/>
              </w:rPr>
              <w:t>Ուսումնառության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val="en-US"/>
              </w:rPr>
              <w:t>որակի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val="en-US"/>
              </w:rPr>
              <w:t>բարձրացմանն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val="en-US"/>
              </w:rPr>
              <w:t>ուղղված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val="en-US"/>
              </w:rPr>
              <w:t>հարցեր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04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.10.202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4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12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Քննարկվել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են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ուսումնառության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որակի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բարձրացման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հարցեր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։</w:t>
            </w:r>
          </w:p>
        </w:tc>
      </w:tr>
      <w:tr w:rsidR="00711A45" w:rsidRPr="00C25671">
        <w:tc>
          <w:tcPr>
            <w:tcW w:w="3544" w:type="dxa"/>
          </w:tcPr>
          <w:p w:rsidR="00711A45" w:rsidRDefault="009162F0">
            <w:pPr>
              <w:pStyle w:val="afb"/>
              <w:spacing w:after="0" w:line="240" w:lineRule="auto"/>
              <w:ind w:left="90" w:hanging="90"/>
              <w:rPr>
                <w:rFonts w:ascii="Sylfaen" w:hAnsi="Sylfaen" w:cs="Sylfaen"/>
                <w:sz w:val="20"/>
                <w:szCs w:val="20"/>
                <w:lang w:val="en-US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2.</w:t>
            </w:r>
            <w:r>
              <w:rPr>
                <w:rFonts w:ascii="Sylfaen" w:hAnsi="Sylfaen" w:cs="Sylfaen"/>
                <w:sz w:val="20"/>
                <w:szCs w:val="20"/>
                <w:lang w:val="en-US"/>
              </w:rPr>
              <w:t>Աշակերտների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val="en-US"/>
              </w:rPr>
              <w:t>կողմից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val="en-US"/>
              </w:rPr>
              <w:t>ներքին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val="en-US"/>
              </w:rPr>
              <w:t>կարգապահական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val="en-US"/>
              </w:rPr>
              <w:t>կանոնների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val="en-US"/>
              </w:rPr>
              <w:t>պահպանումը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05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.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05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.202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5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12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Քննարկվել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են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ներքին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կարգապահական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կանոնների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պահպանման,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դրանց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խաղտող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աշակերտների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նկատմամբ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ուժ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կիրառելու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հարցեր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։</w:t>
            </w:r>
          </w:p>
        </w:tc>
      </w:tr>
      <w:tr w:rsidR="00711A45" w:rsidRPr="00C25671">
        <w:trPr>
          <w:trHeight w:val="3381"/>
        </w:trPr>
        <w:tc>
          <w:tcPr>
            <w:tcW w:w="3544" w:type="dxa"/>
          </w:tcPr>
          <w:p w:rsidR="00711A45" w:rsidRDefault="009162F0">
            <w:pPr>
              <w:pStyle w:val="afb"/>
              <w:spacing w:after="0" w:line="240" w:lineRule="auto"/>
              <w:ind w:left="90" w:hanging="90"/>
              <w:rPr>
                <w:rFonts w:ascii="Times New Roman" w:hAnsi="Times New Roma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3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Այց աշակերտի բնակության վայր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Ուստարվա ընթացքում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9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spacing w:after="160" w:line="259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Երեք օր անընդմեջ դասերից բացակայած և դասղեկի հեռախոսազանգերին չարձագանքած աշակերտի բացակայության պատճառները պարզելու և ընտանիքի հետ կապ հաստատելու նպատակով տվյալ դասարանի դասղեկի հետ իրականացրել ենք այց աշակերտի բնակության վայր։</w:t>
            </w:r>
          </w:p>
        </w:tc>
      </w:tr>
      <w:tr w:rsidR="00711A45" w:rsidRPr="00C25671">
        <w:tc>
          <w:tcPr>
            <w:tcW w:w="3544" w:type="dxa"/>
          </w:tcPr>
          <w:p w:rsidR="00711A45" w:rsidRDefault="009162F0">
            <w:pPr>
              <w:pStyle w:val="afb"/>
              <w:spacing w:after="0" w:line="240" w:lineRule="auto"/>
              <w:ind w:left="90" w:hanging="9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Նկատողություն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29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01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2026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13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Կիրառվել է կարգապահական տույժ՝ գրավոր նկատողություն։</w:t>
            </w:r>
          </w:p>
        </w:tc>
      </w:tr>
      <w:tr w:rsidR="00711A45" w:rsidRPr="00C25671">
        <w:tc>
          <w:tcPr>
            <w:tcW w:w="3544" w:type="dxa"/>
          </w:tcPr>
          <w:p w:rsidR="00711A45" w:rsidRDefault="009162F0">
            <w:pPr>
              <w:pStyle w:val="afb"/>
              <w:spacing w:after="0" w:line="240" w:lineRule="auto"/>
              <w:ind w:left="90" w:hanging="9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6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Նկատողություն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15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05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2026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11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Կիրառվել է կարգապահական տույժ՝ գրավոր նկատողություն։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afb"/>
              <w:spacing w:after="0" w:line="240" w:lineRule="auto"/>
              <w:ind w:left="90" w:hanging="9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....</w:t>
            </w:r>
          </w:p>
        </w:tc>
        <w:tc>
          <w:tcPr>
            <w:tcW w:w="1418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2693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</w:tr>
      <w:tr w:rsidR="00711A45">
        <w:tc>
          <w:tcPr>
            <w:tcW w:w="10490" w:type="dxa"/>
            <w:gridSpan w:val="6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b/>
                <w:i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b/>
                <w:i/>
                <w:sz w:val="20"/>
                <w:szCs w:val="20"/>
                <w:lang w:val="hy-AM"/>
              </w:rPr>
              <w:lastRenderedPageBreak/>
              <w:t>Սովորողների</w:t>
            </w:r>
            <w:r>
              <w:rPr>
                <w:rFonts w:ascii="Sylfaen" w:hAnsi="Sylfaen"/>
                <w:b/>
                <w:i/>
                <w:sz w:val="20"/>
                <w:szCs w:val="20"/>
                <w:lang w:val="hy-AM"/>
              </w:rPr>
              <w:t xml:space="preserve"> կողմից առաջարկված նոր նախաձեռնությունները նախաձեռնություններին մասնակցություն ունեցած սովորողների տոկոսը։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afb"/>
              <w:spacing w:after="0" w:line="240" w:lineRule="auto"/>
              <w:ind w:left="34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Նկարագրել վերջին 3 տարում սովորողների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կողմից առաջարկված 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>նոր նախաձեռնությունները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Ամսաթիվ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Մասնակից սովորողների տոկոսը՝ սովորողների ընդհանուր թվի նկատմամբ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Մեկնաբանություն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eastAsia="ru-RU"/>
              </w:rPr>
            </w:pP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1.</w:t>
            </w:r>
            <w:r>
              <w:rPr>
                <w:rFonts w:ascii="Sylfaen" w:hAnsi="Sylfaen"/>
                <w:sz w:val="20"/>
                <w:szCs w:val="20"/>
                <w:lang w:val="en-US" w:eastAsia="ru-RU"/>
              </w:rPr>
              <w:t>Դպրոցի</w:t>
            </w:r>
            <w:r>
              <w:rPr>
                <w:rFonts w:ascii="Sylfaen" w:hAnsi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 w:eastAsia="ru-RU"/>
              </w:rPr>
              <w:t>դրոշի</w:t>
            </w:r>
            <w:r>
              <w:rPr>
                <w:rFonts w:ascii="Sylfaen" w:hAnsi="Sylfaen"/>
                <w:sz w:val="20"/>
                <w:szCs w:val="20"/>
                <w:lang w:eastAsia="ru-RU"/>
              </w:rPr>
              <w:t>,</w:t>
            </w:r>
            <w:r>
              <w:rPr>
                <w:rFonts w:ascii="Sylfaen" w:hAnsi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 w:eastAsia="ru-RU"/>
              </w:rPr>
              <w:t>զինանշանի</w:t>
            </w:r>
            <w:r>
              <w:rPr>
                <w:rFonts w:ascii="Sylfaen" w:hAnsi="Sylfaen"/>
                <w:sz w:val="20"/>
                <w:szCs w:val="20"/>
                <w:lang w:eastAsia="ru-RU"/>
              </w:rPr>
              <w:t>,</w:t>
            </w:r>
            <w:r>
              <w:rPr>
                <w:rFonts w:ascii="Sylfaen" w:hAnsi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 w:eastAsia="ru-RU"/>
              </w:rPr>
              <w:t>օրհներգի</w:t>
            </w:r>
            <w:r>
              <w:rPr>
                <w:rFonts w:ascii="Sylfaen" w:hAnsi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 w:eastAsia="ru-RU"/>
              </w:rPr>
              <w:t>ստեղծում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2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3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.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09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.202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4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val="en-US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10%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Ստեղծվեց</w:t>
            </w: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դրոշ,</w:t>
            </w: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զինանշան,</w:t>
            </w: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օրհներգ</w:t>
            </w: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։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eastAsia="ru-RU"/>
              </w:rPr>
            </w:pP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2.</w:t>
            </w:r>
            <w:r>
              <w:rPr>
                <w:rFonts w:ascii="Sylfaen" w:hAnsi="Sylfaen"/>
                <w:sz w:val="20"/>
                <w:szCs w:val="20"/>
                <w:lang w:val="en-US" w:eastAsia="ru-RU"/>
              </w:rPr>
              <w:t>Դպրոցի</w:t>
            </w:r>
            <w:r>
              <w:rPr>
                <w:rFonts w:ascii="Sylfaen" w:hAnsi="Sylfaen"/>
                <w:sz w:val="20"/>
                <w:szCs w:val="20"/>
                <w:lang w:val="hy-AM" w:eastAsia="ru-RU"/>
              </w:rPr>
              <w:t xml:space="preserve"> ԱԽ-ի կարգախոսի և խորհրդանիշի </w:t>
            </w:r>
            <w:r>
              <w:rPr>
                <w:rFonts w:ascii="Sylfaen" w:hAnsi="Sylfaen"/>
                <w:sz w:val="20"/>
                <w:szCs w:val="20"/>
                <w:lang w:val="en-US" w:eastAsia="ru-RU"/>
              </w:rPr>
              <w:t>ստեղծում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04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.10.202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4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1</w:t>
            </w: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2</w:t>
            </w: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&lt;&lt;Ապագայի մշակներ&gt;&gt;-ը ստեղծել են կարգախոս՝ &lt;&lt;Գիտելիքն անօտարելի զենք է&gt;&gt;։</w:t>
            </w:r>
          </w:p>
        </w:tc>
      </w:tr>
      <w:tr w:rsidR="00711A45" w:rsidRPr="00C25671">
        <w:tc>
          <w:tcPr>
            <w:tcW w:w="3544" w:type="dxa"/>
          </w:tcPr>
          <w:p w:rsidR="00711A45" w:rsidRDefault="009162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3</w:t>
            </w:r>
            <w:r>
              <w:rPr>
                <w:rFonts w:ascii="Times New Roman" w:hAnsi="Times New Roman"/>
                <w:sz w:val="20"/>
                <w:szCs w:val="20"/>
                <w:lang w:val="hy-AM" w:eastAsia="ru-RU"/>
              </w:rPr>
              <w:t>․</w:t>
            </w:r>
            <w:r>
              <w:rPr>
                <w:rFonts w:ascii="Sylfaen" w:hAnsi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Համաքաղաքային աշակերտական համաժողով 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hy-AM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14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․11․2025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7</w:t>
            </w: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Կազմակերպել համաքաղաքային աշակերտական համաժողով «Աշակերտական խորհրդի դերը դպրոցում և կրթական միջավայր ստեղծելու գործում» թեմայով։</w:t>
            </w:r>
          </w:p>
        </w:tc>
      </w:tr>
      <w:tr w:rsidR="00711A45" w:rsidRPr="00C25671">
        <w:trPr>
          <w:trHeight w:val="431"/>
        </w:trPr>
        <w:tc>
          <w:tcPr>
            <w:tcW w:w="10490" w:type="dxa"/>
            <w:gridSpan w:val="6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 w:cs="Sylfaen"/>
                <w:b/>
                <w:i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b/>
                <w:i/>
                <w:sz w:val="20"/>
                <w:szCs w:val="20"/>
                <w:lang w:val="hy-AM" w:eastAsia="ru-RU"/>
              </w:rPr>
              <w:t xml:space="preserve">Սովորողների կողմից կազմակերպված միջոցառումները </w:t>
            </w:r>
            <w:r>
              <w:rPr>
                <w:rFonts w:ascii="Sylfaen" w:hAnsi="Sylfaen" w:cs="Sylfaen"/>
                <w:b/>
                <w:i/>
                <w:sz w:val="20"/>
                <w:szCs w:val="20"/>
                <w:lang w:val="hy-AM"/>
              </w:rPr>
              <w:t xml:space="preserve">և </w:t>
            </w:r>
            <w:r>
              <w:rPr>
                <w:rFonts w:ascii="Sylfaen" w:hAnsi="Sylfaen" w:cs="Sylfaen"/>
                <w:b/>
                <w:i/>
                <w:sz w:val="20"/>
                <w:szCs w:val="20"/>
                <w:lang w:val="hy-AM" w:eastAsia="ru-RU"/>
              </w:rPr>
              <w:t>միջոցառումներին մասնակցություն ունեցած սովորողների տոկոսը: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Նկարագրել վերջին 3 տարում սովորողների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կողմից 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>կազմակերպված միջոցառումները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Ամսաթիվ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</w:rPr>
              <w:t>Մասնակից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սովորողների տոկոսը՝ սովորողների ընդհանուր թվի նկատմամբ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</w:rPr>
              <w:t>Համա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դպրոցական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կ</w:t>
            </w:r>
            <w:r>
              <w:rPr>
                <w:rFonts w:ascii="Sylfaen" w:hAnsi="Sylfaen"/>
                <w:sz w:val="20"/>
                <w:szCs w:val="20"/>
              </w:rPr>
              <w:t>ամ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դասարանային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TableParagraph"/>
              <w:spacing w:before="2"/>
              <w:ind w:left="105"/>
              <w:rPr>
                <w:rFonts w:ascii="Sylfaen" w:eastAsia="FreeSans" w:hAnsi="Sylfaen" w:cs="FreeSans"/>
                <w:sz w:val="20"/>
                <w:szCs w:val="20"/>
              </w:rPr>
            </w:pP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>1</w:t>
            </w:r>
            <w:r>
              <w:rPr>
                <w:rFonts w:ascii="Sylfaen" w:eastAsia="FreeSans" w:hAnsi="Sylfaen" w:cs="FreeSans"/>
                <w:sz w:val="20"/>
                <w:szCs w:val="20"/>
              </w:rPr>
              <w:t>.</w:t>
            </w: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eastAsia="FreeSans" w:hAnsi="Sylfaen" w:cs="FreeSans"/>
                <w:sz w:val="20"/>
                <w:szCs w:val="20"/>
              </w:rPr>
              <w:t>«</w:t>
            </w:r>
            <w:r>
              <w:rPr>
                <w:rFonts w:ascii="Sylfaen" w:hAnsi="Sylfaen"/>
                <w:sz w:val="20"/>
                <w:szCs w:val="20"/>
              </w:rPr>
              <w:t>Տոնդ շնորհավոր</w:t>
            </w:r>
            <w:r>
              <w:rPr>
                <w:rFonts w:ascii="Sylfaen" w:eastAsia="FreeSans" w:hAnsi="Sylfaen" w:cs="FreeSans"/>
                <w:sz w:val="20"/>
                <w:szCs w:val="20"/>
              </w:rPr>
              <w:t xml:space="preserve">, </w:t>
            </w:r>
            <w:r>
              <w:rPr>
                <w:rFonts w:ascii="Sylfaen" w:hAnsi="Sylfaen"/>
                <w:sz w:val="20"/>
                <w:szCs w:val="20"/>
              </w:rPr>
              <w:t>ուսուցի′չ</w:t>
            </w:r>
            <w:r>
              <w:rPr>
                <w:rFonts w:ascii="Sylfaen" w:eastAsia="FreeSans" w:hAnsi="Sylfaen" w:cs="FreeSans"/>
                <w:sz w:val="20"/>
                <w:szCs w:val="20"/>
              </w:rPr>
              <w:t>»</w:t>
            </w:r>
          </w:p>
        </w:tc>
        <w:tc>
          <w:tcPr>
            <w:tcW w:w="1418" w:type="dxa"/>
          </w:tcPr>
          <w:p w:rsidR="00711A45" w:rsidRDefault="009162F0">
            <w:pPr>
              <w:pStyle w:val="TableParagraph"/>
              <w:spacing w:before="8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0</w:t>
            </w:r>
            <w:r>
              <w:rPr>
                <w:rFonts w:ascii="Sylfaen" w:hAnsi="Sylfaen"/>
                <w:w w:val="105"/>
                <w:sz w:val="20"/>
                <w:szCs w:val="20"/>
              </w:rPr>
              <w:t>5.10.20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23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/>
                <w:sz w:val="20"/>
                <w:szCs w:val="20"/>
              </w:rPr>
              <w:t>9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7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TableParagraph"/>
              <w:spacing w:before="2"/>
              <w:ind w:left="105"/>
              <w:rPr>
                <w:rFonts w:ascii="Sylfaen" w:eastAsia="FreeSans" w:hAnsi="Sylfaen" w:cs="FreeSans"/>
                <w:sz w:val="20"/>
                <w:szCs w:val="20"/>
                <w:lang w:val="hy-AM"/>
              </w:rPr>
            </w:pP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>2</w:t>
            </w:r>
            <w:r>
              <w:rPr>
                <w:rFonts w:ascii="Sylfaen" w:eastAsia="FreeSans" w:hAnsi="Sylfaen" w:cs="FreeSans"/>
                <w:sz w:val="20"/>
                <w:szCs w:val="20"/>
              </w:rPr>
              <w:t>.«</w:t>
            </w:r>
            <w:r>
              <w:rPr>
                <w:rFonts w:ascii="Sylfaen" w:hAnsi="Sylfaen"/>
                <w:sz w:val="20"/>
                <w:szCs w:val="20"/>
              </w:rPr>
              <w:t>Ձմռան մուտք</w:t>
            </w:r>
            <w:r>
              <w:rPr>
                <w:rFonts w:ascii="Sylfaen" w:eastAsia="FreeSans" w:hAnsi="Sylfaen" w:cs="FreeSans"/>
                <w:sz w:val="20"/>
                <w:szCs w:val="20"/>
              </w:rPr>
              <w:t>»</w:t>
            </w: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 xml:space="preserve">։ &lt;&lt;Ամենանրբաճաշակ դասասենյակ&gt;&gt; </w:t>
            </w:r>
          </w:p>
        </w:tc>
        <w:tc>
          <w:tcPr>
            <w:tcW w:w="1418" w:type="dxa"/>
          </w:tcPr>
          <w:p w:rsidR="00711A45" w:rsidRDefault="009162F0">
            <w:pPr>
              <w:pStyle w:val="TableParagraph"/>
              <w:spacing w:before="8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18</w:t>
            </w:r>
            <w:r>
              <w:rPr>
                <w:rFonts w:ascii="Sylfaen" w:hAnsi="Sylfaen"/>
                <w:w w:val="105"/>
                <w:sz w:val="20"/>
                <w:szCs w:val="20"/>
              </w:rPr>
              <w:t>.12.20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23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100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TableParagraph"/>
              <w:spacing w:before="2"/>
              <w:ind w:left="105"/>
              <w:rPr>
                <w:rFonts w:ascii="Sylfaen" w:eastAsia="FreeSans" w:hAnsi="Sylfaen" w:cs="FreeSans"/>
                <w:sz w:val="20"/>
                <w:szCs w:val="20"/>
                <w:lang w:val="hy-AM"/>
              </w:rPr>
            </w:pP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>3</w:t>
            </w:r>
            <w:r>
              <w:rPr>
                <w:rFonts w:ascii="Sylfaen" w:eastAsia="FreeSans" w:hAnsi="Sylfaen" w:cs="FreeSans"/>
                <w:sz w:val="20"/>
                <w:szCs w:val="20"/>
                <w:lang w:val="ru-RU"/>
              </w:rPr>
              <w:t>.«</w:t>
            </w:r>
            <w:r>
              <w:rPr>
                <w:rFonts w:ascii="Sylfaen" w:hAnsi="Sylfaen"/>
                <w:sz w:val="20"/>
                <w:szCs w:val="20"/>
              </w:rPr>
              <w:t>Սիրո</w:t>
            </w:r>
            <w:r>
              <w:rPr>
                <w:rFonts w:ascii="Sylfaen" w:hAnsi="Sylfae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տոն</w:t>
            </w:r>
            <w:r>
              <w:rPr>
                <w:rFonts w:ascii="Sylfaen" w:eastAsia="FreeSans" w:hAnsi="Sylfaen" w:cs="FreeSans"/>
                <w:sz w:val="20"/>
                <w:szCs w:val="20"/>
                <w:lang w:val="ru-RU"/>
              </w:rPr>
              <w:t>»</w:t>
            </w: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>։  Սուրբ Սարգիս զորավարի տոն</w:t>
            </w:r>
          </w:p>
        </w:tc>
        <w:tc>
          <w:tcPr>
            <w:tcW w:w="1418" w:type="dxa"/>
          </w:tcPr>
          <w:p w:rsidR="00711A45" w:rsidRDefault="009162F0">
            <w:pPr>
              <w:pStyle w:val="TableParagraph"/>
              <w:spacing w:before="8"/>
              <w:ind w:right="159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26</w:t>
            </w:r>
            <w:r>
              <w:rPr>
                <w:rFonts w:ascii="Sylfaen" w:hAnsi="Sylfaen"/>
                <w:sz w:val="20"/>
                <w:szCs w:val="20"/>
              </w:rPr>
              <w:t>.0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1</w:t>
            </w:r>
            <w:r>
              <w:rPr>
                <w:rFonts w:ascii="Sylfaen" w:hAnsi="Sylfaen"/>
                <w:sz w:val="20"/>
                <w:szCs w:val="20"/>
              </w:rPr>
              <w:t>.202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4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24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TableParagraph"/>
              <w:spacing w:before="6"/>
              <w:ind w:left="105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>4</w:t>
            </w:r>
            <w:r>
              <w:rPr>
                <w:rFonts w:ascii="Sylfaen" w:eastAsia="FreeSans" w:hAnsi="Sylfaen" w:cs="FreeSans"/>
                <w:sz w:val="20"/>
                <w:szCs w:val="20"/>
              </w:rPr>
              <w:t>.</w:t>
            </w:r>
            <w:r>
              <w:rPr>
                <w:rFonts w:ascii="Sylfaen" w:hAnsi="Sylfaen"/>
                <w:sz w:val="20"/>
                <w:szCs w:val="20"/>
              </w:rPr>
              <w:t>Գրքի օր</w:t>
            </w:r>
          </w:p>
        </w:tc>
        <w:tc>
          <w:tcPr>
            <w:tcW w:w="1418" w:type="dxa"/>
          </w:tcPr>
          <w:p w:rsidR="00711A45" w:rsidRDefault="009162F0">
            <w:pPr>
              <w:pStyle w:val="TableParagraph"/>
              <w:spacing w:before="13"/>
              <w:ind w:right="159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</w:rPr>
              <w:t>1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6</w:t>
            </w:r>
            <w:r>
              <w:rPr>
                <w:rFonts w:ascii="Sylfaen" w:hAnsi="Sylfaen"/>
                <w:sz w:val="20"/>
                <w:szCs w:val="20"/>
              </w:rPr>
              <w:t>.0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2</w:t>
            </w:r>
            <w:r>
              <w:rPr>
                <w:rFonts w:ascii="Sylfaen" w:hAnsi="Sylfaen"/>
                <w:sz w:val="20"/>
                <w:szCs w:val="20"/>
              </w:rPr>
              <w:t>.202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4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/>
                <w:sz w:val="20"/>
                <w:szCs w:val="20"/>
              </w:rPr>
              <w:t>9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6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TableParagraph"/>
              <w:spacing w:before="2"/>
              <w:ind w:left="105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>5</w:t>
            </w:r>
            <w:r>
              <w:rPr>
                <w:rFonts w:ascii="Sylfaen" w:eastAsia="FreeSans" w:hAnsi="Sylfaen" w:cs="FreeSans"/>
                <w:sz w:val="20"/>
                <w:szCs w:val="20"/>
              </w:rPr>
              <w:t>.</w:t>
            </w:r>
            <w:r>
              <w:rPr>
                <w:rFonts w:ascii="Sylfaen" w:hAnsi="Sylfaen"/>
                <w:sz w:val="20"/>
                <w:szCs w:val="20"/>
              </w:rPr>
              <w:t xml:space="preserve"> Գրք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ի տոնը մեր դպրոցում</w:t>
            </w:r>
          </w:p>
        </w:tc>
        <w:tc>
          <w:tcPr>
            <w:tcW w:w="1418" w:type="dxa"/>
          </w:tcPr>
          <w:p w:rsidR="00711A45" w:rsidRDefault="009162F0">
            <w:pPr>
              <w:pStyle w:val="TableParagraph"/>
              <w:spacing w:before="8"/>
              <w:ind w:right="155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</w:rPr>
              <w:t>19.02.202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4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100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TableParagraph"/>
              <w:spacing w:before="2"/>
              <w:ind w:left="105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>6</w:t>
            </w:r>
            <w:r>
              <w:rPr>
                <w:rFonts w:ascii="Sylfaen" w:eastAsia="FreeSans" w:hAnsi="Sylfaen" w:cs="FreeSans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>&lt;&lt;</w:t>
            </w:r>
            <w:r>
              <w:rPr>
                <w:rFonts w:ascii="Times New Roman" w:eastAsia="FreeSans" w:hAnsi="Times New Roman" w:cs="Times New Roman"/>
                <w:sz w:val="20"/>
                <w:szCs w:val="20"/>
                <w:lang w:val="hy-AM"/>
              </w:rPr>
              <w:t>․․․</w:t>
            </w:r>
            <w:r>
              <w:rPr>
                <w:rFonts w:ascii="Sylfaen" w:hAnsi="Sylfaen"/>
                <w:sz w:val="20"/>
                <w:szCs w:val="20"/>
              </w:rPr>
              <w:t>Թող</w:t>
            </w:r>
            <w:r>
              <w:rPr>
                <w:rFonts w:ascii="Sylfaen" w:hAnsi="Sylfae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գարունները</w:t>
            </w:r>
            <w:r>
              <w:rPr>
                <w:rFonts w:ascii="Sylfaen" w:hAnsi="Sylfae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գան</w:t>
            </w:r>
            <w:r>
              <w:rPr>
                <w:rFonts w:ascii="Sylfaen" w:hAnsi="Sylfae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ու</w:t>
            </w:r>
            <w:r>
              <w:rPr>
                <w:rFonts w:ascii="Sylfaen" w:hAnsi="Sylfae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չգնան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&gt;&gt;</w:t>
            </w:r>
          </w:p>
        </w:tc>
        <w:tc>
          <w:tcPr>
            <w:tcW w:w="1418" w:type="dxa"/>
          </w:tcPr>
          <w:p w:rsidR="00711A45" w:rsidRDefault="009162F0">
            <w:pPr>
              <w:pStyle w:val="TableParagraph"/>
              <w:spacing w:before="8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0</w:t>
            </w:r>
            <w:r>
              <w:rPr>
                <w:rFonts w:ascii="Sylfaen" w:hAnsi="Sylfaen"/>
                <w:w w:val="105"/>
                <w:sz w:val="20"/>
                <w:szCs w:val="20"/>
              </w:rPr>
              <w:t>1.03.202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4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/>
                <w:sz w:val="20"/>
                <w:szCs w:val="20"/>
              </w:rPr>
              <w:t>9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3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TableParagraph"/>
              <w:spacing w:before="2"/>
              <w:ind w:left="105"/>
              <w:rPr>
                <w:rFonts w:ascii="Sylfaen" w:eastAsia="FreeSans" w:hAnsi="Sylfaen" w:cs="FreeSans"/>
                <w:sz w:val="20"/>
                <w:szCs w:val="20"/>
                <w:lang w:val="hy-AM"/>
              </w:rPr>
            </w:pP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>7</w:t>
            </w:r>
            <w:r>
              <w:rPr>
                <w:rFonts w:ascii="Times New Roman" w:eastAsia="FreeSans" w:hAnsi="Times New Roman" w:cs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 xml:space="preserve"> Կանանց միջազգային օր՝ Մարտի 8</w:t>
            </w:r>
          </w:p>
        </w:tc>
        <w:tc>
          <w:tcPr>
            <w:tcW w:w="1418" w:type="dxa"/>
          </w:tcPr>
          <w:p w:rsidR="00711A45" w:rsidRDefault="009162F0">
            <w:pPr>
              <w:pStyle w:val="TableParagraph"/>
              <w:spacing w:before="8"/>
              <w:rPr>
                <w:rFonts w:ascii="Sylfaen" w:hAnsi="Sylfaen"/>
                <w:w w:val="105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07</w:t>
            </w:r>
            <w:r>
              <w:rPr>
                <w:rFonts w:ascii="Sylfaen" w:hAnsi="Cambria Math"/>
                <w:w w:val="105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03</w:t>
            </w:r>
            <w:r>
              <w:rPr>
                <w:rFonts w:ascii="Cambria Math" w:hAnsi="Cambria Math"/>
                <w:w w:val="105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2024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/>
                <w:sz w:val="20"/>
                <w:szCs w:val="20"/>
              </w:rPr>
              <w:t>9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6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TableParagraph"/>
              <w:spacing w:before="2"/>
              <w:ind w:left="105"/>
              <w:rPr>
                <w:rFonts w:ascii="Sylfaen" w:eastAsia="FreeSans" w:hAnsi="Sylfaen" w:cs="FreeSans"/>
                <w:sz w:val="20"/>
                <w:szCs w:val="20"/>
                <w:lang w:val="hy-AM"/>
              </w:rPr>
            </w:pP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>8</w:t>
            </w:r>
            <w:r>
              <w:rPr>
                <w:rFonts w:ascii="Times New Roman" w:eastAsia="FreeSans" w:hAnsi="Times New Roman" w:cs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 xml:space="preserve"> Հայոց ցեղասպանության 109-րդ տարելից</w:t>
            </w:r>
          </w:p>
        </w:tc>
        <w:tc>
          <w:tcPr>
            <w:tcW w:w="1418" w:type="dxa"/>
          </w:tcPr>
          <w:p w:rsidR="00711A45" w:rsidRDefault="009162F0">
            <w:pPr>
              <w:pStyle w:val="TableParagraph"/>
              <w:spacing w:before="8"/>
              <w:rPr>
                <w:rFonts w:ascii="Sylfaen" w:hAnsi="Sylfaen"/>
                <w:w w:val="105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23</w:t>
            </w:r>
            <w:r>
              <w:rPr>
                <w:rFonts w:ascii="Sylfaen" w:hAnsi="Cambria Math"/>
                <w:w w:val="105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04</w:t>
            </w:r>
            <w:r>
              <w:rPr>
                <w:rFonts w:ascii="Cambria Math" w:hAnsi="Cambria Math"/>
                <w:w w:val="105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2024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88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>9</w:t>
            </w:r>
            <w:r>
              <w:rPr>
                <w:rFonts w:ascii="Sylfaen" w:eastAsia="FreeSans" w:hAnsi="Sylfaen" w:cs="FreeSans"/>
                <w:sz w:val="20"/>
                <w:szCs w:val="20"/>
              </w:rPr>
              <w:t>.</w:t>
            </w:r>
            <w:r>
              <w:rPr>
                <w:rFonts w:ascii="Sylfaen" w:hAnsi="Sylfaen"/>
                <w:sz w:val="20"/>
                <w:szCs w:val="20"/>
              </w:rPr>
              <w:t xml:space="preserve">Մայիսյան հաղթանակների առթիվ </w:t>
            </w:r>
            <w:r>
              <w:rPr>
                <w:rFonts w:ascii="Sylfaen" w:hAnsi="Sylfaen"/>
                <w:w w:val="90"/>
                <w:sz w:val="20"/>
                <w:szCs w:val="20"/>
              </w:rPr>
              <w:t>բացիկներ</w:t>
            </w:r>
            <w:r>
              <w:rPr>
                <w:rFonts w:ascii="Sylfaen" w:eastAsia="FreeSans" w:hAnsi="Sylfaen" w:cs="FreeSans"/>
                <w:w w:val="90"/>
                <w:sz w:val="20"/>
                <w:szCs w:val="20"/>
              </w:rPr>
              <w:t xml:space="preserve"> </w:t>
            </w:r>
            <w:r>
              <w:rPr>
                <w:rFonts w:ascii="Sylfaen" w:hAnsi="Sylfaen"/>
                <w:w w:val="90"/>
                <w:sz w:val="20"/>
                <w:szCs w:val="20"/>
              </w:rPr>
              <w:t>դպրոցի</w:t>
            </w:r>
            <w:r>
              <w:rPr>
                <w:rFonts w:ascii="Sylfaen" w:hAnsi="Sylfaen"/>
                <w:w w:val="90"/>
                <w:sz w:val="20"/>
                <w:szCs w:val="20"/>
              </w:rPr>
              <w:tab/>
            </w:r>
            <w:r>
              <w:rPr>
                <w:rFonts w:ascii="Sylfaen" w:hAnsi="Sylfaen"/>
                <w:spacing w:val="-2"/>
                <w:w w:val="85"/>
                <w:sz w:val="20"/>
                <w:szCs w:val="20"/>
              </w:rPr>
              <w:t xml:space="preserve">շրջանավարտ </w:t>
            </w:r>
            <w:r>
              <w:rPr>
                <w:rFonts w:ascii="Sylfaen" w:hAnsi="Sylfaen"/>
                <w:sz w:val="20"/>
                <w:szCs w:val="20"/>
              </w:rPr>
              <w:t>զինվորներին</w:t>
            </w:r>
          </w:p>
        </w:tc>
        <w:tc>
          <w:tcPr>
            <w:tcW w:w="1418" w:type="dxa"/>
          </w:tcPr>
          <w:p w:rsidR="00711A45" w:rsidRDefault="009162F0">
            <w:pPr>
              <w:pStyle w:val="TableParagraph"/>
              <w:spacing w:before="8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w w:val="105"/>
                <w:sz w:val="20"/>
                <w:szCs w:val="20"/>
              </w:rPr>
              <w:t>07.05.2024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/>
                <w:sz w:val="20"/>
                <w:szCs w:val="20"/>
              </w:rPr>
              <w:t>9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3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&lt;&lt;ՀԱՄԱՅՆՔԱԳԵՏ&gt;&gt; սեղանի խաղ</w:t>
            </w:r>
          </w:p>
        </w:tc>
        <w:tc>
          <w:tcPr>
            <w:tcW w:w="1418" w:type="dxa"/>
          </w:tcPr>
          <w:p w:rsidR="00711A45" w:rsidRDefault="009162F0">
            <w:pPr>
              <w:pStyle w:val="TableParagraph"/>
              <w:spacing w:before="8"/>
              <w:ind w:right="159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15</w:t>
            </w:r>
            <w:r>
              <w:rPr>
                <w:rFonts w:ascii="Sylfaen" w:hAnsi="Cambria Math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05</w:t>
            </w:r>
            <w:r>
              <w:rPr>
                <w:rFonts w:ascii="Sylfaen" w:hAnsi="Cambria Math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2024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21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eastAsia="FreeSans" w:hAnsi="Sylfaen" w:cs="FreeSans"/>
                <w:sz w:val="20"/>
                <w:szCs w:val="20"/>
              </w:rPr>
              <w:t>1</w:t>
            </w: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>1</w:t>
            </w:r>
            <w:r>
              <w:rPr>
                <w:rFonts w:ascii="Sylfaen" w:eastAsia="FreeSans" w:hAnsi="Sylfaen" w:cs="FreeSans"/>
                <w:sz w:val="20"/>
                <w:szCs w:val="20"/>
              </w:rPr>
              <w:t xml:space="preserve">. </w:t>
            </w:r>
            <w:r>
              <w:rPr>
                <w:rFonts w:ascii="Sylfaen" w:hAnsi="Sylfaen"/>
                <w:sz w:val="20"/>
                <w:szCs w:val="20"/>
              </w:rPr>
              <w:t>Աշխարհն առանց պատերազմի</w:t>
            </w:r>
          </w:p>
        </w:tc>
        <w:tc>
          <w:tcPr>
            <w:tcW w:w="1418" w:type="dxa"/>
          </w:tcPr>
          <w:p w:rsidR="00711A45" w:rsidRDefault="009162F0">
            <w:pPr>
              <w:pStyle w:val="TableParagraph"/>
              <w:spacing w:before="8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18</w:t>
            </w:r>
            <w:r>
              <w:rPr>
                <w:rFonts w:ascii="Sylfaen" w:hAnsi="Sylfaen"/>
                <w:w w:val="105"/>
                <w:sz w:val="20"/>
                <w:szCs w:val="20"/>
              </w:rPr>
              <w:t>.05.202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4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28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TableParagraph"/>
              <w:spacing w:before="2"/>
              <w:rPr>
                <w:rFonts w:ascii="Sylfaen" w:hAnsi="Sylfaen"/>
                <w:sz w:val="20"/>
                <w:szCs w:val="20"/>
                <w:lang w:val="ru-RU"/>
              </w:rPr>
            </w:pPr>
            <w:r>
              <w:rPr>
                <w:rFonts w:ascii="Sylfaen" w:eastAsia="FreeSans" w:hAnsi="Sylfaen" w:cs="FreeSans"/>
                <w:w w:val="95"/>
                <w:sz w:val="20"/>
                <w:szCs w:val="20"/>
                <w:lang w:val="ru-RU"/>
              </w:rPr>
              <w:t>1</w:t>
            </w:r>
            <w:r>
              <w:rPr>
                <w:rFonts w:ascii="Sylfaen" w:eastAsia="FreeSans" w:hAnsi="Sylfaen" w:cs="FreeSans"/>
                <w:w w:val="95"/>
                <w:sz w:val="20"/>
                <w:szCs w:val="20"/>
                <w:lang w:val="hy-AM"/>
              </w:rPr>
              <w:t>2</w:t>
            </w:r>
            <w:r>
              <w:rPr>
                <w:rFonts w:ascii="Sylfaen" w:eastAsia="FreeSans" w:hAnsi="Sylfaen" w:cs="FreeSans"/>
                <w:w w:val="95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Sylfaen" w:hAnsi="Sylfaen"/>
                <w:w w:val="95"/>
                <w:sz w:val="20"/>
                <w:szCs w:val="20"/>
              </w:rPr>
              <w:t>Կյանք</w:t>
            </w:r>
            <w:r>
              <w:rPr>
                <w:rFonts w:ascii="Sylfaen" w:eastAsia="FreeSans" w:hAnsi="Sylfaen" w:cs="FreeSans"/>
                <w:w w:val="95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Sylfaen" w:hAnsi="Sylfaen"/>
                <w:w w:val="95"/>
                <w:sz w:val="20"/>
                <w:szCs w:val="20"/>
              </w:rPr>
              <w:t>որ</w:t>
            </w:r>
            <w:r>
              <w:rPr>
                <w:rFonts w:ascii="Sylfaen" w:hAnsi="Sylfaen"/>
                <w:w w:val="95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/>
                <w:w w:val="95"/>
                <w:sz w:val="20"/>
                <w:szCs w:val="20"/>
              </w:rPr>
              <w:t>սխրանք</w:t>
            </w:r>
            <w:r>
              <w:rPr>
                <w:rFonts w:ascii="Sylfaen" w:hAnsi="Sylfaen"/>
                <w:w w:val="95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/>
                <w:w w:val="95"/>
                <w:sz w:val="20"/>
                <w:szCs w:val="20"/>
              </w:rPr>
              <w:t>է</w:t>
            </w: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։</w:t>
            </w:r>
            <w:r>
              <w:rPr>
                <w:rFonts w:ascii="Sylfaen" w:eastAsia="FreeSans" w:hAnsi="Sylfaen" w:cs="FreeSans"/>
                <w:w w:val="95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Ա</w:t>
            </w:r>
            <w:r>
              <w:rPr>
                <w:rFonts w:ascii="Sylfaen" w:hAnsi="Sylfaen"/>
                <w:w w:val="95"/>
                <w:sz w:val="20"/>
                <w:szCs w:val="20"/>
              </w:rPr>
              <w:t>յց</w:t>
            </w:r>
            <w:r>
              <w:rPr>
                <w:rFonts w:ascii="Sylfaen" w:hAnsi="Sylfaen"/>
                <w:w w:val="95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/>
                <w:w w:val="95"/>
                <w:sz w:val="20"/>
                <w:szCs w:val="20"/>
              </w:rPr>
              <w:t>հերոսների</w:t>
            </w: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շիրիմներին</w:t>
            </w:r>
          </w:p>
        </w:tc>
        <w:tc>
          <w:tcPr>
            <w:tcW w:w="1418" w:type="dxa"/>
          </w:tcPr>
          <w:p w:rsidR="00711A45" w:rsidRDefault="009162F0">
            <w:pPr>
              <w:pStyle w:val="TableParagraph"/>
              <w:spacing w:before="8"/>
              <w:ind w:right="155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</w:rPr>
              <w:t>28.0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5</w:t>
            </w:r>
            <w:r>
              <w:rPr>
                <w:rFonts w:ascii="Sylfaen" w:hAnsi="Sylfaen"/>
                <w:sz w:val="20"/>
                <w:szCs w:val="20"/>
              </w:rPr>
              <w:t>.202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4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21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13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>Գիտելիքի օր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2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.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09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.202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4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100</w:t>
            </w: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14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>Ուսուցչի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>օր։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>Ինքնակառավարում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4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.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10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.202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4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100</w:t>
            </w: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15</w:t>
            </w:r>
            <w:r>
              <w:rPr>
                <w:rFonts w:ascii="Times New Roman" w:hAnsi="Times New Roman"/>
                <w:sz w:val="20"/>
                <w:szCs w:val="20"/>
                <w:lang w:val="hy-AM" w:eastAsia="ru-RU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en-US" w:eastAsia="ru-RU"/>
              </w:rPr>
              <w:t>Ոսկ</w:t>
            </w: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եհանդերձ աշունը մեր քաղաքում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19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.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11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.202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4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100</w:t>
            </w: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 w:eastAsia="ru-RU"/>
              </w:rPr>
            </w:pP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16</w:t>
            </w:r>
            <w:r>
              <w:rPr>
                <w:rFonts w:ascii="Times New Roman" w:hAnsi="Times New Roman"/>
                <w:sz w:val="20"/>
                <w:szCs w:val="20"/>
                <w:lang w:val="hy-AM" w:eastAsia="ru-RU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Թափվի˜ր, ձյու´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ն</w:t>
            </w:r>
            <w:r>
              <w:rPr>
                <w:rFonts w:ascii="Times New Roman" w:hAnsi="Times New Roman"/>
                <w:sz w:val="20"/>
                <w:szCs w:val="20"/>
                <w:lang w:val="hy-AM" w:eastAsia="ru-RU"/>
              </w:rPr>
              <w:t>․․․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20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.1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2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.202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4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Հ</w:t>
            </w: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17</w:t>
            </w:r>
            <w:r>
              <w:rPr>
                <w:rFonts w:ascii="Times New Roman" w:hAnsi="Times New Roman"/>
                <w:sz w:val="20"/>
                <w:szCs w:val="20"/>
                <w:lang w:val="hy-AM" w:eastAsia="ru-RU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Հին նոր տարի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14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.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01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.202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5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Հ</w:t>
            </w: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en-US" w:eastAsia="ru-RU"/>
              </w:rPr>
            </w:pPr>
            <w:r>
              <w:rPr>
                <w:rFonts w:ascii="Sylfaen" w:hAnsi="Sylfaen"/>
                <w:sz w:val="20"/>
                <w:szCs w:val="20"/>
                <w:lang w:val="hy-AM" w:eastAsia="ru-RU"/>
              </w:rPr>
              <w:lastRenderedPageBreak/>
              <w:t>18</w:t>
            </w:r>
            <w:r>
              <w:rPr>
                <w:rFonts w:ascii="Sylfaen" w:hAnsi="Sylfaen"/>
                <w:sz w:val="20"/>
                <w:szCs w:val="20"/>
                <w:lang w:val="en-US" w:eastAsia="ru-RU"/>
              </w:rPr>
              <w:t>.Եկեղեցական</w:t>
            </w:r>
            <w:r>
              <w:rPr>
                <w:rFonts w:ascii="Sylfaen" w:hAnsi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 w:eastAsia="ru-RU"/>
              </w:rPr>
              <w:t>տոների</w:t>
            </w:r>
            <w:r>
              <w:rPr>
                <w:rFonts w:ascii="Sylfaen" w:hAnsi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 w:eastAsia="ru-RU"/>
              </w:rPr>
              <w:t>նշում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Տարվա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ընթացքում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19</w:t>
            </w:r>
            <w:r>
              <w:rPr>
                <w:rFonts w:ascii="Times New Roman" w:hAnsi="Times New Roman"/>
                <w:sz w:val="20"/>
                <w:szCs w:val="20"/>
                <w:lang w:val="hy-AM" w:eastAsia="ru-RU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Թումանյանական ցերեկույթ։ Գիրք նվիրելու օր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19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.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02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.202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5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  <w:lang w:val="hy-AM" w:eastAsia="ru-RU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 w:eastAsia="ru-RU"/>
              </w:rPr>
              <w:t xml:space="preserve"> Հիշում ենք և պահանջում</w:t>
            </w:r>
            <w:r>
              <w:rPr>
                <w:rFonts w:ascii="Times New Roman" w:hAnsi="Times New Roman"/>
                <w:sz w:val="20"/>
                <w:szCs w:val="20"/>
                <w:lang w:val="hy-AM" w:eastAsia="ru-RU"/>
              </w:rPr>
              <w:t>․․․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24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.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04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.202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5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21</w:t>
            </w:r>
            <w:r>
              <w:rPr>
                <w:rFonts w:ascii="Times New Roman" w:hAnsi="Times New Roman"/>
                <w:sz w:val="20"/>
                <w:szCs w:val="20"/>
                <w:lang w:val="hy-AM" w:eastAsia="ru-RU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Համապետական շաբաթօրյակ։ Ծառատունկ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03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.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05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.202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5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  <w:lang w:val="hy-AM" w:eastAsia="ru-RU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Կրթամշակութային միջոցառումների շրջանակներում միջոցառումներ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Տարվա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ընթացքում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  <w:lang w:val="hy-AM"/>
              </w:rPr>
              <w:t>23</w:t>
            </w:r>
            <w:r>
              <w:rPr>
                <w:rFonts w:ascii="Times New Roman" w:hAnsi="Times New Roman"/>
                <w:color w:val="080809"/>
                <w:sz w:val="20"/>
                <w:szCs w:val="20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>«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Անվտանգ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և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ապահով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կրթության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տարի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»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ծրագրի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շրջանակներում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միջոցառումներ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Տարվա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ընթացքում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  <w:lang w:val="hy-AM"/>
              </w:rPr>
              <w:t>24</w:t>
            </w:r>
            <w:r>
              <w:rPr>
                <w:rFonts w:ascii="Times New Roman" w:hAnsi="Times New Roman"/>
                <w:color w:val="080809"/>
                <w:sz w:val="20"/>
                <w:szCs w:val="20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Շնորհավոր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նոր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ուսումնական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տարի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01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․09․2025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  <w:lang w:val="hy-AM"/>
              </w:rPr>
              <w:t>25</w:t>
            </w:r>
            <w:r>
              <w:rPr>
                <w:rFonts w:ascii="Times New Roman" w:hAnsi="Times New Roman"/>
                <w:color w:val="080809"/>
                <w:sz w:val="20"/>
                <w:szCs w:val="20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>«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Ապագա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կերտենք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ազատ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հայրենիքում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»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խորագրով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միջոցառում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․09․2025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64</w:t>
            </w: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  <w:lang w:val="hy-AM"/>
              </w:rPr>
              <w:t>26</w:t>
            </w:r>
            <w:r>
              <w:rPr>
                <w:rFonts w:ascii="Times New Roman" w:hAnsi="Times New Roman"/>
                <w:color w:val="080809"/>
                <w:sz w:val="20"/>
                <w:szCs w:val="20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  <w:lang w:val="hy-AM"/>
              </w:rPr>
              <w:t>Մ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ասնակցություն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Վանաձոր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համայնքում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կազմակերպված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նախազորակոչային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և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զորակոչային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տարիքի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երիտասարդության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ռազմամարզական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խաղերին։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03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․10․2025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1</w:t>
            </w: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4</w:t>
            </w: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  <w:lang w:val="hy-AM"/>
              </w:rPr>
              <w:t>27</w:t>
            </w:r>
            <w:r>
              <w:rPr>
                <w:rFonts w:ascii="Times New Roman" w:hAnsi="Times New Roman"/>
                <w:color w:val="080809"/>
                <w:sz w:val="20"/>
                <w:szCs w:val="20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Ուսուցչի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տոն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06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․10․2025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76</w:t>
            </w: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Դասարանային (11-րդ դաս</w:t>
            </w:r>
            <w:r>
              <w:rPr>
                <w:rFonts w:ascii="Times New Roman" w:hAnsi="Times New Roman"/>
                <w:sz w:val="20"/>
                <w:szCs w:val="20"/>
                <w:lang w:val="hy-AM" w:eastAsia="en-US"/>
              </w:rPr>
              <w:t>․</w:t>
            </w: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)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  <w:lang w:val="hy-AM"/>
              </w:rPr>
              <w:t>28</w:t>
            </w:r>
            <w:r>
              <w:rPr>
                <w:rFonts w:ascii="Times New Roman" w:hAnsi="Times New Roman"/>
                <w:color w:val="080809"/>
                <w:sz w:val="20"/>
                <w:szCs w:val="20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  <w:lang w:val="hy-AM"/>
              </w:rPr>
              <w:t>Ի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նքնակառավարման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օր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08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․10․2025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100</w:t>
            </w: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  <w:lang w:val="hy-AM"/>
              </w:rPr>
              <w:t>29</w:t>
            </w:r>
            <w:r>
              <w:rPr>
                <w:rFonts w:ascii="Times New Roman" w:hAnsi="Times New Roman"/>
                <w:color w:val="080809"/>
                <w:sz w:val="20"/>
                <w:szCs w:val="20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  <w:lang w:val="hy-AM"/>
              </w:rPr>
              <w:t>Տ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ոնածառի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լույսերի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վառման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գեղեցիկ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և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ջերմ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արարողություն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16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․12․2025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72</w:t>
            </w: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eastAsia="ru-RU"/>
              </w:rPr>
            </w:pP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val="hy-AM" w:eastAsia="ru-RU"/>
              </w:rPr>
              <w:t>30</w:t>
            </w:r>
            <w:r>
              <w:rPr>
                <w:rFonts w:ascii="Times New Roman" w:eastAsia="Times New Roman" w:hAnsi="Times New Roman"/>
                <w:color w:val="080809"/>
                <w:sz w:val="20"/>
                <w:szCs w:val="20"/>
                <w:lang w:val="hy-AM" w:eastAsia="ru-RU"/>
              </w:rPr>
              <w:t>․</w:t>
            </w: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eastAsia="ru-RU"/>
              </w:rPr>
              <w:t>Հայոց</w:t>
            </w:r>
            <w:r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eastAsia="ru-RU"/>
              </w:rPr>
              <w:t>բանակի</w:t>
            </w:r>
            <w:r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eastAsia="ru-RU"/>
              </w:rPr>
              <w:t>օրվան</w:t>
            </w:r>
            <w:r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eastAsia="ru-RU"/>
              </w:rPr>
              <w:t>նվիրված</w:t>
            </w:r>
          </w:p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eastAsia="ru-RU"/>
              </w:rPr>
            </w:pPr>
            <w:r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eastAsia="ru-RU"/>
              </w:rPr>
              <w:t>«</w:t>
            </w: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eastAsia="ru-RU"/>
              </w:rPr>
              <w:t>Ուժեղ</w:t>
            </w:r>
            <w:r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eastAsia="ru-RU"/>
              </w:rPr>
              <w:t>բանակ՝</w:t>
            </w:r>
            <w:r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eastAsia="ru-RU"/>
              </w:rPr>
              <w:t>անվտանգ</w:t>
            </w:r>
            <w:r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eastAsia="ru-RU"/>
              </w:rPr>
              <w:t>ապագա</w:t>
            </w:r>
            <w:r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eastAsia="ru-RU"/>
              </w:rPr>
              <w:t xml:space="preserve">» </w:t>
            </w: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eastAsia="ru-RU"/>
              </w:rPr>
              <w:t>խորագրով</w:t>
            </w:r>
            <w:r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eastAsia="ru-RU"/>
              </w:rPr>
              <w:t>միջոցառում</w:t>
            </w:r>
          </w:p>
          <w:p w:rsidR="00711A45" w:rsidRDefault="00711A45">
            <w:pPr>
              <w:spacing w:after="0" w:line="240" w:lineRule="auto"/>
              <w:rPr>
                <w:rFonts w:ascii="Sylfaen" w:hAnsi="Sylfae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29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․01․2026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95</w:t>
            </w: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  <w:lang w:val="hy-AM"/>
              </w:rPr>
              <w:t>31</w:t>
            </w:r>
            <w:r>
              <w:rPr>
                <w:rFonts w:ascii="Times New Roman" w:hAnsi="Times New Roman"/>
                <w:color w:val="080809"/>
                <w:sz w:val="20"/>
                <w:szCs w:val="20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Տեառնընդառաջի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գեղեցիկ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տոն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13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․02․2026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  <w:lang w:val="hy-AM"/>
              </w:rPr>
              <w:t>32</w:t>
            </w:r>
            <w:r>
              <w:rPr>
                <w:rFonts w:ascii="Times New Roman" w:hAnsi="Times New Roman"/>
                <w:color w:val="080809"/>
                <w:sz w:val="20"/>
                <w:szCs w:val="20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  <w:lang w:val="hy-AM"/>
              </w:rPr>
              <w:t>Խ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աղ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>-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վիկտորինա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`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նվիրված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Հովհաննես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Թումանյանի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ծննդյան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157-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ամյակին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>(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փետրվարի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19)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և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Մայրենի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լեզվի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միջազգային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օրվան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>(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փետրվարի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21)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․02․2026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35</w:t>
            </w: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Դասարանային (10-11-րդ դաս</w:t>
            </w:r>
            <w:r>
              <w:rPr>
                <w:rFonts w:ascii="Times New Roman" w:hAnsi="Times New Roman"/>
                <w:sz w:val="20"/>
                <w:szCs w:val="20"/>
                <w:lang w:val="hy-AM" w:eastAsia="en-US"/>
              </w:rPr>
              <w:t>․</w:t>
            </w: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)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  <w:lang w:val="hy-AM"/>
              </w:rPr>
              <w:t>33</w:t>
            </w:r>
            <w:r>
              <w:rPr>
                <w:rFonts w:ascii="Times New Roman" w:hAnsi="Times New Roman"/>
                <w:color w:val="080809"/>
                <w:sz w:val="20"/>
                <w:szCs w:val="20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>«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Զատիկի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խորհուրդը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</w:t>
            </w:r>
            <w:r>
              <w:rPr>
                <w:rFonts w:ascii="Sylfaen" w:hAnsi="Sylfae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․04․2026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97%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34</w:t>
            </w:r>
            <w:r>
              <w:rPr>
                <w:rFonts w:ascii="Times New Roman" w:hAnsi="Times New Roman"/>
                <w:sz w:val="20"/>
                <w:szCs w:val="20"/>
                <w:lang w:val="hy-AM" w:eastAsia="ru-RU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Ապրիլի 7-ի կապակցությամբ գեղեցիկ և ջերմ մթնոլորտով միջոցառում՝ լի հուզիչ պահերով ու անկեղծ շնորհավորանքներով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07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․04․2026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20</w:t>
            </w: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  <w:lang w:val="hy-AM"/>
              </w:rPr>
              <w:t>35</w:t>
            </w:r>
            <w:r>
              <w:rPr>
                <w:rFonts w:ascii="Times New Roman" w:hAnsi="Times New Roman"/>
                <w:color w:val="080809"/>
                <w:sz w:val="20"/>
                <w:szCs w:val="20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>«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Հայաստանի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Հանրապետության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Վարչապետի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գավաթ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»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սիրողական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խճուղային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հեծանվավազք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․04․2026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9</w:t>
            </w: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val="hy-AM" w:eastAsia="ru-RU"/>
              </w:rPr>
            </w:pP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val="hy-AM" w:eastAsia="ru-RU"/>
              </w:rPr>
              <w:t>36</w:t>
            </w:r>
            <w:r>
              <w:rPr>
                <w:rFonts w:ascii="Times New Roman" w:eastAsia="Times New Roman" w:hAnsi="Times New Roman"/>
                <w:color w:val="080809"/>
                <w:sz w:val="20"/>
                <w:szCs w:val="20"/>
                <w:lang w:val="hy-AM" w:eastAsia="ru-RU"/>
              </w:rPr>
              <w:t>․</w:t>
            </w: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eastAsia="ru-RU"/>
              </w:rPr>
              <w:t>Հայոց</w:t>
            </w:r>
            <w:r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eastAsia="ru-RU"/>
              </w:rPr>
              <w:t>ցեղասպանության</w:t>
            </w:r>
            <w:r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eastAsia="ru-RU"/>
              </w:rPr>
              <w:t>անմեղ</w:t>
            </w:r>
            <w:r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eastAsia="ru-RU"/>
              </w:rPr>
              <w:t>զոհերի</w:t>
            </w:r>
            <w:r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eastAsia="ru-RU"/>
              </w:rPr>
              <w:t>հիշատակին</w:t>
            </w: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eastAsia="ru-RU"/>
              </w:rPr>
              <w:t>նվիրված</w:t>
            </w:r>
          </w:p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eastAsia="ru-RU"/>
              </w:rPr>
            </w:pPr>
            <w:r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eastAsia="ru-RU"/>
              </w:rPr>
              <w:t>«</w:t>
            </w: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eastAsia="ru-RU"/>
              </w:rPr>
              <w:t>Անմար</w:t>
            </w:r>
            <w:r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eastAsia="ru-RU"/>
              </w:rPr>
              <w:t>լռություն</w:t>
            </w:r>
            <w:r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eastAsia="ru-RU"/>
              </w:rPr>
              <w:t xml:space="preserve">» </w:t>
            </w: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eastAsia="ru-RU"/>
              </w:rPr>
              <w:t>խորագրով</w:t>
            </w:r>
            <w:r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eastAsia="ru-RU"/>
              </w:rPr>
              <w:t>միջոցառ</w:t>
            </w: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val="hy-AM" w:eastAsia="ru-RU"/>
              </w:rPr>
              <w:t>ու</w:t>
            </w: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eastAsia="ru-RU"/>
              </w:rPr>
              <w:t>մ</w:t>
            </w:r>
          </w:p>
          <w:p w:rsidR="00711A45" w:rsidRDefault="00711A45">
            <w:pPr>
              <w:spacing w:after="0" w:line="240" w:lineRule="auto"/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23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․04․2026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95</w:t>
            </w: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  <w:lang w:val="hy-AM"/>
              </w:rPr>
              <w:t>37</w:t>
            </w:r>
            <w:r>
              <w:rPr>
                <w:rFonts w:ascii="Times New Roman" w:hAnsi="Times New Roman"/>
                <w:color w:val="080809"/>
                <w:sz w:val="20"/>
                <w:szCs w:val="20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>«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Հաղթանակի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ճանապարհով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դեպի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խաղաղություն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»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խորագիրը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կրող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բովանդակալից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և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հայրենասիրական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միջոցառում։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08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․05․2026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85</w:t>
            </w: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eastAsia="ru-RU"/>
              </w:rPr>
            </w:pPr>
            <w:r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val="hy-AM" w:eastAsia="ru-RU"/>
              </w:rPr>
              <w:t>38</w:t>
            </w:r>
            <w:r>
              <w:rPr>
                <w:rFonts w:ascii="Times New Roman" w:eastAsia="Times New Roman" w:hAnsi="Times New Roman"/>
                <w:color w:val="080809"/>
                <w:sz w:val="20"/>
                <w:szCs w:val="20"/>
                <w:lang w:val="hy-AM" w:eastAsia="ru-RU"/>
              </w:rPr>
              <w:t>․</w:t>
            </w:r>
            <w:r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eastAsia="ru-RU"/>
              </w:rPr>
              <w:t>«</w:t>
            </w: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eastAsia="ru-RU"/>
              </w:rPr>
              <w:t>Հայաստանի</w:t>
            </w:r>
            <w:r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eastAsia="ru-RU"/>
              </w:rPr>
              <w:lastRenderedPageBreak/>
              <w:t>Հանրապետության</w:t>
            </w:r>
            <w:r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eastAsia="ru-RU"/>
              </w:rPr>
              <w:t>Վարչապետի</w:t>
            </w:r>
            <w:r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eastAsia="ru-RU"/>
              </w:rPr>
              <w:t>գավաթ</w:t>
            </w:r>
            <w:r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eastAsia="ru-RU"/>
              </w:rPr>
              <w:t>»</w:t>
            </w:r>
          </w:p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eastAsia="ru-RU"/>
              </w:rPr>
            </w:pP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eastAsia="ru-RU"/>
              </w:rPr>
              <w:t>դպրոցականների</w:t>
            </w:r>
            <w:r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eastAsia="ru-RU"/>
              </w:rPr>
              <w:t>թիմային</w:t>
            </w:r>
            <w:r>
              <w:rPr>
                <w:rFonts w:ascii="Sylfaen" w:eastAsia="Times New Roman" w:hAnsi="Sylfaen" w:cs="Segoe UI Historic"/>
                <w:color w:val="080809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Sylfaen" w:eastAsia="Times New Roman" w:hAnsi="Sylfaen" w:cs="Arial"/>
                <w:color w:val="080809"/>
                <w:sz w:val="20"/>
                <w:szCs w:val="20"/>
                <w:lang w:eastAsia="ru-RU"/>
              </w:rPr>
              <w:t>խճուղավազք</w:t>
            </w:r>
          </w:p>
          <w:p w:rsidR="00711A45" w:rsidRDefault="00711A45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lastRenderedPageBreak/>
              <w:t>14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․05․2026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15</w:t>
            </w: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Համադպրոցական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/>
                <w:sz w:val="20"/>
                <w:szCs w:val="20"/>
                <w:lang w:val="hy-AM" w:eastAsia="ru-RU"/>
              </w:rPr>
              <w:lastRenderedPageBreak/>
              <w:t>39</w:t>
            </w:r>
            <w:r>
              <w:rPr>
                <w:rFonts w:ascii="Times New Roman" w:hAnsi="Times New Roman"/>
                <w:sz w:val="20"/>
                <w:szCs w:val="20"/>
                <w:lang w:val="hy-AM" w:eastAsia="ru-RU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Վերջին զանգ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․05․2026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Դասարանային (12-րդ դաս</w:t>
            </w:r>
            <w:r>
              <w:rPr>
                <w:rFonts w:ascii="Times New Roman" w:hAnsi="Times New Roman"/>
                <w:sz w:val="20"/>
                <w:szCs w:val="20"/>
                <w:lang w:val="hy-AM" w:eastAsia="en-US"/>
              </w:rPr>
              <w:t>․</w:t>
            </w: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)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  <w:lang w:val="hy-AM"/>
              </w:rPr>
              <w:t>40</w:t>
            </w:r>
            <w:r>
              <w:rPr>
                <w:rFonts w:ascii="Times New Roman" w:hAnsi="Times New Roman"/>
                <w:color w:val="080809"/>
                <w:sz w:val="20"/>
                <w:szCs w:val="20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>«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Անվտանգ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և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ապահով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կրթության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տարի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»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ծրագրի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շրջանակներում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«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Անվտանգ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ամառային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արձակուրդ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»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խորագրով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ճանաչողական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էքսկուրսիա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դեպի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Ոսկեվազ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,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Սաղմոսավանք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,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Հովհաննավանք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և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Մուղնի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վանք։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01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․06․2026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82</w:t>
            </w: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Դասարանային (12-րդ դաս</w:t>
            </w:r>
            <w:r>
              <w:rPr>
                <w:rFonts w:ascii="Times New Roman" w:hAnsi="Times New Roman"/>
                <w:sz w:val="20"/>
                <w:szCs w:val="20"/>
                <w:lang w:val="hy-AM" w:eastAsia="en-US"/>
              </w:rPr>
              <w:t>․</w:t>
            </w: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)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hy-AM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hy-AM" w:eastAsia="ru-RU"/>
              </w:rPr>
              <w:t>․․․․</w:t>
            </w:r>
          </w:p>
        </w:tc>
        <w:tc>
          <w:tcPr>
            <w:tcW w:w="1418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2693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eastAsia="en-US"/>
              </w:rPr>
            </w:pPr>
          </w:p>
        </w:tc>
      </w:tr>
      <w:tr w:rsidR="00711A45">
        <w:tc>
          <w:tcPr>
            <w:tcW w:w="10490" w:type="dxa"/>
            <w:gridSpan w:val="6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b/>
                <w:i/>
                <w:lang w:val="hy-AM" w:eastAsia="en-US"/>
              </w:rPr>
            </w:pPr>
            <w:r>
              <w:rPr>
                <w:rFonts w:ascii="Sylfaen" w:hAnsi="Sylfaen" w:cs="Sylfaen"/>
                <w:b/>
                <w:i/>
                <w:sz w:val="20"/>
                <w:szCs w:val="20"/>
                <w:lang w:val="hy-AM"/>
              </w:rPr>
              <w:t xml:space="preserve">Սովորողների մասնակցությունը հաստատության ներքին կարգապահական կանոնների մշակմանը և մասնակցություն ունեցած սովորողների տոկոսը։ 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Նկարագրել վերջին 3 տարում հաստատության ներքին կարգապահական կանոնների մշակմանը սովորողների մասնակցության դեպքերը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Ամսաթիվ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Մասնակից սովորողների տոկոսը՝ սովորողների ընդհանուր թվի նկատմամբ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Մեկնաբանություն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TableParagraph"/>
              <w:spacing w:before="2" w:line="264" w:lineRule="auto"/>
              <w:ind w:right="370"/>
              <w:rPr>
                <w:rFonts w:ascii="Sylfaen" w:hAnsi="Sylfaen"/>
                <w:sz w:val="20"/>
                <w:szCs w:val="20"/>
                <w:lang w:val="ru-RU"/>
              </w:rPr>
            </w:pPr>
            <w:r>
              <w:rPr>
                <w:rFonts w:ascii="Sylfaen" w:eastAsia="FreeSans" w:hAnsi="Sylfaen" w:cs="FreeSans"/>
                <w:w w:val="85"/>
                <w:sz w:val="20"/>
                <w:szCs w:val="20"/>
                <w:lang w:val="ru-RU"/>
              </w:rPr>
              <w:t>1.</w:t>
            </w:r>
            <w:r>
              <w:rPr>
                <w:rFonts w:ascii="Sylfaen" w:hAnsi="Sylfaen"/>
                <w:w w:val="85"/>
                <w:sz w:val="20"/>
                <w:szCs w:val="20"/>
              </w:rPr>
              <w:t>Կարգապահական</w:t>
            </w:r>
            <w:r>
              <w:rPr>
                <w:rFonts w:ascii="Sylfaen" w:hAnsi="Sylfaen"/>
                <w:w w:val="85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/>
                <w:w w:val="85"/>
                <w:sz w:val="20"/>
                <w:szCs w:val="20"/>
              </w:rPr>
              <w:t>տույժ</w:t>
            </w:r>
            <w:r>
              <w:rPr>
                <w:rFonts w:ascii="Sylfaen" w:hAnsi="Sylfaen"/>
                <w:w w:val="85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/>
                <w:w w:val="85"/>
                <w:sz w:val="20"/>
                <w:szCs w:val="20"/>
              </w:rPr>
              <w:t>ուշացումների</w:t>
            </w:r>
            <w:r>
              <w:rPr>
                <w:rFonts w:ascii="Sylfaen" w:hAnsi="Sylfaen"/>
                <w:w w:val="85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/>
                <w:w w:val="95"/>
                <w:sz w:val="20"/>
                <w:szCs w:val="20"/>
              </w:rPr>
              <w:t>և</w:t>
            </w:r>
            <w:r>
              <w:rPr>
                <w:rFonts w:ascii="Sylfaen" w:hAnsi="Sylfaen"/>
                <w:w w:val="95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/>
                <w:w w:val="95"/>
                <w:sz w:val="20"/>
                <w:szCs w:val="20"/>
              </w:rPr>
              <w:t>անհարգելի</w:t>
            </w:r>
            <w:r>
              <w:rPr>
                <w:rFonts w:ascii="Sylfaen" w:hAnsi="Sylfaen"/>
                <w:w w:val="95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/>
                <w:w w:val="95"/>
                <w:sz w:val="20"/>
                <w:szCs w:val="20"/>
              </w:rPr>
              <w:t>բացակայությունների</w:t>
            </w:r>
            <w:r>
              <w:rPr>
                <w:rFonts w:ascii="Sylfaen" w:hAnsi="Sylfaen"/>
                <w:w w:val="95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վերաբերյալ</w:t>
            </w:r>
          </w:p>
        </w:tc>
        <w:tc>
          <w:tcPr>
            <w:tcW w:w="1418" w:type="dxa"/>
          </w:tcPr>
          <w:p w:rsidR="00711A45" w:rsidRDefault="009162F0">
            <w:pPr>
              <w:pStyle w:val="TableParagraph"/>
              <w:spacing w:before="2"/>
              <w:ind w:left="88" w:right="89"/>
              <w:jc w:val="center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w w:val="90"/>
                <w:sz w:val="20"/>
                <w:szCs w:val="20"/>
              </w:rPr>
              <w:t>Հոկտեմբեր</w:t>
            </w:r>
          </w:p>
          <w:p w:rsidR="00711A45" w:rsidRDefault="009162F0">
            <w:pPr>
              <w:pStyle w:val="TableParagraph"/>
              <w:spacing w:before="36"/>
              <w:ind w:left="86" w:right="89"/>
              <w:jc w:val="center"/>
              <w:rPr>
                <w:sz w:val="20"/>
                <w:szCs w:val="20"/>
              </w:rPr>
            </w:pPr>
            <w:r>
              <w:rPr>
                <w:rFonts w:ascii="Sylfaen" w:eastAsia="FreeSans" w:hAnsi="Sylfaen" w:cs="FreeSans"/>
                <w:sz w:val="20"/>
                <w:szCs w:val="20"/>
              </w:rPr>
              <w:t>-</w:t>
            </w:r>
            <w:r>
              <w:rPr>
                <w:rFonts w:ascii="Sylfaen" w:hAnsi="Sylfaen"/>
                <w:sz w:val="20"/>
                <w:szCs w:val="20"/>
              </w:rPr>
              <w:t>մարտ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11</w:t>
            </w:r>
            <w:r>
              <w:rPr>
                <w:rFonts w:ascii="Sylfaen" w:hAnsi="Sylfaen"/>
                <w:sz w:val="20"/>
                <w:szCs w:val="20"/>
              </w:rPr>
              <w:t xml:space="preserve"> 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TableParagraph"/>
              <w:spacing w:before="2" w:line="273" w:lineRule="auto"/>
              <w:ind w:right="208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85"/>
                <w:sz w:val="20"/>
                <w:szCs w:val="20"/>
                <w:lang w:val="hy-AM"/>
              </w:rPr>
              <w:t xml:space="preserve">Հետևել սովորողների կարգապահությանը և </w:t>
            </w: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 xml:space="preserve">սահմանել </w:t>
            </w:r>
            <w:r>
              <w:rPr>
                <w:rFonts w:ascii="Sylfaen" w:hAnsi="Sylfaen"/>
                <w:w w:val="90"/>
                <w:sz w:val="20"/>
                <w:szCs w:val="20"/>
                <w:lang w:val="hy-AM"/>
              </w:rPr>
              <w:t>համապատասխան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w w:val="95"/>
                <w:sz w:val="20"/>
                <w:szCs w:val="20"/>
              </w:rPr>
              <w:t>Պատժամիջոցներ</w:t>
            </w:r>
            <w:r>
              <w:rPr>
                <w:rFonts w:ascii="Sylfaen" w:hAnsi="Sylfaen"/>
                <w:w w:val="95"/>
                <w:sz w:val="20"/>
                <w:szCs w:val="20"/>
                <w:lang w:val="en-US"/>
              </w:rPr>
              <w:t>:</w:t>
            </w:r>
          </w:p>
        </w:tc>
      </w:tr>
      <w:tr w:rsidR="00711A45" w:rsidRPr="00C25671">
        <w:tc>
          <w:tcPr>
            <w:tcW w:w="3544" w:type="dxa"/>
          </w:tcPr>
          <w:p w:rsidR="00711A45" w:rsidRDefault="009162F0">
            <w:pPr>
              <w:pStyle w:val="TableParagraph"/>
              <w:spacing w:before="2" w:line="256" w:lineRule="auto"/>
              <w:ind w:right="69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eastAsia="FreeSans" w:hAnsi="Sylfaen" w:cs="FreeSans"/>
                <w:w w:val="90"/>
                <w:sz w:val="20"/>
                <w:szCs w:val="20"/>
                <w:lang w:val="ru-RU"/>
              </w:rPr>
              <w:t>2.</w:t>
            </w:r>
            <w:r>
              <w:rPr>
                <w:rFonts w:ascii="Sylfaen" w:hAnsi="Sylfaen"/>
                <w:w w:val="90"/>
                <w:sz w:val="20"/>
                <w:szCs w:val="20"/>
              </w:rPr>
              <w:t>Կլոր</w:t>
            </w:r>
            <w:r>
              <w:rPr>
                <w:rFonts w:ascii="Sylfaen" w:eastAsia="FreeSans" w:hAnsi="Sylfaen" w:cs="FreeSans"/>
                <w:w w:val="90"/>
                <w:sz w:val="20"/>
                <w:szCs w:val="20"/>
                <w:lang w:val="ru-RU"/>
              </w:rPr>
              <w:t>-</w:t>
            </w:r>
            <w:r>
              <w:rPr>
                <w:rFonts w:ascii="Sylfaen" w:hAnsi="Sylfaen"/>
                <w:w w:val="90"/>
                <w:sz w:val="20"/>
                <w:szCs w:val="20"/>
              </w:rPr>
              <w:t>սեղան</w:t>
            </w:r>
            <w:r>
              <w:rPr>
                <w:rFonts w:ascii="Sylfaen" w:hAnsi="Sylfaen"/>
                <w:w w:val="90"/>
                <w:sz w:val="20"/>
                <w:szCs w:val="20"/>
                <w:lang w:val="hy-AM"/>
              </w:rPr>
              <w:t xml:space="preserve">՝ </w:t>
            </w:r>
            <w:r>
              <w:rPr>
                <w:rFonts w:ascii="Sylfaen" w:hAnsi="Sylfaen"/>
                <w:w w:val="90"/>
                <w:sz w:val="20"/>
                <w:szCs w:val="20"/>
              </w:rPr>
              <w:t>Դպրոցը</w:t>
            </w:r>
            <w:r>
              <w:rPr>
                <w:rFonts w:ascii="Sylfaen" w:hAnsi="Sylfaen"/>
                <w:w w:val="9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/>
                <w:w w:val="90"/>
                <w:sz w:val="20"/>
                <w:szCs w:val="20"/>
              </w:rPr>
              <w:t>որպես</w:t>
            </w:r>
            <w:r>
              <w:rPr>
                <w:rFonts w:ascii="Sylfaen" w:hAnsi="Sylfaen"/>
                <w:w w:val="9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/>
                <w:w w:val="90"/>
                <w:sz w:val="20"/>
                <w:szCs w:val="20"/>
              </w:rPr>
              <w:t>անձի</w:t>
            </w:r>
            <w:r>
              <w:rPr>
                <w:rFonts w:ascii="Sylfaen" w:hAnsi="Sylfaen"/>
                <w:w w:val="9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ձևավորման</w:t>
            </w:r>
            <w:r>
              <w:rPr>
                <w:rFonts w:ascii="Sylfaen" w:hAnsi="Sylfae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դարբնոց</w:t>
            </w:r>
          </w:p>
        </w:tc>
        <w:tc>
          <w:tcPr>
            <w:tcW w:w="1418" w:type="dxa"/>
          </w:tcPr>
          <w:p w:rsidR="00711A45" w:rsidRDefault="009162F0">
            <w:pPr>
              <w:pStyle w:val="TableParagraph"/>
              <w:spacing w:before="9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</w:rPr>
              <w:t>19.01.202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4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43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TableParagraph"/>
              <w:spacing w:before="2" w:line="273" w:lineRule="auto"/>
              <w:ind w:right="502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w w:val="90"/>
                <w:sz w:val="20"/>
                <w:szCs w:val="20"/>
                <w:lang w:val="hy-AM"/>
              </w:rPr>
              <w:t xml:space="preserve">Դպրոցի դերն ու </w:t>
            </w:r>
            <w:r>
              <w:rPr>
                <w:rFonts w:ascii="Sylfaen" w:hAnsi="Sylfaen"/>
                <w:spacing w:val="-2"/>
                <w:w w:val="85"/>
                <w:sz w:val="20"/>
                <w:szCs w:val="20"/>
                <w:lang w:val="hy-AM"/>
              </w:rPr>
              <w:t>նշանակությունը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w w:val="90"/>
                <w:sz w:val="20"/>
                <w:szCs w:val="20"/>
                <w:lang w:val="hy-AM"/>
              </w:rPr>
              <w:t xml:space="preserve">յուրաքանչյուր սովորողի </w:t>
            </w: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կյանքում</w:t>
            </w:r>
            <w:r>
              <w:rPr>
                <w:rFonts w:ascii="Sylfaen" w:hAnsi="Sylfaen"/>
                <w:w w:val="95"/>
                <w:sz w:val="20"/>
                <w:szCs w:val="20"/>
              </w:rPr>
              <w:t>:</w:t>
            </w:r>
          </w:p>
        </w:tc>
      </w:tr>
      <w:tr w:rsidR="00711A45" w:rsidRPr="00C25671">
        <w:tc>
          <w:tcPr>
            <w:tcW w:w="3544" w:type="dxa"/>
          </w:tcPr>
          <w:p w:rsidR="00711A45" w:rsidRDefault="009162F0">
            <w:pPr>
              <w:pStyle w:val="TableParagraph"/>
              <w:spacing w:before="2" w:line="256" w:lineRule="auto"/>
              <w:ind w:right="690"/>
              <w:rPr>
                <w:rFonts w:ascii="Sylfaen" w:eastAsia="FreeSans" w:hAnsi="Sylfaen" w:cs="FreeSans"/>
                <w:w w:val="90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3.Աշակերտների կողմից ներքին կարգապահական կանոնների պահպանումը</w:t>
            </w:r>
          </w:p>
        </w:tc>
        <w:tc>
          <w:tcPr>
            <w:tcW w:w="1418" w:type="dxa"/>
          </w:tcPr>
          <w:p w:rsidR="00711A45" w:rsidRDefault="009162F0">
            <w:pPr>
              <w:pStyle w:val="TableParagraph"/>
              <w:spacing w:before="9"/>
              <w:rPr>
                <w:rFonts w:ascii="Sylfaen" w:hAnsi="Sylfaen"/>
                <w:w w:val="105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05</w:t>
            </w:r>
            <w:r>
              <w:rPr>
                <w:rFonts w:ascii="Sylfaen" w:hAnsi="Sylfaen"/>
                <w:sz w:val="20"/>
                <w:szCs w:val="20"/>
              </w:rPr>
              <w:t>.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05</w:t>
            </w:r>
            <w:r>
              <w:rPr>
                <w:rFonts w:ascii="Sylfaen" w:hAnsi="Sylfaen"/>
                <w:sz w:val="20"/>
                <w:szCs w:val="20"/>
              </w:rPr>
              <w:t>.202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5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12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Քննարկվել են ներքին կարգապահական կանոնների պահպանման, դրանց խաղտող աշակերտների նկատմամբ ուժ կիրառելու հարցեր:</w:t>
            </w:r>
          </w:p>
        </w:tc>
      </w:tr>
      <w:tr w:rsidR="00711A45" w:rsidRPr="00C25671">
        <w:tc>
          <w:tcPr>
            <w:tcW w:w="3544" w:type="dxa"/>
          </w:tcPr>
          <w:p w:rsidR="00711A45" w:rsidRDefault="009162F0">
            <w:pPr>
              <w:pStyle w:val="TableParagraph"/>
              <w:rPr>
                <w:rFonts w:ascii="Sylfaen" w:hAnsi="Sylfaen"/>
                <w:sz w:val="20"/>
                <w:szCs w:val="20"/>
                <w:shd w:val="clear" w:color="auto" w:fill="FFFFFF"/>
                <w:lang w:val="hy-AM"/>
              </w:rPr>
            </w:pPr>
            <w:r>
              <w:rPr>
                <w:rFonts w:ascii="Sylfaen" w:hAnsi="Sylfaen"/>
                <w:color w:val="050505"/>
                <w:sz w:val="20"/>
                <w:szCs w:val="20"/>
                <w:shd w:val="clear" w:color="auto" w:fill="FFFFFF"/>
                <w:lang w:val="hy-AM"/>
              </w:rPr>
              <w:t>4.</w:t>
            </w:r>
            <w:r>
              <w:rPr>
                <w:rFonts w:ascii="Sylfaen" w:hAnsi="Sylfaen"/>
                <w:sz w:val="20"/>
                <w:szCs w:val="20"/>
                <w:shd w:val="clear" w:color="auto" w:fill="FFFFFF"/>
                <w:lang w:val="hy-AM"/>
              </w:rPr>
              <w:t xml:space="preserve"> Իրազեկման</w:t>
            </w:r>
            <w:r>
              <w:rPr>
                <w:rFonts w:ascii="Sylfaen" w:hAnsi="Sylfaen" w:cs="Segoe UI Historic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shd w:val="clear" w:color="auto" w:fill="FFFFFF"/>
                <w:lang w:val="hy-AM"/>
              </w:rPr>
              <w:t>դասընթաց՝</w:t>
            </w:r>
            <w:r>
              <w:rPr>
                <w:rFonts w:ascii="Sylfaen" w:hAnsi="Sylfaen" w:cs="Segoe UI Historic"/>
                <w:sz w:val="20"/>
                <w:szCs w:val="20"/>
                <w:shd w:val="clear" w:color="auto" w:fill="FFFFFF"/>
                <w:lang w:val="hy-AM"/>
              </w:rPr>
              <w:t xml:space="preserve"> «</w:t>
            </w:r>
            <w:r>
              <w:rPr>
                <w:rFonts w:ascii="Sylfaen" w:hAnsi="Sylfaen"/>
                <w:sz w:val="20"/>
                <w:szCs w:val="20"/>
                <w:shd w:val="clear" w:color="auto" w:fill="FFFFFF"/>
                <w:lang w:val="hy-AM"/>
              </w:rPr>
              <w:t>Մենք</w:t>
            </w:r>
            <w:r>
              <w:rPr>
                <w:rFonts w:ascii="Sylfaen" w:hAnsi="Sylfaen" w:cs="Segoe UI Historic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shd w:val="clear" w:color="auto" w:fill="FFFFFF"/>
                <w:lang w:val="hy-AM"/>
              </w:rPr>
              <w:t>և</w:t>
            </w:r>
            <w:r>
              <w:rPr>
                <w:rFonts w:ascii="Sylfaen" w:hAnsi="Sylfaen" w:cs="Segoe UI Historic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shd w:val="clear" w:color="auto" w:fill="FFFFFF"/>
                <w:lang w:val="hy-AM"/>
              </w:rPr>
              <w:t>մեդիան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Segoe UI Historic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shd w:val="clear" w:color="auto" w:fill="FFFFFF"/>
                <w:lang w:val="hy-AM"/>
              </w:rPr>
              <w:t>անվտանգ</w:t>
            </w:r>
            <w:r>
              <w:rPr>
                <w:rFonts w:ascii="Sylfaen" w:hAnsi="Sylfaen" w:cs="Segoe UI Historic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shd w:val="clear" w:color="auto" w:fill="FFFFFF"/>
                <w:lang w:val="hy-AM"/>
              </w:rPr>
              <w:t>թվային</w:t>
            </w:r>
            <w:r>
              <w:rPr>
                <w:rFonts w:ascii="Sylfaen" w:hAnsi="Sylfaen" w:cs="Segoe UI Historic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shd w:val="clear" w:color="auto" w:fill="FFFFFF"/>
                <w:lang w:val="hy-AM"/>
              </w:rPr>
              <w:t>միջավայր</w:t>
            </w:r>
            <w:r>
              <w:rPr>
                <w:rFonts w:ascii="Sylfaen" w:hAnsi="Sylfaen" w:cs="Segoe UI Historic"/>
                <w:sz w:val="20"/>
                <w:szCs w:val="20"/>
                <w:shd w:val="clear" w:color="auto" w:fill="FFFFFF"/>
                <w:lang w:val="hy-AM"/>
              </w:rPr>
              <w:t>»</w:t>
            </w:r>
          </w:p>
          <w:p w:rsidR="00711A45" w:rsidRDefault="00711A45">
            <w:pPr>
              <w:pStyle w:val="TableParagraph"/>
              <w:rPr>
                <w:rFonts w:ascii="Sylfaen" w:hAnsi="Sylfaen"/>
                <w:color w:val="050505"/>
                <w:sz w:val="20"/>
                <w:szCs w:val="20"/>
                <w:shd w:val="clear" w:color="auto" w:fill="FFFFFF"/>
                <w:lang w:val="hy-AM"/>
              </w:rPr>
            </w:pPr>
          </w:p>
        </w:tc>
        <w:tc>
          <w:tcPr>
            <w:tcW w:w="1418" w:type="dxa"/>
          </w:tcPr>
          <w:p w:rsidR="00711A45" w:rsidRDefault="009162F0">
            <w:pPr>
              <w:pStyle w:val="TableParagraph"/>
              <w:spacing w:before="9"/>
              <w:rPr>
                <w:rFonts w:ascii="Times New Roman" w:hAnsi="Times New Roman" w:cs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․11․2025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14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TableParagraph"/>
              <w:rPr>
                <w:rFonts w:ascii="Sylfaen" w:hAnsi="Sylfaen"/>
                <w:sz w:val="20"/>
                <w:szCs w:val="20"/>
                <w:shd w:val="clear" w:color="auto" w:fill="FFFFFF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shd w:val="clear" w:color="auto" w:fill="FFFFFF"/>
                <w:lang w:val="hy-AM"/>
              </w:rPr>
              <w:t>Մեդիագրագիտության</w:t>
            </w:r>
            <w:r>
              <w:rPr>
                <w:rFonts w:ascii="Sylfaen" w:hAnsi="Sylfaen" w:cs="Segoe UI Historic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shd w:val="clear" w:color="auto" w:fill="FFFFFF"/>
                <w:lang w:val="hy-AM"/>
              </w:rPr>
              <w:t>շաբաթվա</w:t>
            </w:r>
            <w:r>
              <w:rPr>
                <w:rFonts w:ascii="Sylfaen" w:hAnsi="Sylfaen" w:cs="Segoe UI Historic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shd w:val="clear" w:color="auto" w:fill="FFFFFF"/>
                <w:lang w:val="hy-AM"/>
              </w:rPr>
              <w:t>շրջանակներում</w:t>
            </w:r>
            <w:r>
              <w:rPr>
                <w:rFonts w:ascii="Sylfaen" w:hAnsi="Sylfaen" w:cs="Segoe UI Historic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shd w:val="clear" w:color="auto" w:fill="FFFFFF"/>
                <w:lang w:val="hy-AM"/>
              </w:rPr>
              <w:t>իրականացրել ենք</w:t>
            </w:r>
            <w:r>
              <w:rPr>
                <w:rFonts w:ascii="Sylfaen" w:hAnsi="Sylfaen" w:cs="Segoe UI Historic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shd w:val="clear" w:color="auto" w:fill="FFFFFF"/>
                <w:lang w:val="hy-AM"/>
              </w:rPr>
              <w:t>իրազեկման</w:t>
            </w:r>
            <w:r>
              <w:rPr>
                <w:rFonts w:ascii="Sylfaen" w:hAnsi="Sylfaen" w:cs="Segoe UI Historic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shd w:val="clear" w:color="auto" w:fill="FFFFFF"/>
                <w:lang w:val="hy-AM"/>
              </w:rPr>
              <w:t>դասընթաց</w:t>
            </w:r>
            <w:r>
              <w:rPr>
                <w:rFonts w:ascii="Sylfaen" w:hAnsi="Sylfaen" w:cs="Segoe UI Historic"/>
                <w:sz w:val="20"/>
                <w:szCs w:val="20"/>
                <w:shd w:val="clear" w:color="auto" w:fill="FFFFFF"/>
                <w:lang w:val="hy-AM"/>
              </w:rPr>
              <w:t xml:space="preserve"> «</w:t>
            </w:r>
            <w:r>
              <w:rPr>
                <w:rFonts w:ascii="Sylfaen" w:hAnsi="Sylfaen"/>
                <w:sz w:val="20"/>
                <w:szCs w:val="20"/>
                <w:shd w:val="clear" w:color="auto" w:fill="FFFFFF"/>
                <w:lang w:val="hy-AM"/>
              </w:rPr>
              <w:t>Մենք</w:t>
            </w:r>
            <w:r>
              <w:rPr>
                <w:rFonts w:ascii="Sylfaen" w:hAnsi="Sylfaen" w:cs="Segoe UI Historic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shd w:val="clear" w:color="auto" w:fill="FFFFFF"/>
                <w:lang w:val="hy-AM"/>
              </w:rPr>
              <w:t>և</w:t>
            </w:r>
            <w:r>
              <w:rPr>
                <w:rFonts w:ascii="Sylfaen" w:hAnsi="Sylfaen" w:cs="Segoe UI Historic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shd w:val="clear" w:color="auto" w:fill="FFFFFF"/>
                <w:lang w:val="hy-AM"/>
              </w:rPr>
              <w:t>մեդիան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Segoe UI Historic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shd w:val="clear" w:color="auto" w:fill="FFFFFF"/>
                <w:lang w:val="hy-AM"/>
              </w:rPr>
              <w:t>անվտանգ</w:t>
            </w:r>
            <w:r>
              <w:rPr>
                <w:rFonts w:ascii="Sylfaen" w:hAnsi="Sylfaen" w:cs="Segoe UI Historic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shd w:val="clear" w:color="auto" w:fill="FFFFFF"/>
                <w:lang w:val="hy-AM"/>
              </w:rPr>
              <w:t>թվային</w:t>
            </w:r>
            <w:r>
              <w:rPr>
                <w:rFonts w:ascii="Sylfaen" w:hAnsi="Sylfaen" w:cs="Segoe UI Historic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shd w:val="clear" w:color="auto" w:fill="FFFFFF"/>
                <w:lang w:val="hy-AM"/>
              </w:rPr>
              <w:t>միջավայր</w:t>
            </w:r>
            <w:r>
              <w:rPr>
                <w:rFonts w:ascii="Sylfaen" w:hAnsi="Sylfaen" w:cs="Segoe UI Historic"/>
                <w:sz w:val="20"/>
                <w:szCs w:val="20"/>
                <w:shd w:val="clear" w:color="auto" w:fill="FFFFFF"/>
                <w:lang w:val="hy-AM"/>
              </w:rPr>
              <w:t xml:space="preserve">» </w:t>
            </w:r>
            <w:r>
              <w:rPr>
                <w:rFonts w:ascii="Sylfaen" w:hAnsi="Sylfaen"/>
                <w:sz w:val="20"/>
                <w:szCs w:val="20"/>
                <w:shd w:val="clear" w:color="auto" w:fill="FFFFFF"/>
                <w:lang w:val="hy-AM"/>
              </w:rPr>
              <w:t>թեմայով։</w:t>
            </w:r>
          </w:p>
        </w:tc>
      </w:tr>
      <w:tr w:rsidR="00711A45" w:rsidRPr="00C25671">
        <w:trPr>
          <w:trHeight w:val="2677"/>
        </w:trPr>
        <w:tc>
          <w:tcPr>
            <w:tcW w:w="3544" w:type="dxa"/>
          </w:tcPr>
          <w:p w:rsidR="00711A45" w:rsidRDefault="009162F0">
            <w:pPr>
              <w:pStyle w:val="TableParagraph"/>
              <w:spacing w:before="2" w:line="256" w:lineRule="auto"/>
              <w:ind w:right="690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Arial"/>
                <w:color w:val="050505"/>
                <w:sz w:val="20"/>
                <w:szCs w:val="20"/>
                <w:shd w:val="clear" w:color="auto" w:fill="FFFFFF"/>
                <w:lang w:val="hy-AM"/>
              </w:rPr>
              <w:t>5.Հաստատության</w:t>
            </w:r>
            <w:r>
              <w:rPr>
                <w:rFonts w:ascii="Sylfaen" w:hAnsi="Sylfaen" w:cs="Segoe UI Historic"/>
                <w:color w:val="050505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Sylfaen" w:hAnsi="Sylfaen" w:cs="Arial"/>
                <w:color w:val="050505"/>
                <w:sz w:val="20"/>
                <w:szCs w:val="20"/>
                <w:shd w:val="clear" w:color="auto" w:fill="FFFFFF"/>
                <w:lang w:val="hy-AM"/>
              </w:rPr>
              <w:t>ներքին</w:t>
            </w:r>
            <w:r>
              <w:rPr>
                <w:rFonts w:ascii="Sylfaen" w:hAnsi="Sylfaen" w:cs="Segoe UI Historic"/>
                <w:color w:val="050505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Sylfaen" w:hAnsi="Sylfaen" w:cs="Arial"/>
                <w:color w:val="050505"/>
                <w:sz w:val="20"/>
                <w:szCs w:val="20"/>
                <w:shd w:val="clear" w:color="auto" w:fill="FFFFFF"/>
                <w:lang w:val="hy-AM"/>
              </w:rPr>
              <w:t>կարգապահական</w:t>
            </w:r>
            <w:r>
              <w:rPr>
                <w:rFonts w:ascii="Sylfaen" w:hAnsi="Sylfaen" w:cs="Segoe UI Historic"/>
                <w:color w:val="050505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Sylfaen" w:hAnsi="Sylfaen" w:cs="Arial"/>
                <w:color w:val="050505"/>
                <w:sz w:val="20"/>
                <w:szCs w:val="20"/>
                <w:shd w:val="clear" w:color="auto" w:fill="FFFFFF"/>
                <w:lang w:val="hy-AM"/>
              </w:rPr>
              <w:t>կանոնների</w:t>
            </w:r>
            <w:r>
              <w:rPr>
                <w:rFonts w:ascii="Sylfaen" w:hAnsi="Sylfaen" w:cs="Segoe UI Historic"/>
                <w:color w:val="050505"/>
                <w:sz w:val="20"/>
                <w:szCs w:val="20"/>
                <w:shd w:val="clear" w:color="auto" w:fill="FFFFFF"/>
                <w:lang w:val="hy-AM"/>
              </w:rPr>
              <w:t xml:space="preserve"> մասին </w:t>
            </w:r>
          </w:p>
        </w:tc>
        <w:tc>
          <w:tcPr>
            <w:tcW w:w="1418" w:type="dxa"/>
          </w:tcPr>
          <w:p w:rsidR="00711A45" w:rsidRDefault="009162F0">
            <w:pPr>
              <w:pStyle w:val="TableParagraph"/>
              <w:spacing w:before="9"/>
              <w:rPr>
                <w:rFonts w:ascii="Sylfaen" w:hAnsi="Sylfaen"/>
                <w:w w:val="105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05</w:t>
            </w:r>
            <w:r>
              <w:rPr>
                <w:rFonts w:ascii="Sylfaen" w:hAnsi="Sylfaen"/>
                <w:sz w:val="20"/>
                <w:szCs w:val="20"/>
              </w:rPr>
              <w:t>.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05</w:t>
            </w:r>
            <w:r>
              <w:rPr>
                <w:rFonts w:ascii="Sylfaen" w:hAnsi="Sylfaen"/>
                <w:sz w:val="20"/>
                <w:szCs w:val="20"/>
              </w:rPr>
              <w:t>.2026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3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Առաջարկությամբ դիմել հաստատության տնօրենությանը՝ հաջորդ ուսումնական տարում ևս ներքին կարգապահական կանոնների մշակման աշխատանքներին աշակերտներին ներգրավելու համար։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.....</w:t>
            </w:r>
          </w:p>
        </w:tc>
        <w:tc>
          <w:tcPr>
            <w:tcW w:w="1418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2693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hy-AM" w:eastAsia="en-US"/>
              </w:rPr>
            </w:pPr>
          </w:p>
        </w:tc>
        <w:tc>
          <w:tcPr>
            <w:tcW w:w="2835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hy-AM" w:eastAsia="en-US"/>
              </w:rPr>
            </w:pPr>
          </w:p>
        </w:tc>
      </w:tr>
      <w:tr w:rsidR="00711A45">
        <w:tc>
          <w:tcPr>
            <w:tcW w:w="10490" w:type="dxa"/>
            <w:gridSpan w:val="6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b/>
                <w:i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b/>
                <w:i/>
                <w:sz w:val="20"/>
                <w:szCs w:val="20"/>
                <w:lang w:val="hy-AM"/>
              </w:rPr>
              <w:lastRenderedPageBreak/>
              <w:t>Իրենց հուզող հարցերի վերաբերյալ սովորողների կողմից կազմակերպված համաժողովները, սեմինարները, կլոր-սեղանները, քննարկումները և մասնակցություն ունեցած սովորողների տոկոսը։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Թվարկել վերջին 3 տարում սովորողների կողմից կազմակերպված համաժողովները, սեմինարները, կլոր-սեղանները, քննարկումները, նշել դրանց թեմաները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</w:rPr>
              <w:t>Ամսաթիվ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Մասնակից սովորողների տոկոսը՝ սովորողների ընդհանուր թվի նկատմամբ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Մեկնաբանություն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TableParagraph"/>
              <w:spacing w:line="267" w:lineRule="exact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</w:rPr>
              <w:t>Աշակերտի իրավունքները</w:t>
            </w:r>
          </w:p>
        </w:tc>
        <w:tc>
          <w:tcPr>
            <w:tcW w:w="1418" w:type="dxa"/>
          </w:tcPr>
          <w:p w:rsidR="00711A45" w:rsidRDefault="009162F0">
            <w:pPr>
              <w:pStyle w:val="TableParagraph"/>
              <w:spacing w:before="8"/>
              <w:ind w:right="89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02</w:t>
            </w:r>
            <w:r>
              <w:rPr>
                <w:rFonts w:ascii="Sylfaen" w:hAnsi="Cambria Math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12</w:t>
            </w:r>
            <w:r>
              <w:rPr>
                <w:rFonts w:ascii="Sylfaen" w:hAnsi="Cambria Math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2023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TableParagraph"/>
              <w:spacing w:before="29" w:line="259" w:lineRule="exact"/>
              <w:ind w:left="87" w:right="79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100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TableParagraph"/>
              <w:spacing w:before="2" w:line="273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Իրազեկում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TableParagraph"/>
              <w:spacing w:line="267" w:lineRule="exact"/>
              <w:rPr>
                <w:rFonts w:ascii="Sylfaen" w:hAnsi="Sylfaen"/>
                <w:sz w:val="20"/>
                <w:szCs w:val="20"/>
                <w:lang w:val="ru-RU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Եղիր ուժ մեր երկրի համար</w:t>
            </w:r>
          </w:p>
        </w:tc>
        <w:tc>
          <w:tcPr>
            <w:tcW w:w="1418" w:type="dxa"/>
          </w:tcPr>
          <w:p w:rsidR="00711A45" w:rsidRDefault="009162F0">
            <w:pPr>
              <w:pStyle w:val="TableParagraph"/>
              <w:spacing w:before="8"/>
              <w:ind w:right="89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04</w:t>
            </w:r>
            <w:r>
              <w:rPr>
                <w:rFonts w:ascii="Sylfaen" w:hAnsi="Cambria Math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12</w:t>
            </w:r>
            <w:r>
              <w:rPr>
                <w:rFonts w:ascii="Sylfaen" w:hAnsi="Cambria Math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2023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TableParagraph"/>
              <w:spacing w:before="29" w:line="259" w:lineRule="exact"/>
              <w:ind w:left="87" w:right="79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21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TableParagraph"/>
              <w:spacing w:before="2" w:line="273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Իրազեկում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TableParagraph"/>
              <w:spacing w:line="267" w:lineRule="exact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ՀԱՊՀ Վանաձորի մասնաճյուղ՝ համագործակցության ծրագիր</w:t>
            </w:r>
          </w:p>
        </w:tc>
        <w:tc>
          <w:tcPr>
            <w:tcW w:w="1418" w:type="dxa"/>
          </w:tcPr>
          <w:p w:rsidR="00711A45" w:rsidRDefault="009162F0">
            <w:pPr>
              <w:pStyle w:val="TableParagraph"/>
              <w:spacing w:before="8"/>
              <w:ind w:right="89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04</w:t>
            </w:r>
            <w:r>
              <w:rPr>
                <w:rFonts w:ascii="Sylfaen" w:hAnsi="Cambria Math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12</w:t>
            </w:r>
            <w:r>
              <w:rPr>
                <w:rFonts w:ascii="Sylfaen" w:hAnsi="Cambria Math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2023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TableParagraph"/>
              <w:spacing w:before="29" w:line="259" w:lineRule="exact"/>
              <w:ind w:left="87" w:right="79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21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TableParagraph"/>
              <w:spacing w:before="2" w:line="273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Մասնագիտական կողմնորոշում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TableParagraph"/>
              <w:spacing w:line="267" w:lineRule="exact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ԵՊՀ՝ &lt;&lt;Աշակերտական ինքնակառավարման ֆորում&gt;&gt;</w:t>
            </w:r>
          </w:p>
        </w:tc>
        <w:tc>
          <w:tcPr>
            <w:tcW w:w="1418" w:type="dxa"/>
          </w:tcPr>
          <w:p w:rsidR="00711A45" w:rsidRDefault="009162F0">
            <w:pPr>
              <w:pStyle w:val="TableParagraph"/>
              <w:spacing w:before="8"/>
              <w:ind w:right="89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03</w:t>
            </w:r>
            <w:r>
              <w:rPr>
                <w:rFonts w:ascii="Sylfaen" w:hAnsi="Cambria Math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02</w:t>
            </w:r>
            <w:r>
              <w:rPr>
                <w:rFonts w:ascii="Sylfaen" w:hAnsi="Cambria Math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2024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TableParagraph"/>
              <w:spacing w:before="29" w:line="259" w:lineRule="exact"/>
              <w:ind w:left="87" w:right="79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4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TableParagraph"/>
              <w:spacing w:before="2" w:line="273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Իրազեկում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TableParagraph"/>
              <w:spacing w:line="267" w:lineRule="exact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ՎՊՀ՝ &lt;&lt;Որակյալ կրթությունը հաջող կարիերայի գրավականն է&gt;&gt;</w:t>
            </w:r>
          </w:p>
        </w:tc>
        <w:tc>
          <w:tcPr>
            <w:tcW w:w="1418" w:type="dxa"/>
          </w:tcPr>
          <w:p w:rsidR="00711A45" w:rsidRDefault="009162F0">
            <w:pPr>
              <w:pStyle w:val="TableParagraph"/>
              <w:spacing w:before="8"/>
              <w:ind w:right="89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09</w:t>
            </w:r>
            <w:r>
              <w:rPr>
                <w:rFonts w:ascii="Sylfaen" w:hAnsi="Cambria Math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02</w:t>
            </w:r>
            <w:r>
              <w:rPr>
                <w:rFonts w:ascii="Sylfaen" w:hAnsi="Cambria Math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2024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TableParagraph"/>
              <w:spacing w:before="29" w:line="259" w:lineRule="exact"/>
              <w:ind w:left="87" w:right="79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36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TableParagraph"/>
              <w:spacing w:before="2" w:line="273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Մասնագիտական կողմնորոշում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TableParagraph"/>
              <w:spacing w:line="267" w:lineRule="exact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Երկրաշարժի ժամանակ բնակչության վարվելակերպի կանոնները և բնակչության</w:t>
            </w:r>
            <w:r>
              <w:rPr>
                <w:rFonts w:ascii="Sylfaen" w:hAnsi="Sylfae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տարհանման</w:t>
            </w:r>
            <w:r>
              <w:rPr>
                <w:rFonts w:ascii="Sylfaen" w:hAnsi="Sylfae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կազմակերպումը</w:t>
            </w:r>
          </w:p>
        </w:tc>
        <w:tc>
          <w:tcPr>
            <w:tcW w:w="1418" w:type="dxa"/>
          </w:tcPr>
          <w:p w:rsidR="00711A45" w:rsidRDefault="009162F0">
            <w:pPr>
              <w:pStyle w:val="TableParagraph"/>
              <w:spacing w:before="8"/>
              <w:ind w:right="89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22</w:t>
            </w:r>
            <w:r>
              <w:rPr>
                <w:rFonts w:ascii="Sylfaen" w:hAnsi="Cambria Math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02</w:t>
            </w:r>
            <w:r>
              <w:rPr>
                <w:rFonts w:ascii="Sylfaen" w:hAnsi="Cambria Math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2024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TableParagraph"/>
              <w:spacing w:before="29" w:line="259" w:lineRule="exact"/>
              <w:ind w:left="87" w:right="79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86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TableParagraph"/>
              <w:spacing w:before="2" w:line="273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Իրազեկում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TableParagraph"/>
              <w:spacing w:line="267" w:lineRule="exact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Թատերական շաբաթ</w:t>
            </w:r>
          </w:p>
        </w:tc>
        <w:tc>
          <w:tcPr>
            <w:tcW w:w="1418" w:type="dxa"/>
          </w:tcPr>
          <w:p w:rsidR="00711A45" w:rsidRDefault="009162F0">
            <w:pPr>
              <w:pStyle w:val="TableParagraph"/>
              <w:spacing w:before="8"/>
              <w:ind w:right="89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29</w:t>
            </w:r>
            <w:r>
              <w:rPr>
                <w:rFonts w:ascii="Sylfaen" w:hAnsi="Cambria Math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02</w:t>
            </w:r>
            <w:r>
              <w:rPr>
                <w:rFonts w:ascii="Sylfaen" w:hAnsi="Cambria Math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2024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TableParagraph"/>
              <w:spacing w:before="29" w:line="259" w:lineRule="exact"/>
              <w:ind w:left="87" w:right="79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26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TableParagraph"/>
              <w:spacing w:before="2" w:line="273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Քննարկում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TableParagraph"/>
              <w:spacing w:line="267" w:lineRule="exact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Երկրաշարժից պաշտպանվելու վարքականոնները</w:t>
            </w:r>
          </w:p>
        </w:tc>
        <w:tc>
          <w:tcPr>
            <w:tcW w:w="1418" w:type="dxa"/>
          </w:tcPr>
          <w:p w:rsidR="00711A45" w:rsidRDefault="009162F0">
            <w:pPr>
              <w:pStyle w:val="TableParagraph"/>
              <w:spacing w:before="8"/>
              <w:ind w:right="89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03</w:t>
            </w:r>
            <w:r>
              <w:rPr>
                <w:rFonts w:ascii="Sylfaen" w:hAnsi="Cambria Math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05</w:t>
            </w:r>
            <w:r>
              <w:rPr>
                <w:rFonts w:ascii="Sylfaen" w:hAnsi="Cambria Math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2024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TableParagraph"/>
              <w:spacing w:before="29" w:line="259" w:lineRule="exact"/>
              <w:ind w:left="87" w:right="79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93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TableParagraph"/>
              <w:spacing w:before="2" w:line="273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Իրազեկում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9.Սեմինար</w:t>
            </w:r>
            <w:r>
              <w:rPr>
                <w:rFonts w:ascii="Sylfaen" w:hAnsi="Sylfaen" w:cs="Sylfaen"/>
                <w:sz w:val="20"/>
                <w:szCs w:val="20"/>
              </w:rPr>
              <w:t>`դպրոց-ընտանիք-աշակերտ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04</w:t>
            </w:r>
            <w:r>
              <w:rPr>
                <w:rFonts w:ascii="Sylfaen" w:hAnsi="Sylfaen"/>
                <w:sz w:val="20"/>
                <w:szCs w:val="20"/>
              </w:rPr>
              <w:t>.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11</w:t>
            </w:r>
            <w:r>
              <w:rPr>
                <w:rFonts w:ascii="Sylfaen" w:hAnsi="Sylfaen"/>
                <w:sz w:val="20"/>
                <w:szCs w:val="20"/>
              </w:rPr>
              <w:t>.202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4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30%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</w:rPr>
              <w:t>Քննարկվել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են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՝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խորացնել դպրոց-ընտանիք-աշակերտ կապերը։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11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>.Ս</w:t>
            </w:r>
            <w:r>
              <w:rPr>
                <w:rFonts w:ascii="Sylfaen" w:hAnsi="Sylfaen" w:cs="Sylfaen"/>
                <w:sz w:val="20"/>
                <w:szCs w:val="20"/>
              </w:rPr>
              <w:t>ոցիալապես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անապահով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աշակերտներին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օգնելու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խնդիրը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11</w:t>
            </w:r>
            <w:r>
              <w:rPr>
                <w:rFonts w:ascii="Sylfaen" w:hAnsi="Sylfaen"/>
                <w:sz w:val="20"/>
                <w:szCs w:val="20"/>
              </w:rPr>
              <w:t>.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12</w:t>
            </w:r>
            <w:r>
              <w:rPr>
                <w:rFonts w:ascii="Sylfaen" w:hAnsi="Sylfaen"/>
                <w:sz w:val="20"/>
                <w:szCs w:val="20"/>
              </w:rPr>
              <w:t>.202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4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100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</w:rPr>
              <w:t>Ձեռնարկվեցին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միջոցառումներ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ծնողական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խորհրդի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հետ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միասին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սոցիալապես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անապահով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երեխաներին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հատկացվող դասագրքերի </w:t>
            </w:r>
            <w:r>
              <w:rPr>
                <w:rFonts w:ascii="Sylfaen" w:hAnsi="Sylfaen"/>
                <w:sz w:val="20"/>
                <w:szCs w:val="20"/>
              </w:rPr>
              <w:t>համար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ներդրումային գումարների փոխհատուցման հարցը։</w:t>
            </w:r>
          </w:p>
        </w:tc>
      </w:tr>
      <w:tr w:rsidR="00711A45" w:rsidRPr="00C25671">
        <w:tc>
          <w:tcPr>
            <w:tcW w:w="3544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12.</w:t>
            </w:r>
            <w:r>
              <w:rPr>
                <w:rFonts w:ascii="Sylfaen" w:hAnsi="Sylfaen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Աշակերտական խորհրդի դերը դպրոցում և կրթական միջավայր ստեղծելու գործում</w:t>
            </w:r>
          </w:p>
        </w:tc>
        <w:tc>
          <w:tcPr>
            <w:tcW w:w="141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03.11.2025</w:t>
            </w:r>
          </w:p>
        </w:tc>
        <w:tc>
          <w:tcPr>
            <w:tcW w:w="2693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7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Աշակերտական խորհրդի մասնակցությունը համաքաղաքային աշակերտական համաժողովին՝ «Հոգեբանական ապահովություն. միասին դեպի համերաշխ դպրոց» թեմայով:</w:t>
            </w:r>
          </w:p>
        </w:tc>
      </w:tr>
      <w:tr w:rsidR="00711A45">
        <w:tc>
          <w:tcPr>
            <w:tcW w:w="3544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hy-AM"/>
              </w:rPr>
            </w:pP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․․․․</w:t>
            </w:r>
          </w:p>
        </w:tc>
        <w:tc>
          <w:tcPr>
            <w:tcW w:w="1418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2693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2835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</w:tr>
      <w:tr w:rsidR="00711A45">
        <w:tc>
          <w:tcPr>
            <w:tcW w:w="10490" w:type="dxa"/>
            <w:gridSpan w:val="6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b/>
                <w:i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b/>
                <w:i/>
                <w:sz w:val="20"/>
                <w:szCs w:val="20"/>
                <w:lang w:val="hy-AM"/>
              </w:rPr>
              <w:t>Նկարագրել սովորող - սովորող և սովորող - ուսուցիչ հարաբերություններն ուսումնական հաստատությունում</w:t>
            </w:r>
          </w:p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b/>
                <w:i/>
                <w:sz w:val="20"/>
                <w:szCs w:val="20"/>
                <w:lang w:val="hy-AM"/>
              </w:rPr>
            </w:pPr>
          </w:p>
        </w:tc>
      </w:tr>
      <w:tr w:rsidR="00711A45">
        <w:tc>
          <w:tcPr>
            <w:tcW w:w="10490" w:type="dxa"/>
            <w:gridSpan w:val="6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b/>
                <w:sz w:val="20"/>
                <w:szCs w:val="20"/>
                <w:lang w:val="hy-AM"/>
              </w:rPr>
              <w:t>Հաստատությունում սովորող-սովորող և սովորող-ուսուցիչ հարաբերությունները գտնվում են օրենսդրական և կանոնադրական հարթությունում:</w:t>
            </w:r>
          </w:p>
        </w:tc>
      </w:tr>
    </w:tbl>
    <w:p w:rsidR="00711A45" w:rsidRDefault="009162F0">
      <w:pPr>
        <w:pStyle w:val="af9"/>
        <w:spacing w:line="240" w:lineRule="auto"/>
        <w:ind w:firstLine="567"/>
        <w:rPr>
          <w:rFonts w:cs="Sylfaen"/>
          <w:i/>
        </w:rPr>
      </w:pPr>
      <w:r>
        <w:rPr>
          <w:rFonts w:cs="Sylfaen"/>
          <w:i/>
        </w:rPr>
        <w:t xml:space="preserve">Ամփոփել սովորողների  մասնակցության վերաբերյալ հաստատության հիմնական </w:t>
      </w:r>
      <w:r>
        <w:rPr>
          <w:rFonts w:cs="Sylfaen"/>
          <w:b/>
          <w:i/>
          <w:u w:val="single"/>
        </w:rPr>
        <w:t>ցուցա</w:t>
      </w:r>
      <w:r>
        <w:rPr>
          <w:rFonts w:cs="Sylfaen"/>
          <w:b/>
          <w:i/>
          <w:u w:val="single"/>
          <w:lang w:val="en-US"/>
        </w:rPr>
        <w:t>ն</w:t>
      </w:r>
      <w:r>
        <w:rPr>
          <w:rFonts w:cs="Sylfaen"/>
          <w:b/>
          <w:i/>
          <w:u w:val="single"/>
        </w:rPr>
        <w:t>իշները,</w:t>
      </w:r>
      <w:r>
        <w:rPr>
          <w:rFonts w:cs="Sylfaen"/>
          <w:i/>
        </w:rPr>
        <w:t xml:space="preserve"> վերլուծել դրանք և կատարել եզրահանգումներ ու դրանց բարելավման վերաբերյալ: __</w:t>
      </w:r>
      <w:r>
        <w:rPr>
          <w:rFonts w:cs="Sylfaen"/>
          <w:b/>
          <w:i/>
          <w:u w:val="single"/>
          <w:lang w:val="ru-RU"/>
        </w:rPr>
        <w:t>Հաստատությունում</w:t>
      </w:r>
      <w:r>
        <w:rPr>
          <w:rFonts w:cs="Sylfaen"/>
          <w:b/>
          <w:i/>
          <w:u w:val="single"/>
        </w:rPr>
        <w:t xml:space="preserve"> </w:t>
      </w:r>
      <w:r>
        <w:rPr>
          <w:rFonts w:cs="Sylfaen"/>
          <w:b/>
          <w:i/>
          <w:u w:val="single"/>
          <w:lang w:val="ru-RU"/>
        </w:rPr>
        <w:t>սովորողներին</w:t>
      </w:r>
      <w:r>
        <w:rPr>
          <w:rFonts w:cs="Sylfaen"/>
          <w:b/>
          <w:i/>
          <w:u w:val="single"/>
        </w:rPr>
        <w:t xml:space="preserve"> </w:t>
      </w:r>
      <w:r>
        <w:rPr>
          <w:rFonts w:cs="Sylfaen"/>
          <w:b/>
          <w:i/>
          <w:u w:val="single"/>
          <w:lang w:val="ru-RU"/>
        </w:rPr>
        <w:t>վերաբերվող</w:t>
      </w:r>
      <w:r>
        <w:rPr>
          <w:rFonts w:cs="Sylfaen"/>
          <w:b/>
          <w:i/>
          <w:u w:val="single"/>
        </w:rPr>
        <w:t xml:space="preserve"> </w:t>
      </w:r>
      <w:r>
        <w:rPr>
          <w:rFonts w:cs="Sylfaen"/>
          <w:b/>
          <w:i/>
          <w:u w:val="single"/>
          <w:lang w:val="ru-RU"/>
        </w:rPr>
        <w:t>հարցերը,</w:t>
      </w:r>
      <w:r>
        <w:rPr>
          <w:rFonts w:cs="Sylfaen"/>
          <w:b/>
          <w:i/>
          <w:u w:val="single"/>
        </w:rPr>
        <w:t xml:space="preserve"> </w:t>
      </w:r>
      <w:r>
        <w:rPr>
          <w:rFonts w:cs="Sylfaen"/>
          <w:b/>
          <w:i/>
          <w:u w:val="single"/>
          <w:lang w:val="ru-RU"/>
        </w:rPr>
        <w:t>համադպրոցական</w:t>
      </w:r>
      <w:r>
        <w:rPr>
          <w:rFonts w:cs="Sylfaen"/>
          <w:b/>
          <w:i/>
          <w:u w:val="single"/>
        </w:rPr>
        <w:t xml:space="preserve"> </w:t>
      </w:r>
      <w:r>
        <w:rPr>
          <w:rFonts w:cs="Sylfaen"/>
          <w:b/>
          <w:i/>
          <w:u w:val="single"/>
          <w:lang w:val="ru-RU"/>
        </w:rPr>
        <w:t>միջոցառումները</w:t>
      </w:r>
      <w:r>
        <w:rPr>
          <w:rFonts w:cs="Sylfaen"/>
          <w:b/>
          <w:i/>
          <w:u w:val="single"/>
        </w:rPr>
        <w:t xml:space="preserve"> </w:t>
      </w:r>
      <w:r>
        <w:rPr>
          <w:rFonts w:cs="Sylfaen"/>
          <w:b/>
          <w:i/>
          <w:u w:val="single"/>
          <w:lang w:val="ru-RU"/>
        </w:rPr>
        <w:t>կազամակերպվել</w:t>
      </w:r>
      <w:r>
        <w:rPr>
          <w:rFonts w:cs="Sylfaen"/>
          <w:b/>
          <w:i/>
          <w:u w:val="single"/>
        </w:rPr>
        <w:t xml:space="preserve"> </w:t>
      </w:r>
      <w:r>
        <w:rPr>
          <w:rFonts w:cs="Sylfaen"/>
          <w:b/>
          <w:i/>
          <w:u w:val="single"/>
          <w:lang w:val="ru-RU"/>
        </w:rPr>
        <w:t>են`</w:t>
      </w:r>
      <w:r>
        <w:rPr>
          <w:rFonts w:cs="Sylfaen"/>
          <w:b/>
          <w:i/>
          <w:u w:val="single"/>
        </w:rPr>
        <w:t xml:space="preserve"> </w:t>
      </w:r>
      <w:r>
        <w:rPr>
          <w:rFonts w:cs="Sylfaen"/>
          <w:b/>
          <w:i/>
          <w:u w:val="single"/>
          <w:lang w:val="ru-RU"/>
        </w:rPr>
        <w:t>հաշվի</w:t>
      </w:r>
      <w:r>
        <w:rPr>
          <w:rFonts w:cs="Sylfaen"/>
          <w:b/>
          <w:i/>
          <w:u w:val="single"/>
        </w:rPr>
        <w:t xml:space="preserve"> </w:t>
      </w:r>
      <w:r>
        <w:rPr>
          <w:rFonts w:cs="Sylfaen"/>
          <w:b/>
          <w:i/>
          <w:u w:val="single"/>
          <w:lang w:val="ru-RU"/>
        </w:rPr>
        <w:t>առնելով</w:t>
      </w:r>
      <w:r>
        <w:rPr>
          <w:rFonts w:cs="Sylfaen"/>
          <w:b/>
          <w:i/>
          <w:u w:val="single"/>
        </w:rPr>
        <w:t xml:space="preserve"> </w:t>
      </w:r>
      <w:r>
        <w:rPr>
          <w:rFonts w:cs="Sylfaen"/>
          <w:b/>
          <w:i/>
          <w:u w:val="single"/>
          <w:lang w:val="ru-RU"/>
        </w:rPr>
        <w:t>սովորողների</w:t>
      </w:r>
      <w:r>
        <w:rPr>
          <w:rFonts w:cs="Sylfaen"/>
          <w:b/>
          <w:i/>
          <w:u w:val="single"/>
        </w:rPr>
        <w:t xml:space="preserve"> </w:t>
      </w:r>
      <w:r>
        <w:rPr>
          <w:rFonts w:cs="Sylfaen"/>
          <w:b/>
          <w:i/>
          <w:u w:val="single"/>
          <w:lang w:val="ru-RU"/>
        </w:rPr>
        <w:t>կրթական</w:t>
      </w:r>
      <w:r>
        <w:rPr>
          <w:rFonts w:cs="Sylfaen"/>
          <w:b/>
          <w:i/>
          <w:u w:val="single"/>
        </w:rPr>
        <w:t xml:space="preserve"> </w:t>
      </w:r>
      <w:r>
        <w:rPr>
          <w:rFonts w:cs="Sylfaen"/>
          <w:b/>
          <w:i/>
          <w:u w:val="single"/>
          <w:lang w:val="ru-RU"/>
        </w:rPr>
        <w:t>կարիքը,</w:t>
      </w:r>
      <w:r>
        <w:rPr>
          <w:rFonts w:cs="Sylfaen"/>
          <w:b/>
          <w:i/>
          <w:u w:val="single"/>
        </w:rPr>
        <w:t xml:space="preserve"> </w:t>
      </w:r>
      <w:r>
        <w:rPr>
          <w:rFonts w:cs="Sylfaen"/>
          <w:b/>
          <w:i/>
          <w:u w:val="single"/>
          <w:lang w:val="ru-RU"/>
        </w:rPr>
        <w:t>առաջարկությունները</w:t>
      </w:r>
      <w:r>
        <w:rPr>
          <w:rFonts w:cs="Sylfaen"/>
          <w:b/>
          <w:i/>
          <w:u w:val="single"/>
        </w:rPr>
        <w:t xml:space="preserve"> </w:t>
      </w:r>
      <w:r>
        <w:rPr>
          <w:rFonts w:cs="Sylfaen"/>
          <w:b/>
          <w:i/>
          <w:u w:val="single"/>
          <w:lang w:val="ru-RU"/>
        </w:rPr>
        <w:t>և</w:t>
      </w:r>
      <w:r>
        <w:rPr>
          <w:rFonts w:cs="Sylfaen"/>
          <w:b/>
          <w:i/>
          <w:u w:val="single"/>
        </w:rPr>
        <w:t xml:space="preserve"> </w:t>
      </w:r>
      <w:r>
        <w:rPr>
          <w:rFonts w:cs="Sylfaen"/>
          <w:b/>
          <w:i/>
          <w:u w:val="single"/>
          <w:lang w:val="ru-RU"/>
        </w:rPr>
        <w:t>նախաձեռնությունները</w:t>
      </w:r>
      <w:r>
        <w:rPr>
          <w:rFonts w:cs="Sylfaen"/>
          <w:i/>
          <w:lang w:val="ru-RU"/>
        </w:rPr>
        <w:t>:</w:t>
      </w:r>
      <w:r>
        <w:rPr>
          <w:rFonts w:cs="Sylfaen"/>
          <w:i/>
        </w:rPr>
        <w:t>_________________________________________________________________________</w:t>
      </w:r>
    </w:p>
    <w:p w:rsidR="00711A45" w:rsidRDefault="009162F0">
      <w:pPr>
        <w:pStyle w:val="af9"/>
        <w:spacing w:line="240" w:lineRule="auto"/>
        <w:ind w:firstLine="567"/>
        <w:rPr>
          <w:rFonts w:cs="Sylfaen"/>
          <w:i/>
        </w:rPr>
      </w:pPr>
      <w:r>
        <w:rPr>
          <w:rFonts w:cs="Sylfaen"/>
          <w:i/>
        </w:rPr>
        <w:lastRenderedPageBreak/>
        <w:t>(անհրաժեշտության դեպքում ավելացնել լրացուցիչ տողեր)</w:t>
      </w:r>
    </w:p>
    <w:p w:rsidR="00711A45" w:rsidRDefault="009162F0">
      <w:pPr>
        <w:pStyle w:val="af9"/>
        <w:spacing w:line="240" w:lineRule="auto"/>
        <w:ind w:firstLine="567"/>
        <w:rPr>
          <w:b/>
        </w:rPr>
      </w:pPr>
      <w:r>
        <w:rPr>
          <w:b/>
        </w:rPr>
        <w:t>Մաս 5-ում բերված չափանիշներ 8-ից 11-ի համար անհրաժեշտ է կատարել տվյալների և տեղեկատվության հավաքագրում, փաստաթղթային ուսումնասիրություն կամ դիտարկում-փաստագրում, այնուհետ լրացնել ստորև Աղյուսակ 31-ը:</w:t>
      </w:r>
    </w:p>
    <w:p w:rsidR="00711A45" w:rsidRDefault="009162F0">
      <w:pPr>
        <w:pStyle w:val="af9"/>
        <w:spacing w:line="240" w:lineRule="auto"/>
        <w:ind w:firstLine="0"/>
        <w:rPr>
          <w:rFonts w:cs="Sylfaen"/>
          <w:i/>
        </w:rPr>
      </w:pPr>
      <w:r>
        <w:rPr>
          <w:rFonts w:cs="Sylfaen"/>
          <w:b/>
          <w:i/>
        </w:rPr>
        <w:t xml:space="preserve">Աղյուսակ </w:t>
      </w:r>
      <w:r>
        <w:rPr>
          <w:b/>
          <w:i/>
        </w:rPr>
        <w:t>31. Տվյալներ հաստատության աշակերտական խորհրդի գործունեության վերաբերյալ</w:t>
      </w:r>
    </w:p>
    <w:tbl>
      <w:tblPr>
        <w:tblW w:w="103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1275"/>
        <w:gridCol w:w="2552"/>
        <w:gridCol w:w="2126"/>
      </w:tblGrid>
      <w:tr w:rsidR="00711A45">
        <w:tc>
          <w:tcPr>
            <w:tcW w:w="10348" w:type="dxa"/>
            <w:gridSpan w:val="4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/>
                <w:b/>
                <w:i/>
                <w:sz w:val="20"/>
                <w:szCs w:val="20"/>
                <w:lang w:val="hy-AM"/>
              </w:rPr>
              <w:t>Ցուցանիշ</w:t>
            </w:r>
          </w:p>
        </w:tc>
      </w:tr>
      <w:tr w:rsidR="00711A45">
        <w:tc>
          <w:tcPr>
            <w:tcW w:w="10348" w:type="dxa"/>
            <w:gridSpan w:val="4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b/>
                <w:i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b/>
                <w:i/>
                <w:sz w:val="20"/>
                <w:szCs w:val="20"/>
                <w:lang w:val="hy-AM" w:eastAsia="ru-RU"/>
              </w:rPr>
              <w:t>Աշակերտական խորհրդի կող</w:t>
            </w:r>
            <w:r>
              <w:rPr>
                <w:rFonts w:ascii="Sylfaen" w:hAnsi="Sylfaen" w:cs="Sylfaen"/>
                <w:b/>
                <w:i/>
                <w:sz w:val="20"/>
                <w:szCs w:val="20"/>
                <w:lang w:val="en-US" w:eastAsia="ru-RU"/>
              </w:rPr>
              <w:t>մ</w:t>
            </w:r>
            <w:r>
              <w:rPr>
                <w:rFonts w:ascii="Sylfaen" w:hAnsi="Sylfaen" w:cs="Sylfaen"/>
                <w:b/>
                <w:i/>
                <w:sz w:val="20"/>
                <w:szCs w:val="20"/>
                <w:lang w:val="hy-AM" w:eastAsia="ru-RU"/>
              </w:rPr>
              <w:t>ից նախաձեռնած քայլերն ուղղված ուսման մեջ կամ այլ հարցերում խնդիրներ ունեցող սովորողներին աջակցելուն.</w:t>
            </w:r>
          </w:p>
        </w:tc>
      </w:tr>
      <w:tr w:rsidR="00711A45">
        <w:tc>
          <w:tcPr>
            <w:tcW w:w="4395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Նկարագրել վերջին 3 տարում աշակերտական խորհրդի կող</w:t>
            </w:r>
            <w:r>
              <w:rPr>
                <w:rFonts w:ascii="Sylfaen" w:hAnsi="Sylfaen" w:cs="Sylfaen"/>
                <w:sz w:val="20"/>
                <w:szCs w:val="20"/>
                <w:lang w:val="en-US"/>
              </w:rPr>
              <w:t>մ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>ից նախաձեռնած քայլերն ուղղված ուսման մեջ կամ այլ հարցերում խնդիրներ ունեցող սովորողներին աջակցելուն.</w:t>
            </w:r>
          </w:p>
        </w:tc>
        <w:tc>
          <w:tcPr>
            <w:tcW w:w="1275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Ամսաթիվ</w:t>
            </w:r>
          </w:p>
        </w:tc>
        <w:tc>
          <w:tcPr>
            <w:tcW w:w="2552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Աջակցություն ստացած սովորողների </w:t>
            </w:r>
            <w:r>
              <w:rPr>
                <w:rFonts w:ascii="Sylfaen" w:hAnsi="Sylfaen"/>
                <w:sz w:val="20"/>
                <w:szCs w:val="20"/>
              </w:rPr>
              <w:t>թիվը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և տոկոսը՝ սովորողների ընդհանուր թվի նկատմամբ</w:t>
            </w:r>
          </w:p>
        </w:tc>
        <w:tc>
          <w:tcPr>
            <w:tcW w:w="212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Մեկնաբանություն</w:t>
            </w:r>
          </w:p>
        </w:tc>
      </w:tr>
      <w:tr w:rsidR="00711A45">
        <w:tc>
          <w:tcPr>
            <w:tcW w:w="4395" w:type="dxa"/>
          </w:tcPr>
          <w:p w:rsidR="00711A45" w:rsidRDefault="009162F0">
            <w:pPr>
              <w:pStyle w:val="afb"/>
              <w:spacing w:after="0" w:line="240" w:lineRule="auto"/>
              <w:ind w:left="90" w:hanging="90"/>
              <w:jc w:val="both"/>
              <w:rPr>
                <w:rFonts w:ascii="Sylfaen" w:hAnsi="Sylfaen" w:cs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1.</w:t>
            </w:r>
            <w:r>
              <w:rPr>
                <w:rFonts w:ascii="Sylfaen" w:hAnsi="Sylfaen" w:cs="Sylfaen"/>
                <w:sz w:val="20"/>
                <w:szCs w:val="20"/>
              </w:rPr>
              <w:t>Օգնություն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ուսման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մեջ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հետ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մնացող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աշակերտներին</w:t>
            </w:r>
          </w:p>
        </w:tc>
        <w:tc>
          <w:tcPr>
            <w:tcW w:w="1275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Տարվա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ընթացքում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(2023-2024)</w:t>
            </w:r>
          </w:p>
        </w:tc>
        <w:tc>
          <w:tcPr>
            <w:tcW w:w="2552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20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%</w:t>
            </w:r>
          </w:p>
        </w:tc>
        <w:tc>
          <w:tcPr>
            <w:tcW w:w="212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</w:rPr>
              <w:t>Նկատվել է ուսման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մեջ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հետ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մնացող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աշակերտների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առաջադիմության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բարձրացում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։</w:t>
            </w:r>
          </w:p>
        </w:tc>
      </w:tr>
      <w:tr w:rsidR="00711A45">
        <w:tc>
          <w:tcPr>
            <w:tcW w:w="4395" w:type="dxa"/>
          </w:tcPr>
          <w:p w:rsidR="00711A45" w:rsidRDefault="009162F0">
            <w:pPr>
              <w:pStyle w:val="afb"/>
              <w:spacing w:after="0" w:line="240" w:lineRule="auto"/>
              <w:ind w:left="90" w:hanging="90"/>
              <w:rPr>
                <w:rFonts w:ascii="Sylfaen" w:hAnsi="Sylfaen" w:cs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2.Ա</w:t>
            </w:r>
            <w:r>
              <w:rPr>
                <w:rFonts w:ascii="Sylfaen" w:hAnsi="Sylfaen" w:cs="Sylfaen"/>
                <w:sz w:val="20"/>
                <w:szCs w:val="20"/>
              </w:rPr>
              <w:t>շակերտական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վարքի և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կարգապահության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վերաբերյալ</w:t>
            </w:r>
          </w:p>
        </w:tc>
        <w:tc>
          <w:tcPr>
            <w:tcW w:w="1275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Տարվա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ընթացքում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(2024-2025)</w:t>
            </w:r>
          </w:p>
        </w:tc>
        <w:tc>
          <w:tcPr>
            <w:tcW w:w="2552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</w:rPr>
              <w:t>10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%</w:t>
            </w:r>
          </w:p>
        </w:tc>
        <w:tc>
          <w:tcPr>
            <w:tcW w:w="212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</w:rPr>
              <w:t>Նկատվել է կարգապահության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բարձրացում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։</w:t>
            </w:r>
          </w:p>
        </w:tc>
      </w:tr>
      <w:tr w:rsidR="00711A45">
        <w:tc>
          <w:tcPr>
            <w:tcW w:w="4395" w:type="dxa"/>
          </w:tcPr>
          <w:p w:rsidR="00711A45" w:rsidRDefault="009162F0">
            <w:pPr>
              <w:pStyle w:val="afb"/>
              <w:spacing w:after="0" w:line="240" w:lineRule="auto"/>
              <w:ind w:left="90" w:hanging="90"/>
              <w:rPr>
                <w:rFonts w:ascii="Times New Roman" w:hAnsi="Times New Roma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3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Անհարգի բացակայություն</w:t>
            </w:r>
          </w:p>
        </w:tc>
        <w:tc>
          <w:tcPr>
            <w:tcW w:w="1275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Տարվա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ընթացքում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(2025-2026)</w:t>
            </w:r>
          </w:p>
        </w:tc>
        <w:tc>
          <w:tcPr>
            <w:tcW w:w="2552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35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%</w:t>
            </w:r>
          </w:p>
        </w:tc>
        <w:tc>
          <w:tcPr>
            <w:tcW w:w="2126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Աշակերտին հորդորվել է պահպանել դպրոցական կարգապահությունը և բացառել անհարգելի բացակայություն-ների կրկնությունը։</w:t>
            </w:r>
          </w:p>
        </w:tc>
      </w:tr>
      <w:tr w:rsidR="00711A45">
        <w:tc>
          <w:tcPr>
            <w:tcW w:w="4395" w:type="dxa"/>
          </w:tcPr>
          <w:p w:rsidR="00711A45" w:rsidRDefault="009162F0">
            <w:pPr>
              <w:pStyle w:val="afb"/>
              <w:spacing w:after="0" w:line="240" w:lineRule="auto"/>
              <w:ind w:left="90" w:hanging="9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....</w:t>
            </w:r>
          </w:p>
        </w:tc>
        <w:tc>
          <w:tcPr>
            <w:tcW w:w="1275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2552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</w:tr>
      <w:tr w:rsidR="00711A45">
        <w:tc>
          <w:tcPr>
            <w:tcW w:w="10348" w:type="dxa"/>
            <w:gridSpan w:val="4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b/>
                <w:i/>
                <w:sz w:val="20"/>
                <w:szCs w:val="20"/>
              </w:rPr>
            </w:pPr>
            <w:r>
              <w:rPr>
                <w:rFonts w:ascii="Sylfaen" w:eastAsia="Calibri" w:hAnsi="Sylfaen" w:cs="Sylfaen"/>
                <w:b/>
                <w:i/>
                <w:sz w:val="20"/>
                <w:szCs w:val="20"/>
                <w:lang w:val="hy-AM"/>
              </w:rPr>
              <w:t>Աշակերտական խորհրդի ձեռնարկած միջոցները` սովորողների միջև ծագած վեճերին և խնդիրներին լուծում տալու նպատակով</w:t>
            </w:r>
          </w:p>
        </w:tc>
      </w:tr>
      <w:tr w:rsidR="00711A45">
        <w:tc>
          <w:tcPr>
            <w:tcW w:w="4395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Նկարագրել վերջին 3 տարում աշակերտական խորհրդի կողմից ձեռնարկած միջոցները՝</w:t>
            </w:r>
            <w:r>
              <w:rPr>
                <w:rFonts w:ascii="Sylfaen" w:eastAsia="Calibri" w:hAnsi="Sylfaen" w:cs="Sylfaen"/>
                <w:sz w:val="20"/>
                <w:szCs w:val="20"/>
                <w:lang w:val="hy-AM"/>
              </w:rPr>
              <w:t>սովորողների միջև ծագած վեճերին և խնդիրներին լուծում տալու նպատակով</w:t>
            </w:r>
          </w:p>
        </w:tc>
        <w:tc>
          <w:tcPr>
            <w:tcW w:w="1275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Ամսաթիվ</w:t>
            </w:r>
          </w:p>
        </w:tc>
        <w:tc>
          <w:tcPr>
            <w:tcW w:w="2552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Աջակցություն ստացած սովորողների </w:t>
            </w:r>
            <w:r>
              <w:rPr>
                <w:rFonts w:ascii="Sylfaen" w:hAnsi="Sylfaen"/>
                <w:sz w:val="20"/>
                <w:szCs w:val="20"/>
              </w:rPr>
              <w:t>թիվը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և տոկոսը՝ սովորողների ընդհանուր թվի նկատմամբ</w:t>
            </w:r>
          </w:p>
        </w:tc>
        <w:tc>
          <w:tcPr>
            <w:tcW w:w="212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Մեկնաբանություն</w:t>
            </w:r>
          </w:p>
        </w:tc>
      </w:tr>
      <w:tr w:rsidR="00711A45">
        <w:tc>
          <w:tcPr>
            <w:tcW w:w="4395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eastAsia="ru-RU"/>
              </w:rPr>
            </w:pP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1.</w:t>
            </w:r>
            <w:r>
              <w:rPr>
                <w:rFonts w:ascii="Sylfaen" w:hAnsi="Sylfaen"/>
                <w:sz w:val="20"/>
                <w:szCs w:val="20"/>
                <w:lang w:eastAsia="ru-RU"/>
              </w:rPr>
              <w:t>Ինչպես</w:t>
            </w:r>
            <w:r>
              <w:rPr>
                <w:rFonts w:ascii="Sylfaen" w:hAnsi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eastAsia="ru-RU"/>
              </w:rPr>
              <w:t>պահել</w:t>
            </w:r>
            <w:r>
              <w:rPr>
                <w:rFonts w:ascii="Sylfaen" w:hAnsi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eastAsia="ru-RU"/>
              </w:rPr>
              <w:t>հաստատությունում</w:t>
            </w:r>
          </w:p>
        </w:tc>
        <w:tc>
          <w:tcPr>
            <w:tcW w:w="1275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Տարվա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ընթացքում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(2023-2024)</w:t>
            </w:r>
          </w:p>
        </w:tc>
        <w:tc>
          <w:tcPr>
            <w:tcW w:w="2552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12</w:t>
            </w: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212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Տվել է լավ</w:t>
            </w: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արդյունք</w:t>
            </w: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։</w:t>
            </w:r>
          </w:p>
        </w:tc>
      </w:tr>
      <w:tr w:rsidR="00711A45">
        <w:tc>
          <w:tcPr>
            <w:tcW w:w="4395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eastAsia="ru-RU"/>
              </w:rPr>
            </w:pP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2.</w:t>
            </w:r>
            <w:r>
              <w:rPr>
                <w:rFonts w:ascii="Sylfaen" w:hAnsi="Sylfaen"/>
                <w:sz w:val="20"/>
                <w:szCs w:val="20"/>
                <w:lang w:eastAsia="ru-RU"/>
              </w:rPr>
              <w:t>Ինչպես</w:t>
            </w:r>
            <w:r>
              <w:rPr>
                <w:rFonts w:ascii="Sylfaen" w:hAnsi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eastAsia="ru-RU"/>
              </w:rPr>
              <w:t>պահել</w:t>
            </w:r>
            <w:r>
              <w:rPr>
                <w:rFonts w:ascii="Sylfaen" w:hAnsi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eastAsia="ru-RU"/>
              </w:rPr>
              <w:t>դասաժամերին</w:t>
            </w:r>
          </w:p>
        </w:tc>
        <w:tc>
          <w:tcPr>
            <w:tcW w:w="1275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Տարվա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ընթացքում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(2024-2025)</w:t>
            </w:r>
          </w:p>
        </w:tc>
        <w:tc>
          <w:tcPr>
            <w:tcW w:w="2552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1</w:t>
            </w: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5</w:t>
            </w: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212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Տվել է լավ</w:t>
            </w: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արդյունք</w:t>
            </w: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։</w:t>
            </w:r>
          </w:p>
        </w:tc>
      </w:tr>
      <w:tr w:rsidR="00711A45" w:rsidRPr="00C25671">
        <w:tc>
          <w:tcPr>
            <w:tcW w:w="4395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3</w:t>
            </w:r>
            <w:r>
              <w:rPr>
                <w:rFonts w:ascii="Times New Roman" w:hAnsi="Times New Roman"/>
                <w:sz w:val="20"/>
                <w:szCs w:val="20"/>
                <w:lang w:val="hy-AM" w:eastAsia="ru-RU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 w:eastAsia="ru-RU"/>
              </w:rPr>
              <w:t>Փոխհարաբերություններ</w:t>
            </w:r>
          </w:p>
        </w:tc>
        <w:tc>
          <w:tcPr>
            <w:tcW w:w="1275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Տարվա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ընթացքում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(2025-2026)</w:t>
            </w:r>
          </w:p>
        </w:tc>
        <w:tc>
          <w:tcPr>
            <w:tcW w:w="2552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center"/>
              <w:rPr>
                <w:rFonts w:ascii="Sylfaen" w:hAnsi="Sylfaen" w:cs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45</w:t>
            </w: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2126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sz w:val="20"/>
                <w:szCs w:val="20"/>
                <w:lang w:val="hy-AM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 xml:space="preserve">Աշակերտին տրվել են խորհուրդներ՝ բարելավելու դասընկերների և ուսուցիչների հետ հաղորդակցությունն ու պահպանելու փոխադարձ հարգանքի </w:t>
            </w: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lastRenderedPageBreak/>
              <w:t>մթնոլորտ։</w:t>
            </w:r>
          </w:p>
        </w:tc>
      </w:tr>
      <w:tr w:rsidR="00711A45">
        <w:tc>
          <w:tcPr>
            <w:tcW w:w="4395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lastRenderedPageBreak/>
              <w:t>.......</w:t>
            </w:r>
          </w:p>
        </w:tc>
        <w:tc>
          <w:tcPr>
            <w:tcW w:w="1275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eastAsia="Calibri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2552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eastAsia="en-US"/>
              </w:rPr>
            </w:pPr>
          </w:p>
        </w:tc>
        <w:tc>
          <w:tcPr>
            <w:tcW w:w="2126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eastAsia="en-US"/>
              </w:rPr>
            </w:pPr>
          </w:p>
        </w:tc>
      </w:tr>
      <w:tr w:rsidR="00711A45">
        <w:trPr>
          <w:trHeight w:val="431"/>
        </w:trPr>
        <w:tc>
          <w:tcPr>
            <w:tcW w:w="10348" w:type="dxa"/>
            <w:gridSpan w:val="4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b/>
                <w:i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b/>
                <w:i/>
                <w:sz w:val="20"/>
                <w:szCs w:val="20"/>
                <w:lang w:val="hy-AM" w:eastAsia="ru-RU"/>
              </w:rPr>
              <w:t>Աշակերտական խորհրդի կողմից նախաձեռնած միջոցառումները.` ներառյալ շաբաթօրյակները, հաստատության և դպրոցամերձ տարածքի մաքրման աշխատանքները, դրանց հաճախականությունը և մասնակից սովորողների տոկոսը</w:t>
            </w:r>
          </w:p>
        </w:tc>
      </w:tr>
      <w:tr w:rsidR="00711A45">
        <w:tc>
          <w:tcPr>
            <w:tcW w:w="4395" w:type="dxa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Նկարագրել վերջին 3 տարում աշակերտական խորհրդի կողմից նախաձեռնած վերոնշյալ միջոցառումները</w:t>
            </w:r>
          </w:p>
        </w:tc>
        <w:tc>
          <w:tcPr>
            <w:tcW w:w="1275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Ամսաթիվ</w:t>
            </w:r>
          </w:p>
        </w:tc>
        <w:tc>
          <w:tcPr>
            <w:tcW w:w="2552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</w:rPr>
              <w:t>Մասնակից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սովորողների տոկոսը՝ սովորողների ընդհանուր թվի նկատմամբ</w:t>
            </w:r>
          </w:p>
        </w:tc>
        <w:tc>
          <w:tcPr>
            <w:tcW w:w="2126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Մեկնաբանություն</w:t>
            </w:r>
          </w:p>
        </w:tc>
      </w:tr>
      <w:tr w:rsidR="00711A45" w:rsidRPr="00C25671">
        <w:tc>
          <w:tcPr>
            <w:tcW w:w="4395" w:type="dxa"/>
          </w:tcPr>
          <w:p w:rsidR="00711A45" w:rsidRDefault="009162F0">
            <w:pPr>
              <w:pStyle w:val="TableParagraph"/>
              <w:spacing w:before="6"/>
              <w:ind w:left="105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</w:t>
            </w:r>
            <w:r>
              <w:rPr>
                <w:rFonts w:ascii="Cambria Math" w:hAnsi="Cambria Math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Համադպրոցական շաբաթօրյակ</w:t>
            </w:r>
          </w:p>
        </w:tc>
        <w:tc>
          <w:tcPr>
            <w:tcW w:w="1275" w:type="dxa"/>
          </w:tcPr>
          <w:p w:rsidR="00711A45" w:rsidRDefault="009162F0">
            <w:pPr>
              <w:pStyle w:val="TableParagraph"/>
              <w:spacing w:before="13"/>
              <w:ind w:right="135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16</w:t>
            </w:r>
            <w:r>
              <w:rPr>
                <w:rFonts w:ascii="Sylfaen" w:hAnsi="Cambria Math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03</w:t>
            </w:r>
            <w:r>
              <w:rPr>
                <w:rFonts w:ascii="Cambria Math" w:hAnsi="Cambria Math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2024</w:t>
            </w:r>
          </w:p>
        </w:tc>
        <w:tc>
          <w:tcPr>
            <w:tcW w:w="2552" w:type="dxa"/>
          </w:tcPr>
          <w:p w:rsidR="00711A45" w:rsidRDefault="009162F0">
            <w:pPr>
              <w:pStyle w:val="TableParagraph"/>
              <w:spacing w:before="29" w:line="259" w:lineRule="exact"/>
              <w:ind w:left="83" w:right="72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49</w:t>
            </w:r>
            <w:r>
              <w:rPr>
                <w:rFonts w:ascii="Sylfaen" w:hAnsi="Sylfaen"/>
                <w:sz w:val="20"/>
                <w:szCs w:val="20"/>
              </w:rPr>
              <w:t>%</w:t>
            </w:r>
          </w:p>
        </w:tc>
        <w:tc>
          <w:tcPr>
            <w:tcW w:w="2126" w:type="dxa"/>
          </w:tcPr>
          <w:p w:rsidR="00711A45" w:rsidRDefault="009162F0">
            <w:pPr>
              <w:pStyle w:val="TableParagraph"/>
              <w:spacing w:before="6" w:line="268" w:lineRule="auto"/>
              <w:ind w:right="338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Դպրոցի տարածքի և հարակից տարածքների  մաքրում և խնամում</w:t>
            </w:r>
          </w:p>
        </w:tc>
      </w:tr>
      <w:tr w:rsidR="00711A45" w:rsidRPr="00C25671">
        <w:tc>
          <w:tcPr>
            <w:tcW w:w="4395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2.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Շաբաթօրյակ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համայնքում</w:t>
            </w:r>
          </w:p>
        </w:tc>
        <w:tc>
          <w:tcPr>
            <w:tcW w:w="1275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Տար</w:t>
            </w:r>
            <w:r>
              <w:rPr>
                <w:rFonts w:ascii="Sylfaen" w:hAnsi="Sylfaen"/>
                <w:sz w:val="20"/>
                <w:szCs w:val="20"/>
                <w:lang w:val="en-US"/>
              </w:rPr>
              <w:t>ի</w:t>
            </w:r>
            <w:r>
              <w:rPr>
                <w:rFonts w:ascii="Sylfaen" w:hAnsi="Sylfaen"/>
                <w:sz w:val="20"/>
                <w:szCs w:val="20"/>
              </w:rPr>
              <w:t>ն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2 անգամ</w:t>
            </w:r>
          </w:p>
        </w:tc>
        <w:tc>
          <w:tcPr>
            <w:tcW w:w="2552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8</w:t>
            </w: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5</w:t>
            </w: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2126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sz w:val="20"/>
                <w:szCs w:val="20"/>
                <w:lang w:val="en-US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Մասնակցել</w:t>
            </w: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են</w:t>
            </w: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համայնքի</w:t>
            </w: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տարածքի</w:t>
            </w: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մաքրման</w:t>
            </w: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աշխատանքներին</w:t>
            </w: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և</w:t>
            </w: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en-US"/>
              </w:rPr>
              <w:t>ծառատնկմանը</w:t>
            </w:r>
          </w:p>
        </w:tc>
      </w:tr>
      <w:tr w:rsidR="00711A45" w:rsidRPr="00C25671">
        <w:tc>
          <w:tcPr>
            <w:tcW w:w="4395" w:type="dxa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3</w:t>
            </w:r>
            <w:r>
              <w:rPr>
                <w:rFonts w:ascii="Times New Roman" w:hAnsi="Times New Roman"/>
                <w:sz w:val="20"/>
                <w:szCs w:val="20"/>
                <w:lang w:val="hy-AM" w:eastAsia="ru-RU"/>
              </w:rPr>
              <w:t>․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Ապրիլի 18-ը նշվում է որպես Հուշարձանների և տեսարժան վայրերի միջազգային օր։ </w:t>
            </w:r>
          </w:p>
        </w:tc>
        <w:tc>
          <w:tcPr>
            <w:tcW w:w="1275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18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․04․2026</w:t>
            </w:r>
          </w:p>
        </w:tc>
        <w:tc>
          <w:tcPr>
            <w:tcW w:w="2552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50</w:t>
            </w: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2126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sz w:val="20"/>
                <w:szCs w:val="20"/>
                <w:lang w:val="en-US" w:eastAsia="en-US"/>
              </w:rPr>
            </w:pPr>
            <w:r>
              <w:rPr>
                <w:rFonts w:ascii="Sylfaen" w:eastAsiaTheme="majorEastAsia" w:hAnsi="Sylfaen" w:cs="Sylfaen"/>
                <w:sz w:val="20"/>
                <w:szCs w:val="20"/>
                <w:lang w:val="hy-AM"/>
              </w:rPr>
              <w:t>Դպրոցի բակում իրականացվել է բարեկարգման և մաքրման աշխատանքներ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>։</w:t>
            </w:r>
          </w:p>
        </w:tc>
      </w:tr>
      <w:tr w:rsidR="00711A45" w:rsidRPr="00C25671">
        <w:tc>
          <w:tcPr>
            <w:tcW w:w="4395" w:type="dxa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val="hy-AM" w:eastAsia="ru-RU"/>
              </w:rPr>
              <w:t>․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Դպրոցի հարակից տարածքի մաքրման աշխատանքներ։ </w:t>
            </w:r>
          </w:p>
        </w:tc>
        <w:tc>
          <w:tcPr>
            <w:tcW w:w="1275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30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․04․2026</w:t>
            </w:r>
          </w:p>
        </w:tc>
        <w:tc>
          <w:tcPr>
            <w:tcW w:w="2552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lang w:val="hy-AM" w:eastAsia="en-US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en-US"/>
              </w:rPr>
              <w:t>48</w:t>
            </w:r>
            <w:r>
              <w:rPr>
                <w:rFonts w:ascii="Sylfaen" w:hAnsi="Sylfaen" w:cs="Sylfaen"/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2126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eastAsiaTheme="majorEastAsia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10-11-րդ դասարանների աշակերտները, համաձայն ամսական միջոցառումների ժամանակացույցի, ակտիվորեն մասնակցեցին շրջակա միջավայրի բարեկարգման գործին։</w:t>
            </w:r>
          </w:p>
        </w:tc>
      </w:tr>
      <w:tr w:rsidR="00711A45">
        <w:tc>
          <w:tcPr>
            <w:tcW w:w="4395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....</w:t>
            </w:r>
          </w:p>
        </w:tc>
        <w:tc>
          <w:tcPr>
            <w:tcW w:w="1275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2552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eastAsia="en-US"/>
              </w:rPr>
            </w:pPr>
          </w:p>
        </w:tc>
        <w:tc>
          <w:tcPr>
            <w:tcW w:w="2126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eastAsia="en-US"/>
              </w:rPr>
            </w:pPr>
          </w:p>
        </w:tc>
      </w:tr>
      <w:tr w:rsidR="00711A45">
        <w:tc>
          <w:tcPr>
            <w:tcW w:w="10348" w:type="dxa"/>
            <w:gridSpan w:val="4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b/>
                <w:i/>
                <w:lang w:eastAsia="en-US"/>
              </w:rPr>
            </w:pPr>
            <w:r>
              <w:rPr>
                <w:rFonts w:ascii="Sylfaen" w:eastAsia="Calibri" w:hAnsi="Sylfaen" w:cs="Sylfaen"/>
                <w:b/>
                <w:i/>
                <w:sz w:val="20"/>
                <w:szCs w:val="20"/>
                <w:lang w:val="hy-AM"/>
              </w:rPr>
              <w:t>Նկարագրել աշակերտական խորհրդի գործունեության սկզբունքները և ձևերը՝  համապատասխանությունը ժողովրդավարության և ինքնավարության սկզբունքներին</w:t>
            </w:r>
          </w:p>
        </w:tc>
      </w:tr>
      <w:tr w:rsidR="00711A45">
        <w:tc>
          <w:tcPr>
            <w:tcW w:w="10348" w:type="dxa"/>
            <w:gridSpan w:val="4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eastAsia="Calibri" w:hAnsi="Sylfaen" w:cs="Sylfaen"/>
                <w:b/>
                <w:i/>
                <w:sz w:val="20"/>
                <w:szCs w:val="20"/>
              </w:rPr>
            </w:pPr>
            <w:r>
              <w:rPr>
                <w:rFonts w:ascii="Sylfaen" w:eastAsia="Calibri" w:hAnsi="Sylfaen" w:cs="Sylfaen"/>
                <w:b/>
                <w:i/>
                <w:sz w:val="20"/>
                <w:szCs w:val="20"/>
              </w:rPr>
              <w:t>Աշակերտական</w:t>
            </w:r>
            <w:r>
              <w:rPr>
                <w:rFonts w:ascii="Sylfaen" w:eastAsia="Calibri" w:hAnsi="Sylfaen" w:cs="Sylfaen"/>
                <w:b/>
                <w:i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eastAsia="Calibri" w:hAnsi="Sylfaen" w:cs="Sylfaen"/>
                <w:b/>
                <w:i/>
                <w:sz w:val="20"/>
                <w:szCs w:val="20"/>
              </w:rPr>
              <w:t>խորհրդի</w:t>
            </w:r>
            <w:r>
              <w:rPr>
                <w:rFonts w:ascii="Sylfaen" w:eastAsia="Calibri" w:hAnsi="Sylfaen" w:cs="Sylfaen"/>
                <w:b/>
                <w:i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eastAsia="Calibri" w:hAnsi="Sylfaen" w:cs="Sylfaen"/>
                <w:b/>
                <w:i/>
                <w:sz w:val="20"/>
                <w:szCs w:val="20"/>
              </w:rPr>
              <w:t>գործունեությունը</w:t>
            </w:r>
            <w:r>
              <w:rPr>
                <w:rFonts w:ascii="Sylfaen" w:eastAsia="Calibri" w:hAnsi="Sylfaen" w:cs="Sylfaen"/>
                <w:b/>
                <w:i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eastAsia="Calibri" w:hAnsi="Sylfaen" w:cs="Sylfaen"/>
                <w:b/>
                <w:i/>
                <w:sz w:val="20"/>
                <w:szCs w:val="20"/>
              </w:rPr>
              <w:t>բացառապես</w:t>
            </w:r>
            <w:r>
              <w:rPr>
                <w:rFonts w:ascii="Sylfaen" w:eastAsia="Calibri" w:hAnsi="Sylfaen" w:cs="Sylfaen"/>
                <w:b/>
                <w:i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eastAsia="Calibri" w:hAnsi="Sylfaen" w:cs="Sylfaen"/>
                <w:b/>
                <w:i/>
                <w:sz w:val="20"/>
                <w:szCs w:val="20"/>
              </w:rPr>
              <w:t>իրականացվում է սովորողների</w:t>
            </w:r>
            <w:r>
              <w:rPr>
                <w:rFonts w:ascii="Sylfaen" w:eastAsia="Calibri" w:hAnsi="Sylfaen" w:cs="Sylfaen"/>
                <w:b/>
                <w:i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eastAsia="Calibri" w:hAnsi="Sylfaen" w:cs="Sylfaen"/>
                <w:b/>
                <w:i/>
                <w:sz w:val="20"/>
                <w:szCs w:val="20"/>
              </w:rPr>
              <w:t>ինքնավարության և ինքնակառավարման,</w:t>
            </w:r>
            <w:r>
              <w:rPr>
                <w:rFonts w:ascii="Sylfaen" w:eastAsia="Calibri" w:hAnsi="Sylfaen" w:cs="Sylfaen"/>
                <w:b/>
                <w:i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eastAsia="Calibri" w:hAnsi="Sylfaen" w:cs="Sylfaen"/>
                <w:b/>
                <w:i/>
                <w:sz w:val="20"/>
                <w:szCs w:val="20"/>
              </w:rPr>
              <w:t>ժողովրդավարության և ինքնավարության</w:t>
            </w:r>
            <w:r>
              <w:rPr>
                <w:rFonts w:ascii="Sylfaen" w:eastAsia="Calibri" w:hAnsi="Sylfaen" w:cs="Sylfaen"/>
                <w:b/>
                <w:i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eastAsia="Calibri" w:hAnsi="Sylfaen" w:cs="Sylfaen"/>
                <w:b/>
                <w:i/>
                <w:sz w:val="20"/>
                <w:szCs w:val="20"/>
              </w:rPr>
              <w:t>սկզբունքների</w:t>
            </w:r>
            <w:r>
              <w:rPr>
                <w:rFonts w:ascii="Sylfaen" w:eastAsia="Calibri" w:hAnsi="Sylfaen" w:cs="Sylfaen"/>
                <w:b/>
                <w:i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eastAsia="Calibri" w:hAnsi="Sylfaen" w:cs="Sylfaen"/>
                <w:b/>
                <w:i/>
                <w:sz w:val="20"/>
                <w:szCs w:val="20"/>
              </w:rPr>
              <w:t>համապատ</w:t>
            </w:r>
            <w:r>
              <w:rPr>
                <w:rFonts w:ascii="Sylfaen" w:eastAsia="Calibri" w:hAnsi="Sylfaen" w:cs="Sylfaen"/>
                <w:b/>
                <w:i/>
                <w:sz w:val="20"/>
                <w:szCs w:val="20"/>
                <w:lang w:val="hy-AM"/>
              </w:rPr>
              <w:t>ա</w:t>
            </w:r>
            <w:r>
              <w:rPr>
                <w:rFonts w:ascii="Sylfaen" w:eastAsia="Calibri" w:hAnsi="Sylfaen" w:cs="Sylfaen"/>
                <w:b/>
                <w:i/>
                <w:sz w:val="20"/>
                <w:szCs w:val="20"/>
              </w:rPr>
              <w:t>սխան:</w:t>
            </w:r>
          </w:p>
        </w:tc>
      </w:tr>
    </w:tbl>
    <w:p w:rsidR="00711A45" w:rsidRDefault="009162F0">
      <w:pPr>
        <w:pStyle w:val="af9"/>
        <w:spacing w:line="240" w:lineRule="auto"/>
        <w:ind w:firstLine="567"/>
        <w:rPr>
          <w:rFonts w:cs="Sylfaen"/>
          <w:b/>
          <w:i/>
          <w:u w:val="single"/>
        </w:rPr>
      </w:pPr>
      <w:r>
        <w:rPr>
          <w:rFonts w:cs="Sylfaen"/>
          <w:i/>
        </w:rPr>
        <w:t>Ամփոփել հաստատության աշակերտական խորհրդի գործունեության ցուցանիշները և չափանիշները, վերլուծել դրանք և կատարել եզրահանգումներ դրանց բարելավման վերաբերյալ: ____</w:t>
      </w:r>
      <w:r>
        <w:rPr>
          <w:rFonts w:cs="Sylfaen"/>
          <w:b/>
          <w:i/>
          <w:u w:val="single"/>
          <w:lang w:val="ru-RU"/>
        </w:rPr>
        <w:t>Աշակերտական</w:t>
      </w:r>
      <w:r>
        <w:rPr>
          <w:rFonts w:cs="Sylfaen"/>
          <w:b/>
          <w:i/>
          <w:u w:val="single"/>
        </w:rPr>
        <w:t xml:space="preserve"> </w:t>
      </w:r>
      <w:r>
        <w:rPr>
          <w:rFonts w:cs="Sylfaen"/>
          <w:b/>
          <w:i/>
          <w:u w:val="single"/>
          <w:lang w:val="ru-RU"/>
        </w:rPr>
        <w:t>խորհուրդը</w:t>
      </w:r>
      <w:r>
        <w:rPr>
          <w:rFonts w:cs="Sylfaen"/>
          <w:b/>
          <w:i/>
          <w:u w:val="single"/>
        </w:rPr>
        <w:t xml:space="preserve"> </w:t>
      </w:r>
      <w:r>
        <w:rPr>
          <w:rFonts w:cs="Sylfaen"/>
          <w:b/>
          <w:i/>
          <w:u w:val="single"/>
          <w:lang w:val="ru-RU"/>
        </w:rPr>
        <w:t>գործում է աշակերտական</w:t>
      </w:r>
      <w:r>
        <w:rPr>
          <w:rFonts w:cs="Sylfaen"/>
          <w:b/>
          <w:i/>
          <w:u w:val="single"/>
        </w:rPr>
        <w:t xml:space="preserve"> </w:t>
      </w:r>
      <w:r>
        <w:rPr>
          <w:rFonts w:cs="Sylfaen"/>
          <w:b/>
          <w:i/>
          <w:u w:val="single"/>
          <w:lang w:val="ru-RU"/>
        </w:rPr>
        <w:t>խորհրդի</w:t>
      </w:r>
      <w:r>
        <w:rPr>
          <w:rFonts w:cs="Sylfaen"/>
          <w:b/>
          <w:i/>
          <w:u w:val="single"/>
        </w:rPr>
        <w:t xml:space="preserve"> </w:t>
      </w:r>
      <w:r>
        <w:rPr>
          <w:rFonts w:cs="Sylfaen"/>
          <w:b/>
          <w:i/>
          <w:u w:val="single"/>
          <w:lang w:val="ru-RU"/>
        </w:rPr>
        <w:t>կանոնադրության</w:t>
      </w:r>
      <w:r>
        <w:rPr>
          <w:rFonts w:cs="Sylfaen"/>
          <w:b/>
          <w:i/>
          <w:u w:val="single"/>
        </w:rPr>
        <w:t xml:space="preserve">ը </w:t>
      </w:r>
      <w:r>
        <w:rPr>
          <w:rFonts w:cs="Sylfaen"/>
          <w:b/>
          <w:i/>
          <w:u w:val="single"/>
          <w:lang w:val="ru-RU"/>
        </w:rPr>
        <w:t>համապատասխան:</w:t>
      </w:r>
      <w:r>
        <w:rPr>
          <w:rFonts w:cs="Sylfaen"/>
          <w:b/>
          <w:i/>
          <w:u w:val="single"/>
        </w:rPr>
        <w:t>_____________________________________________________________________________</w:t>
      </w:r>
    </w:p>
    <w:p w:rsidR="00711A45" w:rsidRDefault="009162F0">
      <w:pPr>
        <w:pStyle w:val="af9"/>
        <w:spacing w:line="240" w:lineRule="auto"/>
        <w:ind w:firstLine="567"/>
        <w:rPr>
          <w:rFonts w:cs="Sylfaen"/>
          <w:i/>
        </w:rPr>
      </w:pPr>
      <w:r>
        <w:rPr>
          <w:rFonts w:cs="Sylfaen"/>
          <w:i/>
        </w:rPr>
        <w:t>(անհրաժեշտության դեպքում ավելացնել լրացուցիչ տողեր)</w:t>
      </w:r>
    </w:p>
    <w:p w:rsidR="00711A45" w:rsidRDefault="009162F0">
      <w:pPr>
        <w:pStyle w:val="af9"/>
        <w:spacing w:line="240" w:lineRule="auto"/>
        <w:ind w:firstLine="567"/>
        <w:rPr>
          <w:b/>
        </w:rPr>
      </w:pPr>
      <w:r>
        <w:rPr>
          <w:b/>
        </w:rPr>
        <w:t>Մաս 5-ում բերված 12-ից 20 ցուցանիշների համար անհրաժեշտ է կատարել տվյալների և տեղեկատվության հավաքագրում, փաստաթղթային ուսումնասիրություն կամ դիտարկում/փաստագրում, այնուհետ լրացնել ստորև Աղյուսակ 32-ը:</w:t>
      </w:r>
    </w:p>
    <w:p w:rsidR="00711A45" w:rsidRDefault="009162F0">
      <w:pPr>
        <w:pStyle w:val="af9"/>
        <w:spacing w:line="240" w:lineRule="auto"/>
        <w:ind w:firstLine="567"/>
        <w:rPr>
          <w:b/>
          <w:i/>
        </w:rPr>
      </w:pPr>
      <w:r>
        <w:rPr>
          <w:b/>
          <w:i/>
        </w:rPr>
        <w:t>Աղյուսակ 32</w:t>
      </w:r>
      <w:r>
        <w:rPr>
          <w:rFonts w:ascii="Times New Roman" w:hAnsi="Times New Roman"/>
          <w:b/>
          <w:i/>
        </w:rPr>
        <w:t>․</w:t>
      </w:r>
      <w:r>
        <w:rPr>
          <w:b/>
          <w:i/>
        </w:rPr>
        <w:t xml:space="preserve"> Տվյալներ հաստատության ծնողական խորհրդի գործունեության վերաբերյալ</w:t>
      </w:r>
    </w:p>
    <w:tbl>
      <w:tblPr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38"/>
        <w:gridCol w:w="567"/>
        <w:gridCol w:w="427"/>
        <w:gridCol w:w="282"/>
        <w:gridCol w:w="425"/>
        <w:gridCol w:w="465"/>
        <w:gridCol w:w="90"/>
        <w:gridCol w:w="12"/>
        <w:gridCol w:w="283"/>
        <w:gridCol w:w="567"/>
        <w:gridCol w:w="993"/>
        <w:gridCol w:w="145"/>
        <w:gridCol w:w="1131"/>
        <w:gridCol w:w="145"/>
        <w:gridCol w:w="1420"/>
      </w:tblGrid>
      <w:tr w:rsidR="00711A45">
        <w:tc>
          <w:tcPr>
            <w:tcW w:w="6656" w:type="dxa"/>
            <w:gridSpan w:val="10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lastRenderedPageBreak/>
              <w:t>Ցուցանիշ</w:t>
            </w:r>
          </w:p>
        </w:tc>
        <w:tc>
          <w:tcPr>
            <w:tcW w:w="1138" w:type="dxa"/>
            <w:gridSpan w:val="2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2023-20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4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ուստարի</w:t>
            </w:r>
          </w:p>
        </w:tc>
        <w:tc>
          <w:tcPr>
            <w:tcW w:w="1276" w:type="dxa"/>
            <w:gridSpan w:val="2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2024-20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5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ուստարի</w:t>
            </w:r>
          </w:p>
        </w:tc>
        <w:tc>
          <w:tcPr>
            <w:tcW w:w="1420" w:type="dxa"/>
          </w:tcPr>
          <w:p w:rsidR="00711A45" w:rsidRDefault="009162F0">
            <w:pPr>
              <w:spacing w:after="0" w:line="240" w:lineRule="auto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2025-20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6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ուստարի</w:t>
            </w:r>
          </w:p>
        </w:tc>
      </w:tr>
      <w:tr w:rsidR="00711A45">
        <w:tc>
          <w:tcPr>
            <w:tcW w:w="6656" w:type="dxa"/>
            <w:gridSpan w:val="10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Սովորողների ուսումնադաստիարակչական գործընթացի վերաբերյալ ծնողական խորհրդի կողմից տնօրենությանը ներկայացրած առաջարկությունների թիվը և ընդունված առաջարկների տոկոսը ներկայացվածի նկատմամբ</w:t>
            </w:r>
          </w:p>
        </w:tc>
        <w:tc>
          <w:tcPr>
            <w:tcW w:w="1138" w:type="dxa"/>
            <w:gridSpan w:val="2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2</w:t>
            </w:r>
          </w:p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100%</w:t>
            </w:r>
          </w:p>
        </w:tc>
        <w:tc>
          <w:tcPr>
            <w:tcW w:w="1276" w:type="dxa"/>
            <w:gridSpan w:val="2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6</w:t>
            </w:r>
          </w:p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100%</w:t>
            </w:r>
          </w:p>
        </w:tc>
        <w:tc>
          <w:tcPr>
            <w:tcW w:w="1420" w:type="dxa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3</w:t>
            </w:r>
          </w:p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100%</w:t>
            </w:r>
          </w:p>
        </w:tc>
      </w:tr>
      <w:tr w:rsidR="00711A45">
        <w:tc>
          <w:tcPr>
            <w:tcW w:w="6656" w:type="dxa"/>
            <w:gridSpan w:val="10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Ծնողական խորհրդի կողմից տվյալ ուստարում կազմակերպված միջոցառումների՝ հանդեսների, հավաքների, երեկույթների, էքսկուրսիաների, ճանաչողական այցերի, ժողովների և այլնի թիվը</w:t>
            </w:r>
          </w:p>
        </w:tc>
        <w:tc>
          <w:tcPr>
            <w:tcW w:w="1138" w:type="dxa"/>
            <w:gridSpan w:val="2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8</w:t>
            </w:r>
          </w:p>
        </w:tc>
        <w:tc>
          <w:tcPr>
            <w:tcW w:w="1276" w:type="dxa"/>
            <w:gridSpan w:val="2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1420" w:type="dxa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11</w:t>
            </w:r>
          </w:p>
        </w:tc>
      </w:tr>
      <w:tr w:rsidR="00711A45">
        <w:tc>
          <w:tcPr>
            <w:tcW w:w="6656" w:type="dxa"/>
            <w:gridSpan w:val="10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Ծնողական խորհրդի կողմից ուսուցիչներին խրախուսելու, նրանց նկատմամբ կարգապահական կամ այլ տույժեր կիրառելու և նմանատիպ առաջարկների թիվը</w:t>
            </w:r>
          </w:p>
        </w:tc>
        <w:tc>
          <w:tcPr>
            <w:tcW w:w="1138" w:type="dxa"/>
            <w:gridSpan w:val="2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gridSpan w:val="2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1420" w:type="dxa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0</w:t>
            </w:r>
          </w:p>
        </w:tc>
      </w:tr>
      <w:tr w:rsidR="00711A45">
        <w:tc>
          <w:tcPr>
            <w:tcW w:w="6656" w:type="dxa"/>
            <w:gridSpan w:val="10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Ծնողական խորհրդի հանդիպումների հաճախականությունը՝ դրանց թիվը 1 ուստարվա ընթացքում</w:t>
            </w:r>
          </w:p>
        </w:tc>
        <w:tc>
          <w:tcPr>
            <w:tcW w:w="1138" w:type="dxa"/>
            <w:gridSpan w:val="2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6</w:t>
            </w:r>
          </w:p>
        </w:tc>
        <w:tc>
          <w:tcPr>
            <w:tcW w:w="1276" w:type="dxa"/>
            <w:gridSpan w:val="2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12</w:t>
            </w:r>
          </w:p>
        </w:tc>
        <w:tc>
          <w:tcPr>
            <w:tcW w:w="1420" w:type="dxa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10</w:t>
            </w:r>
          </w:p>
        </w:tc>
      </w:tr>
      <w:tr w:rsidR="00711A45">
        <w:tc>
          <w:tcPr>
            <w:tcW w:w="6656" w:type="dxa"/>
            <w:gridSpan w:val="10"/>
          </w:tcPr>
          <w:p w:rsidR="00711A45" w:rsidRDefault="009162F0">
            <w:pPr>
              <w:shd w:val="clear" w:color="auto" w:fill="FFFFFF"/>
              <w:spacing w:after="0" w:line="240" w:lineRule="auto"/>
              <w:ind w:firstLine="34"/>
              <w:rPr>
                <w:rFonts w:ascii="Sylfaen" w:hAnsi="Sylfaen" w:cs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Ծնողական խորհրդի կողմից հաստատության ծնողազուրկ և սոցիալապես անապահով ընտանիքներից աջակցություն ստացող սովորողների տոկոսը տվյալ ուստարում</w:t>
            </w:r>
          </w:p>
        </w:tc>
        <w:tc>
          <w:tcPr>
            <w:tcW w:w="1138" w:type="dxa"/>
            <w:gridSpan w:val="2"/>
          </w:tcPr>
          <w:p w:rsidR="00711A45" w:rsidRDefault="009162F0">
            <w:pPr>
              <w:spacing w:line="360" w:lineRule="auto"/>
              <w:jc w:val="both"/>
              <w:rPr>
                <w:rFonts w:ascii="Sylfaen" w:hAnsi="Sylfaen"/>
                <w:b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10%</w:t>
            </w:r>
          </w:p>
        </w:tc>
        <w:tc>
          <w:tcPr>
            <w:tcW w:w="1276" w:type="dxa"/>
            <w:gridSpan w:val="2"/>
          </w:tcPr>
          <w:p w:rsidR="00711A45" w:rsidRDefault="009162F0">
            <w:pPr>
              <w:spacing w:line="360" w:lineRule="auto"/>
              <w:jc w:val="both"/>
              <w:rPr>
                <w:rFonts w:ascii="Sylfaen" w:hAnsi="Sylfaen"/>
                <w:b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10%</w:t>
            </w:r>
          </w:p>
        </w:tc>
        <w:tc>
          <w:tcPr>
            <w:tcW w:w="1420" w:type="dxa"/>
          </w:tcPr>
          <w:p w:rsidR="00711A45" w:rsidRDefault="009162F0">
            <w:pPr>
              <w:spacing w:line="360" w:lineRule="auto"/>
              <w:jc w:val="both"/>
              <w:rPr>
                <w:rFonts w:ascii="Sylfaen" w:hAnsi="Sylfaen"/>
                <w:b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7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</w:tr>
      <w:tr w:rsidR="00711A45">
        <w:tc>
          <w:tcPr>
            <w:tcW w:w="6656" w:type="dxa"/>
            <w:gridSpan w:val="10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Սովորողների արտադպրոցական և արտադասարանական աշխատանքներում ներառված ծնողների տոկոսը.</w:t>
            </w:r>
          </w:p>
        </w:tc>
        <w:tc>
          <w:tcPr>
            <w:tcW w:w="1138" w:type="dxa"/>
            <w:gridSpan w:val="2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42%</w:t>
            </w:r>
          </w:p>
        </w:tc>
        <w:tc>
          <w:tcPr>
            <w:tcW w:w="1276" w:type="dxa"/>
            <w:gridSpan w:val="2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40%</w:t>
            </w:r>
          </w:p>
        </w:tc>
        <w:tc>
          <w:tcPr>
            <w:tcW w:w="1420" w:type="dxa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5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0%</w:t>
            </w:r>
          </w:p>
        </w:tc>
      </w:tr>
      <w:tr w:rsidR="00711A45">
        <w:tc>
          <w:tcPr>
            <w:tcW w:w="6656" w:type="dxa"/>
            <w:gridSpan w:val="10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 w:cs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Ծնողների տոկոսը, որոնք օգտվում են </w:t>
            </w:r>
            <w:hyperlink r:id="rId15" w:history="1">
              <w:r>
                <w:rPr>
                  <w:rFonts w:ascii="Sylfaen" w:hAnsi="Sylfaen" w:cs="Sylfaen"/>
                  <w:sz w:val="20"/>
                  <w:szCs w:val="20"/>
                  <w:lang w:val="hy-AM" w:eastAsia="ru-RU"/>
                </w:rPr>
                <w:t>http://www.dasaran.am</w:t>
              </w:r>
            </w:hyperlink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, </w:t>
            </w:r>
            <w:hyperlink r:id="rId16" w:history="1">
              <w:r>
                <w:rPr>
                  <w:rFonts w:ascii="Sylfaen" w:hAnsi="Sylfaen" w:cs="Sylfaen"/>
                  <w:sz w:val="20"/>
                  <w:szCs w:val="20"/>
                  <w:lang w:val="hy-AM" w:eastAsia="ru-RU"/>
                </w:rPr>
                <w:t>http://ktak.am</w:t>
              </w:r>
            </w:hyperlink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, </w:t>
            </w:r>
            <w:hyperlink r:id="rId17" w:history="1">
              <w:r>
                <w:rPr>
                  <w:rFonts w:ascii="Sylfaen" w:hAnsi="Sylfaen" w:cs="Sylfaen"/>
                  <w:sz w:val="20"/>
                  <w:szCs w:val="20"/>
                  <w:lang w:val="hy-AM" w:eastAsia="ru-RU"/>
                </w:rPr>
                <w:t>http://www.armedu.am</w:t>
              </w:r>
            </w:hyperlink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, </w:t>
            </w:r>
            <w:hyperlink r:id="rId18" w:history="1">
              <w:r>
                <w:rPr>
                  <w:rFonts w:ascii="Sylfaen" w:hAnsi="Sylfaen" w:cs="Sylfaen"/>
                  <w:sz w:val="20"/>
                  <w:szCs w:val="20"/>
                  <w:lang w:val="hy-AM" w:eastAsia="ru-RU"/>
                </w:rPr>
                <w:t>http://forum.armedu.am/</w:t>
              </w:r>
            </w:hyperlink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, </w:t>
            </w:r>
            <w:hyperlink r:id="rId19" w:history="1">
              <w:r>
                <w:rPr>
                  <w:rFonts w:ascii="Sylfaen" w:hAnsi="Sylfaen" w:cs="Sylfaen"/>
                  <w:sz w:val="20"/>
                  <w:szCs w:val="20"/>
                  <w:lang w:val="hy-AM" w:eastAsia="ru-RU"/>
                </w:rPr>
                <w:t>http://lib.armedu.am</w:t>
              </w:r>
            </w:hyperlink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, և այլ կրթական կայքերից, ինչպես նաև հաստատության </w:t>
            </w:r>
          </w:p>
        </w:tc>
        <w:tc>
          <w:tcPr>
            <w:tcW w:w="1138" w:type="dxa"/>
            <w:gridSpan w:val="2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85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1276" w:type="dxa"/>
            <w:gridSpan w:val="2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98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1420" w:type="dxa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/>
                <w:b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90</w:t>
            </w:r>
            <w:r>
              <w:rPr>
                <w:rFonts w:ascii="Sylfaen" w:hAnsi="Sylfaen"/>
                <w:b/>
                <w:sz w:val="20"/>
                <w:szCs w:val="20"/>
                <w:lang w:val="en-US"/>
              </w:rPr>
              <w:t>%</w:t>
            </w:r>
          </w:p>
        </w:tc>
      </w:tr>
      <w:tr w:rsidR="00711A45">
        <w:tc>
          <w:tcPr>
            <w:tcW w:w="10490" w:type="dxa"/>
            <w:gridSpan w:val="15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 w:cs="Sylfaen"/>
                <w:b/>
                <w:i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b/>
                <w:i/>
                <w:sz w:val="20"/>
                <w:szCs w:val="20"/>
                <w:lang w:val="hy-AM" w:eastAsia="ru-RU"/>
              </w:rPr>
              <w:t>Սովորողների ուսումնադաստիարակչական գործընթացի վերաբերյալ ծնողական խորհրդի կողմից տնօրենությանը ներկայացրած առաջարկությունները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afb"/>
              <w:spacing w:after="0" w:line="240" w:lineRule="auto"/>
              <w:ind w:left="34" w:hanging="34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Նկարագրել վերջին 3 տարում սովորողների ուսումնադաստիարակչական գործընթացի վերաբերյալ ծնողական խորհրդի կողմից տնօրինությանը ներկայացրած առաջարկությունները</w:t>
            </w:r>
          </w:p>
        </w:tc>
        <w:tc>
          <w:tcPr>
            <w:tcW w:w="1172" w:type="dxa"/>
            <w:gridSpan w:val="3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Ամսաթիվ</w:t>
            </w:r>
          </w:p>
        </w:tc>
        <w:tc>
          <w:tcPr>
            <w:tcW w:w="2090" w:type="dxa"/>
            <w:gridSpan w:val="6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Առաջարկների քննարկմանը մասնակից ծնողների թիվը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Մեկնաբանություն</w:t>
            </w:r>
          </w:p>
        </w:tc>
      </w:tr>
      <w:tr w:rsidR="00711A45" w:rsidRPr="00C25671">
        <w:tc>
          <w:tcPr>
            <w:tcW w:w="4532" w:type="dxa"/>
            <w:gridSpan w:val="3"/>
          </w:tcPr>
          <w:p w:rsidR="00711A45" w:rsidRDefault="009162F0">
            <w:pPr>
              <w:pStyle w:val="afb"/>
              <w:spacing w:after="0" w:line="240" w:lineRule="auto"/>
              <w:ind w:left="90" w:hanging="90"/>
              <w:jc w:val="both"/>
              <w:rPr>
                <w:rFonts w:ascii="Sylfaen" w:hAnsi="Sylfaen" w:cs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1.</w:t>
            </w:r>
            <w:r>
              <w:rPr>
                <w:rFonts w:ascii="Sylfaen" w:hAnsi="Sylfaen" w:cs="Sylfaen"/>
                <w:sz w:val="20"/>
                <w:szCs w:val="20"/>
              </w:rPr>
              <w:t>Արտադասարանական և արտադպրոցական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միջոցառումների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ժամանակ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սովորողների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առողջության և անվտանգության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պահպանումը</w:t>
            </w:r>
          </w:p>
        </w:tc>
        <w:tc>
          <w:tcPr>
            <w:tcW w:w="1172" w:type="dxa"/>
            <w:gridSpan w:val="3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11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2024</w:t>
            </w:r>
          </w:p>
        </w:tc>
        <w:tc>
          <w:tcPr>
            <w:tcW w:w="2090" w:type="dxa"/>
            <w:gridSpan w:val="6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3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Կարևորեցին արտադասարանական և արտադպրոցա-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կան միջոցառումներին աշակերտների մասնակցու-թյունը</w:t>
            </w:r>
          </w:p>
        </w:tc>
      </w:tr>
      <w:tr w:rsidR="00711A45" w:rsidRPr="00C25671">
        <w:tc>
          <w:tcPr>
            <w:tcW w:w="4532" w:type="dxa"/>
            <w:gridSpan w:val="3"/>
          </w:tcPr>
          <w:p w:rsidR="00711A45" w:rsidRDefault="009162F0">
            <w:pPr>
              <w:pStyle w:val="afb"/>
              <w:spacing w:after="0" w:line="240" w:lineRule="auto"/>
              <w:ind w:left="90" w:hanging="9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2.Սովորողների ուսուցման և դաստիարակության համար հաստատության ուսումնանյութական բազայի հարստացմանն աջակցելը</w:t>
            </w:r>
          </w:p>
        </w:tc>
        <w:tc>
          <w:tcPr>
            <w:tcW w:w="1172" w:type="dxa"/>
            <w:gridSpan w:val="3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11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2024</w:t>
            </w:r>
          </w:p>
        </w:tc>
        <w:tc>
          <w:tcPr>
            <w:tcW w:w="2090" w:type="dxa"/>
            <w:gridSpan w:val="6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3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Կարևորեցին ուսումնանյու-թական բազայի հարստացումը</w:t>
            </w:r>
          </w:p>
        </w:tc>
      </w:tr>
      <w:tr w:rsidR="00711A45" w:rsidRPr="00C25671">
        <w:tc>
          <w:tcPr>
            <w:tcW w:w="4532" w:type="dxa"/>
            <w:gridSpan w:val="3"/>
          </w:tcPr>
          <w:p w:rsidR="00711A45" w:rsidRDefault="009162F0">
            <w:pPr>
              <w:pStyle w:val="afb"/>
              <w:spacing w:after="0" w:line="240" w:lineRule="auto"/>
              <w:ind w:left="90" w:hanging="9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3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Սովորողների  արտադասարանական, արտադպրոցական աշխատանքների մասին,</w:t>
            </w:r>
            <w:r>
              <w:rPr>
                <w:rFonts w:ascii="Sylfaen" w:hAnsi="Sylfaen"/>
                <w:lang w:val="hy-AM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հաստատության ուսումնանյութական բազան համալրելու մասին</w:t>
            </w:r>
          </w:p>
        </w:tc>
        <w:tc>
          <w:tcPr>
            <w:tcW w:w="1172" w:type="dxa"/>
            <w:gridSpan w:val="3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2025</w:t>
            </w:r>
          </w:p>
        </w:tc>
        <w:tc>
          <w:tcPr>
            <w:tcW w:w="2090" w:type="dxa"/>
            <w:gridSpan w:val="6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3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spacing w:after="0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Ծնողներին  ներգրավել  արտադպրոցական և արտադասարանական  աշխատանքներին։ Առաջարկել բոլոր դասարանների ծնողական խորհուրդներին հրավիրելու ծնողական ժողովներ և քննարկել՝ ուսումնական հաստատության ուսումնանյութական բազայի համալրմանն աջակցելու խնդիրը: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afb"/>
              <w:spacing w:after="0" w:line="240" w:lineRule="auto"/>
              <w:ind w:left="90" w:hanging="9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.......</w:t>
            </w:r>
          </w:p>
        </w:tc>
        <w:tc>
          <w:tcPr>
            <w:tcW w:w="1172" w:type="dxa"/>
            <w:gridSpan w:val="3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2090" w:type="dxa"/>
            <w:gridSpan w:val="6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2696" w:type="dxa"/>
            <w:gridSpan w:val="3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</w:tr>
      <w:tr w:rsidR="00711A45">
        <w:tc>
          <w:tcPr>
            <w:tcW w:w="10490" w:type="dxa"/>
            <w:gridSpan w:val="15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 w:cs="Sylfae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b/>
                <w:i/>
                <w:sz w:val="20"/>
                <w:szCs w:val="20"/>
                <w:lang w:eastAsia="ru-RU"/>
              </w:rPr>
              <w:lastRenderedPageBreak/>
              <w:t>Ծնողական</w:t>
            </w:r>
            <w:r>
              <w:rPr>
                <w:rFonts w:ascii="Sylfaen" w:hAnsi="Sylfaen" w:cs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i/>
                <w:sz w:val="20"/>
                <w:szCs w:val="20"/>
                <w:lang w:eastAsia="ru-RU"/>
              </w:rPr>
              <w:t>խորհրդի</w:t>
            </w:r>
            <w:r>
              <w:rPr>
                <w:rFonts w:ascii="Sylfaen" w:hAnsi="Sylfaen" w:cs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i/>
                <w:sz w:val="20"/>
                <w:szCs w:val="20"/>
                <w:lang w:eastAsia="ru-RU"/>
              </w:rPr>
              <w:t>կողմից</w:t>
            </w:r>
            <w:r>
              <w:rPr>
                <w:rFonts w:ascii="Sylfaen" w:hAnsi="Sylfaen" w:cs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i/>
                <w:sz w:val="20"/>
                <w:szCs w:val="20"/>
                <w:lang w:eastAsia="ru-RU"/>
              </w:rPr>
              <w:t>տվյալ</w:t>
            </w:r>
            <w:r>
              <w:rPr>
                <w:rFonts w:ascii="Sylfaen" w:hAnsi="Sylfaen" w:cs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i/>
                <w:sz w:val="20"/>
                <w:szCs w:val="20"/>
                <w:lang w:eastAsia="ru-RU"/>
              </w:rPr>
              <w:t>ուստարում</w:t>
            </w:r>
            <w:r>
              <w:rPr>
                <w:rFonts w:ascii="Sylfaen" w:hAnsi="Sylfaen" w:cs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i/>
                <w:sz w:val="20"/>
                <w:szCs w:val="20"/>
                <w:lang w:eastAsia="ru-RU"/>
              </w:rPr>
              <w:t>կազմակերպված</w:t>
            </w:r>
            <w:r>
              <w:rPr>
                <w:rFonts w:ascii="Sylfaen" w:hAnsi="Sylfaen" w:cs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i/>
                <w:sz w:val="20"/>
                <w:szCs w:val="20"/>
                <w:lang w:eastAsia="ru-RU"/>
              </w:rPr>
              <w:t>միջոցառումները՝ (հանդեսներ, հավաքներ, երեկույթներ, էքսկուրսիաներ, ճանաչողական</w:t>
            </w:r>
            <w:r>
              <w:rPr>
                <w:rFonts w:ascii="Sylfaen" w:hAnsi="Sylfaen" w:cs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i/>
                <w:sz w:val="20"/>
                <w:szCs w:val="20"/>
                <w:lang w:eastAsia="ru-RU"/>
              </w:rPr>
              <w:t>այցեր և այլն, մասնակից</w:t>
            </w:r>
            <w:r>
              <w:rPr>
                <w:rFonts w:ascii="Sylfaen" w:hAnsi="Sylfaen" w:cs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i/>
                <w:sz w:val="20"/>
                <w:szCs w:val="20"/>
                <w:lang w:eastAsia="ru-RU"/>
              </w:rPr>
              <w:t>ծնողների</w:t>
            </w:r>
            <w:r>
              <w:rPr>
                <w:rFonts w:ascii="Sylfaen" w:hAnsi="Sylfaen" w:cs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i/>
                <w:sz w:val="20"/>
                <w:szCs w:val="20"/>
                <w:lang w:eastAsia="ru-RU"/>
              </w:rPr>
              <w:t>թիվը և սովորողների</w:t>
            </w:r>
            <w:r>
              <w:rPr>
                <w:rFonts w:ascii="Sylfaen" w:hAnsi="Sylfaen" w:cs="Sylfaen"/>
                <w:b/>
                <w:i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i/>
                <w:sz w:val="20"/>
                <w:szCs w:val="20"/>
                <w:lang w:eastAsia="ru-RU"/>
              </w:rPr>
              <w:t>տոկոսը,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afb"/>
              <w:spacing w:after="0" w:line="240" w:lineRule="auto"/>
              <w:ind w:left="34" w:hanging="34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Նկարագրել վերջին 3 տարում ծ</w:t>
            </w:r>
            <w:r>
              <w:rPr>
                <w:rFonts w:ascii="Sylfaen" w:hAnsi="Sylfaen" w:cs="Sylfaen"/>
                <w:sz w:val="20"/>
                <w:szCs w:val="20"/>
              </w:rPr>
              <w:t>նողական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խորհրդի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կողմից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կազմակերպված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միջոցառումները</w:t>
            </w:r>
          </w:p>
        </w:tc>
        <w:tc>
          <w:tcPr>
            <w:tcW w:w="1262" w:type="dxa"/>
            <w:gridSpan w:val="4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Ամսաթիվ</w:t>
            </w:r>
          </w:p>
        </w:tc>
        <w:tc>
          <w:tcPr>
            <w:tcW w:w="2000" w:type="dxa"/>
            <w:gridSpan w:val="5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Մասնակից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eastAsia="Calibri" w:hAnsi="Sylfaen" w:cs="Sylfaen"/>
                <w:sz w:val="20"/>
                <w:szCs w:val="20"/>
              </w:rPr>
              <w:t>ծնողների</w:t>
            </w:r>
            <w:r>
              <w:rPr>
                <w:rFonts w:ascii="Sylfaen" w:eastAsia="Calibri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eastAsia="Calibri" w:hAnsi="Sylfaen" w:cs="Sylfaen"/>
                <w:sz w:val="20"/>
                <w:szCs w:val="20"/>
              </w:rPr>
              <w:t>թիվը և սովորողների</w:t>
            </w:r>
            <w:r>
              <w:rPr>
                <w:rFonts w:ascii="Sylfaen" w:eastAsia="Calibri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eastAsia="Calibri" w:hAnsi="Sylfaen" w:cs="Sylfaen"/>
                <w:sz w:val="20"/>
                <w:szCs w:val="20"/>
              </w:rPr>
              <w:t>տոկոսը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Ծնողական ն</w:t>
            </w:r>
            <w:r>
              <w:rPr>
                <w:rFonts w:ascii="Sylfaen" w:hAnsi="Sylfaen" w:cs="Sylfaen"/>
                <w:sz w:val="20"/>
                <w:szCs w:val="20"/>
              </w:rPr>
              <w:t>երդրումների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չափը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</w:rPr>
              <w:t xml:space="preserve">1.&lt;&lt;Աշնան արև&gt;&gt; 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ֆ</w:t>
            </w:r>
            <w:r>
              <w:rPr>
                <w:rFonts w:ascii="Sylfaen" w:hAnsi="Sylfaen"/>
                <w:sz w:val="20"/>
                <w:szCs w:val="20"/>
              </w:rPr>
              <w:t>իլմի դիտում</w:t>
            </w:r>
          </w:p>
        </w:tc>
        <w:tc>
          <w:tcPr>
            <w:tcW w:w="1262" w:type="dxa"/>
            <w:gridSpan w:val="4"/>
          </w:tcPr>
          <w:p w:rsidR="00711A45" w:rsidRDefault="009162F0">
            <w:pPr>
              <w:pStyle w:val="TableParagraph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11.12.2023</w:t>
            </w:r>
          </w:p>
        </w:tc>
        <w:tc>
          <w:tcPr>
            <w:tcW w:w="2000" w:type="dxa"/>
            <w:gridSpan w:val="5"/>
          </w:tcPr>
          <w:p w:rsidR="00711A45" w:rsidRDefault="009162F0">
            <w:pPr>
              <w:pStyle w:val="TableParagraph"/>
              <w:spacing w:before="8"/>
              <w:ind w:left="503" w:right="503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</w:t>
            </w:r>
          </w:p>
          <w:p w:rsidR="00711A45" w:rsidRDefault="009162F0">
            <w:pPr>
              <w:pStyle w:val="TableParagraph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24%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right="57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Տրանսպորտի և տոմսի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արժեք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2" w:line="264" w:lineRule="auto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</w:t>
            </w:r>
            <w:r>
              <w:rPr>
                <w:rFonts w:ascii="Sylfaen" w:hAnsi="Cambria Math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Փամբակ՝ &lt;&lt;Հեքիաթի տուն&gt;&gt;</w:t>
            </w:r>
          </w:p>
        </w:tc>
        <w:tc>
          <w:tcPr>
            <w:tcW w:w="1262" w:type="dxa"/>
            <w:gridSpan w:val="4"/>
          </w:tcPr>
          <w:p w:rsidR="00711A45" w:rsidRDefault="009162F0">
            <w:pPr>
              <w:rPr>
                <w:sz w:val="20"/>
                <w:szCs w:val="20"/>
                <w:lang w:val="hy-AM"/>
              </w:rPr>
            </w:pPr>
            <w:r>
              <w:rPr>
                <w:sz w:val="20"/>
                <w:szCs w:val="20"/>
                <w:lang w:val="hy-AM"/>
              </w:rPr>
              <w:t>20․12․2023</w:t>
            </w:r>
          </w:p>
        </w:tc>
        <w:tc>
          <w:tcPr>
            <w:tcW w:w="2000" w:type="dxa"/>
            <w:gridSpan w:val="5"/>
          </w:tcPr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5</w:t>
            </w:r>
          </w:p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21%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right="57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w w:val="95"/>
                <w:sz w:val="20"/>
                <w:szCs w:val="20"/>
              </w:rPr>
              <w:t>Տրանսպորտի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</w:rPr>
              <w:t>արժեք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2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>3.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&lt;&lt;Արտիստը&gt;&gt; դրամայի դիտում</w:t>
            </w:r>
          </w:p>
        </w:tc>
        <w:tc>
          <w:tcPr>
            <w:tcW w:w="1262" w:type="dxa"/>
            <w:gridSpan w:val="4"/>
          </w:tcPr>
          <w:p w:rsidR="00711A45" w:rsidRDefault="009162F0">
            <w:pPr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06.02.2024</w:t>
            </w:r>
          </w:p>
        </w:tc>
        <w:tc>
          <w:tcPr>
            <w:tcW w:w="2000" w:type="dxa"/>
            <w:gridSpan w:val="5"/>
          </w:tcPr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</w:t>
            </w:r>
          </w:p>
          <w:p w:rsidR="00711A45" w:rsidRDefault="009162F0">
            <w:pPr>
              <w:pStyle w:val="TableParagraph"/>
              <w:spacing w:before="29" w:line="259" w:lineRule="exact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18%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71" w:right="57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Տրանսպորտի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արժեք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2"/>
              <w:rPr>
                <w:rFonts w:ascii="Sylfaen" w:eastAsia="FreeSans" w:hAnsi="Sylfaen" w:cs="FreeSans"/>
                <w:sz w:val="20"/>
                <w:szCs w:val="20"/>
                <w:lang w:val="hy-AM"/>
              </w:rPr>
            </w:pP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>4</w:t>
            </w:r>
            <w:r>
              <w:rPr>
                <w:rFonts w:ascii="Sylfaen" w:eastAsia="FreeSans" w:hAnsi="Cambria Math" w:cs="FreeSans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&lt;&lt;Որդին&gt;&gt; դրամայի դիտում</w:t>
            </w:r>
          </w:p>
        </w:tc>
        <w:tc>
          <w:tcPr>
            <w:tcW w:w="1262" w:type="dxa"/>
            <w:gridSpan w:val="4"/>
          </w:tcPr>
          <w:p w:rsidR="00711A45" w:rsidRDefault="009162F0">
            <w:pPr>
              <w:rPr>
                <w:rFonts w:ascii="Sylfaen" w:hAnsi="Sylfaen"/>
                <w:w w:val="105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25.03.2024</w:t>
            </w:r>
          </w:p>
        </w:tc>
        <w:tc>
          <w:tcPr>
            <w:tcW w:w="2000" w:type="dxa"/>
            <w:gridSpan w:val="5"/>
          </w:tcPr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 w:cs="Arial"/>
                <w:sz w:val="20"/>
                <w:szCs w:val="20"/>
                <w:lang w:val="hy-AM"/>
              </w:rPr>
              <w:t>2</w:t>
            </w:r>
          </w:p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21%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right="57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Տրանսպորտի և տոմսի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արժեք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2"/>
              <w:rPr>
                <w:rFonts w:ascii="Sylfaen" w:eastAsia="FreeSans" w:hAnsi="Sylfaen" w:cs="FreeSans"/>
                <w:sz w:val="20"/>
                <w:szCs w:val="20"/>
                <w:lang w:val="hy-AM"/>
              </w:rPr>
            </w:pP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>5</w:t>
            </w:r>
            <w:r>
              <w:rPr>
                <w:rFonts w:ascii="Sylfaen" w:eastAsia="FreeSans" w:hAnsi="Cambria Math" w:cs="FreeSans"/>
                <w:sz w:val="20"/>
                <w:szCs w:val="20"/>
                <w:lang w:val="hy-AM"/>
              </w:rPr>
              <w:t>․</w:t>
            </w: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 xml:space="preserve"> &lt;&lt;Առաջարկություն&gt;&gt; ֆիլմի դիտում</w:t>
            </w:r>
          </w:p>
        </w:tc>
        <w:tc>
          <w:tcPr>
            <w:tcW w:w="1262" w:type="dxa"/>
            <w:gridSpan w:val="4"/>
          </w:tcPr>
          <w:p w:rsidR="00711A45" w:rsidRDefault="009162F0">
            <w:pPr>
              <w:rPr>
                <w:rFonts w:ascii="Sylfaen" w:hAnsi="Sylfaen"/>
                <w:w w:val="105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26.03.2024</w:t>
            </w:r>
          </w:p>
        </w:tc>
        <w:tc>
          <w:tcPr>
            <w:tcW w:w="2000" w:type="dxa"/>
            <w:gridSpan w:val="5"/>
          </w:tcPr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</w:t>
            </w:r>
          </w:p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21%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right="57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Տրանսպորտի և տոմսի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արժեք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2"/>
              <w:rPr>
                <w:rFonts w:ascii="Sylfaen" w:eastAsia="FreeSans" w:hAnsi="Sylfaen" w:cs="FreeSans"/>
                <w:sz w:val="20"/>
                <w:szCs w:val="20"/>
                <w:lang w:val="hy-AM"/>
              </w:rPr>
            </w:pP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>6</w:t>
            </w:r>
            <w:r>
              <w:rPr>
                <w:rFonts w:ascii="Sylfaen" w:eastAsia="FreeSans" w:hAnsi="Cambria Math" w:cs="FreeSans"/>
                <w:sz w:val="20"/>
                <w:szCs w:val="20"/>
                <w:lang w:val="hy-AM"/>
              </w:rPr>
              <w:t>․</w:t>
            </w: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 xml:space="preserve"> Թատերական շաբաթ</w:t>
            </w:r>
          </w:p>
        </w:tc>
        <w:tc>
          <w:tcPr>
            <w:tcW w:w="1262" w:type="dxa"/>
            <w:gridSpan w:val="4"/>
          </w:tcPr>
          <w:p w:rsidR="00711A45" w:rsidRDefault="009162F0">
            <w:pPr>
              <w:jc w:val="center"/>
              <w:rPr>
                <w:rFonts w:ascii="Sylfaen" w:hAnsi="Sylfaen"/>
                <w:w w:val="105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29.03.2024</w:t>
            </w:r>
          </w:p>
        </w:tc>
        <w:tc>
          <w:tcPr>
            <w:tcW w:w="2000" w:type="dxa"/>
            <w:gridSpan w:val="5"/>
          </w:tcPr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</w:t>
            </w:r>
          </w:p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24%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71" w:right="57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Տրանսպորտի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արժեք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2"/>
              <w:rPr>
                <w:rFonts w:ascii="Sylfaen" w:eastAsia="FreeSans" w:hAnsi="Sylfaen" w:cs="FreeSans"/>
                <w:sz w:val="20"/>
                <w:szCs w:val="20"/>
                <w:lang w:val="hy-AM"/>
              </w:rPr>
            </w:pP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>7</w:t>
            </w:r>
            <w:r>
              <w:rPr>
                <w:rFonts w:ascii="Sylfaen" w:eastAsia="FreeSans" w:hAnsi="Cambria Math" w:cs="FreeSans"/>
                <w:sz w:val="20"/>
                <w:szCs w:val="20"/>
                <w:lang w:val="hy-AM"/>
              </w:rPr>
              <w:t>․</w:t>
            </w: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 xml:space="preserve"> Լոռի Փամբակի Երկրագիտական թանգարան</w:t>
            </w:r>
          </w:p>
        </w:tc>
        <w:tc>
          <w:tcPr>
            <w:tcW w:w="1262" w:type="dxa"/>
            <w:gridSpan w:val="4"/>
          </w:tcPr>
          <w:p w:rsidR="00711A45" w:rsidRDefault="009162F0">
            <w:pPr>
              <w:rPr>
                <w:rFonts w:ascii="Sylfaen" w:hAnsi="Sylfaen"/>
                <w:w w:val="105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19.04.2024</w:t>
            </w:r>
          </w:p>
        </w:tc>
        <w:tc>
          <w:tcPr>
            <w:tcW w:w="2000" w:type="dxa"/>
            <w:gridSpan w:val="5"/>
          </w:tcPr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17%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71" w:right="57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Տրանսպորտի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արժեք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6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8.Այց Գյումրի</w:t>
            </w:r>
          </w:p>
        </w:tc>
        <w:tc>
          <w:tcPr>
            <w:tcW w:w="1262" w:type="dxa"/>
            <w:gridSpan w:val="4"/>
          </w:tcPr>
          <w:p w:rsidR="00711A45" w:rsidRDefault="009162F0">
            <w:pPr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14.06.2024</w:t>
            </w:r>
          </w:p>
        </w:tc>
        <w:tc>
          <w:tcPr>
            <w:tcW w:w="2000" w:type="dxa"/>
            <w:gridSpan w:val="5"/>
          </w:tcPr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3</w:t>
            </w:r>
          </w:p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21%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71" w:right="57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Տրանսպորտի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արժեք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․Ճանաչողական էքսկուրսիա դեպի &lt;&lt;Կամակատար&gt;&gt;</w:t>
            </w:r>
          </w:p>
        </w:tc>
        <w:tc>
          <w:tcPr>
            <w:tcW w:w="1262" w:type="dxa"/>
            <w:gridSpan w:val="4"/>
          </w:tcPr>
          <w:p w:rsidR="00711A45" w:rsidRDefault="009162F0">
            <w:pPr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13.09.2024</w:t>
            </w:r>
          </w:p>
        </w:tc>
        <w:tc>
          <w:tcPr>
            <w:tcW w:w="2000" w:type="dxa"/>
            <w:gridSpan w:val="5"/>
          </w:tcPr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94%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71" w:right="57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Տրանսպորտի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արժեք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6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&lt;&lt;Մեկ ժամ հիշողություն&gt;&gt; ներկայացումը դիտելու</w:t>
            </w:r>
          </w:p>
        </w:tc>
        <w:tc>
          <w:tcPr>
            <w:tcW w:w="1262" w:type="dxa"/>
            <w:gridSpan w:val="4"/>
          </w:tcPr>
          <w:p w:rsidR="00711A45" w:rsidRDefault="009162F0">
            <w:pPr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26.09.2024</w:t>
            </w:r>
          </w:p>
        </w:tc>
        <w:tc>
          <w:tcPr>
            <w:tcW w:w="2000" w:type="dxa"/>
            <w:gridSpan w:val="5"/>
          </w:tcPr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85%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right="57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Տրանսպորտի և տոմսի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արժեք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6"/>
              <w:rPr>
                <w:rFonts w:ascii="Sylfaen" w:hAnsi="Sylfaen" w:cs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 w:cs="Times New Roman"/>
                <w:sz w:val="20"/>
                <w:szCs w:val="20"/>
                <w:lang w:val="hy-AM"/>
              </w:rPr>
              <w:t xml:space="preserve"> Այց Ստեփան Զորյանի անվան տուն-թանգարան</w:t>
            </w:r>
          </w:p>
        </w:tc>
        <w:tc>
          <w:tcPr>
            <w:tcW w:w="1262" w:type="dxa"/>
            <w:gridSpan w:val="4"/>
          </w:tcPr>
          <w:p w:rsidR="00711A45" w:rsidRDefault="009162F0">
            <w:pPr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05.10.2024</w:t>
            </w:r>
          </w:p>
        </w:tc>
        <w:tc>
          <w:tcPr>
            <w:tcW w:w="2000" w:type="dxa"/>
            <w:gridSpan w:val="5"/>
          </w:tcPr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90%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71" w:right="57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Տրանսպորտի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արժեք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6"/>
              <w:rPr>
                <w:rFonts w:ascii="Sylfaen" w:hAnsi="Sylfaen" w:cs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 w:cs="Times New Roman"/>
                <w:sz w:val="20"/>
                <w:szCs w:val="20"/>
                <w:lang w:val="hy-AM"/>
              </w:rPr>
              <w:t>Այց Լոռու մարզային գրադարան</w:t>
            </w:r>
          </w:p>
        </w:tc>
        <w:tc>
          <w:tcPr>
            <w:tcW w:w="1262" w:type="dxa"/>
            <w:gridSpan w:val="4"/>
          </w:tcPr>
          <w:p w:rsidR="00711A45" w:rsidRDefault="009162F0">
            <w:pPr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18.10.2024</w:t>
            </w:r>
          </w:p>
        </w:tc>
        <w:tc>
          <w:tcPr>
            <w:tcW w:w="2000" w:type="dxa"/>
            <w:gridSpan w:val="5"/>
          </w:tcPr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92%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71" w:right="57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Տրանսպորտի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արժեք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6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&lt;&lt;Արտավազդ&gt;&gt; ներկայացումը դիտելու</w:t>
            </w:r>
          </w:p>
        </w:tc>
        <w:tc>
          <w:tcPr>
            <w:tcW w:w="1262" w:type="dxa"/>
            <w:gridSpan w:val="4"/>
          </w:tcPr>
          <w:p w:rsidR="00711A45" w:rsidRDefault="009162F0">
            <w:pPr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04.12.2024</w:t>
            </w:r>
          </w:p>
        </w:tc>
        <w:tc>
          <w:tcPr>
            <w:tcW w:w="2000" w:type="dxa"/>
            <w:gridSpan w:val="5"/>
          </w:tcPr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85%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right="57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Տրանսպորտի և տոմսի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արժեք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6"/>
              <w:rPr>
                <w:rFonts w:ascii="Sylfaen" w:hAnsi="Sylfaen" w:cs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 w:cs="Times New Roman"/>
                <w:sz w:val="20"/>
                <w:szCs w:val="20"/>
                <w:lang w:val="hy-AM"/>
              </w:rPr>
              <w:t>Այց Վանաձորի Սուրբ Մարիամ Աստվածածին եկեղեցի</w:t>
            </w:r>
          </w:p>
        </w:tc>
        <w:tc>
          <w:tcPr>
            <w:tcW w:w="1262" w:type="dxa"/>
            <w:gridSpan w:val="4"/>
          </w:tcPr>
          <w:p w:rsidR="00711A45" w:rsidRDefault="009162F0">
            <w:pPr>
              <w:rPr>
                <w:rFonts w:ascii="Sylfaen" w:hAnsi="Sylfaen"/>
                <w:w w:val="105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24</w:t>
            </w:r>
            <w:r>
              <w:rPr>
                <w:rFonts w:ascii="Sylfaen" w:hAnsi="Times New Roman"/>
                <w:w w:val="105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04</w:t>
            </w:r>
            <w:r>
              <w:rPr>
                <w:rFonts w:ascii="Times New Roman" w:hAnsi="Times New Roman"/>
                <w:w w:val="105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2025</w:t>
            </w:r>
          </w:p>
        </w:tc>
        <w:tc>
          <w:tcPr>
            <w:tcW w:w="2000" w:type="dxa"/>
            <w:gridSpan w:val="5"/>
          </w:tcPr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25%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71" w:right="57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Տրանսպորտի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արժեք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6"/>
              <w:rPr>
                <w:rFonts w:ascii="Sylfaen" w:hAnsi="Sylfaen" w:cs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&lt;&lt;Երկիր հայրենի&gt;&gt; ներկայացումը դիտելու</w:t>
            </w:r>
          </w:p>
        </w:tc>
        <w:tc>
          <w:tcPr>
            <w:tcW w:w="1262" w:type="dxa"/>
            <w:gridSpan w:val="4"/>
          </w:tcPr>
          <w:p w:rsidR="00711A45" w:rsidRDefault="009162F0">
            <w:pPr>
              <w:rPr>
                <w:rFonts w:ascii="Sylfaen" w:hAnsi="Sylfaen"/>
                <w:w w:val="105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08</w:t>
            </w:r>
            <w:r>
              <w:rPr>
                <w:rFonts w:ascii="Sylfaen" w:hAnsi="Times New Roman"/>
                <w:w w:val="105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05</w:t>
            </w:r>
            <w:r>
              <w:rPr>
                <w:rFonts w:ascii="Times New Roman" w:hAnsi="Times New Roman"/>
                <w:w w:val="105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2025</w:t>
            </w:r>
          </w:p>
        </w:tc>
        <w:tc>
          <w:tcPr>
            <w:tcW w:w="2000" w:type="dxa"/>
            <w:gridSpan w:val="5"/>
          </w:tcPr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65%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71" w:right="57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Տրանսպորտի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արժեք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6"/>
              <w:rPr>
                <w:rFonts w:ascii="Sylfaen" w:hAnsi="Sylfaen" w:cs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 w:cs="Times New Roman"/>
                <w:sz w:val="20"/>
                <w:szCs w:val="20"/>
                <w:lang w:val="hy-AM"/>
              </w:rPr>
              <w:t xml:space="preserve"> Այց Ստեփան Զորյանի անվան տուն-թանգարան</w:t>
            </w:r>
          </w:p>
        </w:tc>
        <w:tc>
          <w:tcPr>
            <w:tcW w:w="1262" w:type="dxa"/>
            <w:gridSpan w:val="4"/>
          </w:tcPr>
          <w:p w:rsidR="00711A45" w:rsidRDefault="009162F0">
            <w:pPr>
              <w:rPr>
                <w:rFonts w:ascii="Sylfaen" w:hAnsi="Sylfaen"/>
                <w:w w:val="105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08</w:t>
            </w:r>
            <w:r>
              <w:rPr>
                <w:rFonts w:ascii="Sylfaen" w:hAnsi="Times New Roman"/>
                <w:w w:val="105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05</w:t>
            </w:r>
            <w:r>
              <w:rPr>
                <w:rFonts w:ascii="Times New Roman" w:hAnsi="Times New Roman"/>
                <w:w w:val="105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2025</w:t>
            </w:r>
          </w:p>
        </w:tc>
        <w:tc>
          <w:tcPr>
            <w:tcW w:w="2000" w:type="dxa"/>
            <w:gridSpan w:val="5"/>
          </w:tcPr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55%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71" w:right="57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Տրանսպորտի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արժեք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6"/>
              <w:rPr>
                <w:rFonts w:ascii="Sylfaen" w:hAnsi="Sylfaen" w:cs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 w:cs="Times New Roman"/>
                <w:sz w:val="20"/>
                <w:szCs w:val="20"/>
                <w:lang w:val="hy-AM"/>
              </w:rPr>
              <w:t>Այց Վանաձորի Հովհ. Թումանյանի անվան պետական համալսարանում։</w:t>
            </w:r>
          </w:p>
        </w:tc>
        <w:tc>
          <w:tcPr>
            <w:tcW w:w="1262" w:type="dxa"/>
            <w:gridSpan w:val="4"/>
          </w:tcPr>
          <w:p w:rsidR="00711A45" w:rsidRDefault="009162F0">
            <w:pPr>
              <w:rPr>
                <w:rFonts w:ascii="Times New Roman" w:hAnsi="Times New Roman"/>
                <w:w w:val="105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25</w:t>
            </w:r>
            <w:r>
              <w:rPr>
                <w:rFonts w:ascii="Times New Roman" w:hAnsi="Times New Roman"/>
                <w:w w:val="105"/>
                <w:sz w:val="20"/>
                <w:szCs w:val="20"/>
                <w:lang w:val="hy-AM"/>
              </w:rPr>
              <w:t>․09․2025</w:t>
            </w:r>
          </w:p>
        </w:tc>
        <w:tc>
          <w:tcPr>
            <w:tcW w:w="2000" w:type="dxa"/>
            <w:gridSpan w:val="5"/>
          </w:tcPr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39%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71" w:right="57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Տրանսպորտի</w:t>
            </w:r>
          </w:p>
          <w:p w:rsidR="00711A45" w:rsidRDefault="009162F0">
            <w:pPr>
              <w:pStyle w:val="TableParagraph"/>
              <w:spacing w:before="2"/>
              <w:ind w:left="71" w:right="57"/>
              <w:rPr>
                <w:rFonts w:ascii="Sylfaen" w:hAnsi="Sylfaen"/>
                <w:w w:val="95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արժեք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6"/>
              <w:rPr>
                <w:rFonts w:ascii="Sylfaen" w:hAnsi="Sylfaen" w:cs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 w:cs="Times New Roman"/>
                <w:sz w:val="20"/>
                <w:szCs w:val="20"/>
                <w:lang w:val="hy-AM"/>
              </w:rPr>
              <w:t>Այց Հայաստանի Ազգային Ագրարային համալսարանի Վանաձորի մասնաճյուղ։</w:t>
            </w:r>
          </w:p>
        </w:tc>
        <w:tc>
          <w:tcPr>
            <w:tcW w:w="1262" w:type="dxa"/>
            <w:gridSpan w:val="4"/>
          </w:tcPr>
          <w:p w:rsidR="00711A45" w:rsidRDefault="009162F0">
            <w:pPr>
              <w:rPr>
                <w:rFonts w:ascii="Sylfaen" w:hAnsi="Sylfaen"/>
                <w:w w:val="105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16</w:t>
            </w:r>
            <w:r>
              <w:rPr>
                <w:rFonts w:ascii="Times New Roman" w:hAnsi="Times New Roman"/>
                <w:w w:val="105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10</w:t>
            </w:r>
            <w:r>
              <w:rPr>
                <w:rFonts w:ascii="Times New Roman" w:hAnsi="Times New Roman"/>
                <w:w w:val="105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2025</w:t>
            </w:r>
          </w:p>
        </w:tc>
        <w:tc>
          <w:tcPr>
            <w:tcW w:w="2000" w:type="dxa"/>
            <w:gridSpan w:val="5"/>
          </w:tcPr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23%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71" w:right="57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Տրանսպորտի</w:t>
            </w:r>
          </w:p>
          <w:p w:rsidR="00711A45" w:rsidRDefault="009162F0">
            <w:pPr>
              <w:pStyle w:val="TableParagraph"/>
              <w:spacing w:before="2"/>
              <w:ind w:left="71" w:right="57"/>
              <w:rPr>
                <w:rFonts w:ascii="Sylfaen" w:hAnsi="Sylfaen"/>
                <w:w w:val="95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արժեք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 w:cs="Times New Roman"/>
                <w:sz w:val="20"/>
                <w:szCs w:val="20"/>
                <w:lang w:val="hy-AM"/>
              </w:rPr>
              <w:t>Մ</w:t>
            </w:r>
            <w:r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ասնակցել ենք «Ակադեմիական քաղաք» ծրագրին նվիրված տեղեկատվական միջոցառմանը։</w:t>
            </w:r>
          </w:p>
        </w:tc>
        <w:tc>
          <w:tcPr>
            <w:tcW w:w="1262" w:type="dxa"/>
            <w:gridSpan w:val="4"/>
          </w:tcPr>
          <w:p w:rsidR="00711A45" w:rsidRDefault="009162F0">
            <w:pPr>
              <w:rPr>
                <w:rFonts w:ascii="Sylfaen" w:hAnsi="Sylfaen"/>
                <w:w w:val="105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16</w:t>
            </w:r>
            <w:r>
              <w:rPr>
                <w:rFonts w:ascii="Times New Roman" w:hAnsi="Times New Roman"/>
                <w:w w:val="105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10</w:t>
            </w:r>
            <w:r>
              <w:rPr>
                <w:rFonts w:ascii="Times New Roman" w:hAnsi="Times New Roman"/>
                <w:w w:val="105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2025</w:t>
            </w:r>
          </w:p>
        </w:tc>
        <w:tc>
          <w:tcPr>
            <w:tcW w:w="2000" w:type="dxa"/>
            <w:gridSpan w:val="5"/>
          </w:tcPr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50%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71" w:right="57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Տրանսպորտի</w:t>
            </w:r>
          </w:p>
          <w:p w:rsidR="00711A45" w:rsidRDefault="009162F0">
            <w:pPr>
              <w:pStyle w:val="TableParagraph"/>
              <w:spacing w:before="2"/>
              <w:ind w:left="71" w:right="57"/>
              <w:rPr>
                <w:rFonts w:ascii="Sylfaen" w:hAnsi="Sylfaen"/>
                <w:w w:val="95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արժեք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 w:cs="Times New Roman"/>
                <w:sz w:val="20"/>
                <w:szCs w:val="20"/>
                <w:lang w:val="hy-AM"/>
              </w:rPr>
              <w:t xml:space="preserve">Մշակութային ժառանգության պահպանման նպատակով այցելել ենք Վանաձորի Բաղրամյան փողոցում գտնվող հուշակոթողը, որը նվիրված է 1941-1945 թվականների Հայրենական մեծ պատերազմի և </w:t>
            </w:r>
            <w:r>
              <w:rPr>
                <w:rFonts w:ascii="Sylfaen" w:hAnsi="Sylfaen" w:cs="Times New Roman"/>
                <w:sz w:val="20"/>
                <w:szCs w:val="20"/>
                <w:lang w:val="hy-AM"/>
              </w:rPr>
              <w:lastRenderedPageBreak/>
              <w:t>Արցախյան պատերազմների ընթացքում զոհվածների հիշատակին</w:t>
            </w:r>
            <w:r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։</w:t>
            </w:r>
          </w:p>
        </w:tc>
        <w:tc>
          <w:tcPr>
            <w:tcW w:w="1262" w:type="dxa"/>
            <w:gridSpan w:val="4"/>
          </w:tcPr>
          <w:p w:rsidR="00711A45" w:rsidRDefault="009162F0">
            <w:pPr>
              <w:rPr>
                <w:rFonts w:ascii="Sylfaen" w:hAnsi="Sylfaen"/>
                <w:w w:val="105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lastRenderedPageBreak/>
              <w:t>31</w:t>
            </w:r>
            <w:r>
              <w:rPr>
                <w:rFonts w:ascii="Times New Roman" w:hAnsi="Times New Roman"/>
                <w:w w:val="105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10</w:t>
            </w:r>
            <w:r>
              <w:rPr>
                <w:rFonts w:ascii="Times New Roman" w:hAnsi="Times New Roman"/>
                <w:w w:val="105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2025</w:t>
            </w:r>
          </w:p>
        </w:tc>
        <w:tc>
          <w:tcPr>
            <w:tcW w:w="2000" w:type="dxa"/>
            <w:gridSpan w:val="5"/>
          </w:tcPr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95%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71" w:right="57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Ծաղիկների</w:t>
            </w:r>
          </w:p>
          <w:p w:rsidR="00711A45" w:rsidRDefault="009162F0">
            <w:pPr>
              <w:pStyle w:val="TableParagraph"/>
              <w:spacing w:before="2"/>
              <w:ind w:left="71" w:right="57"/>
              <w:rPr>
                <w:rFonts w:ascii="Sylfaen" w:hAnsi="Sylfaen"/>
                <w:w w:val="95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արժեք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6"/>
              <w:rPr>
                <w:rFonts w:ascii="Sylfaen" w:hAnsi="Sylfaen" w:cs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ru-RU"/>
              </w:rPr>
              <w:lastRenderedPageBreak/>
              <w:t>21.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Այց Շ</w:t>
            </w:r>
            <w:r>
              <w:rPr>
                <w:rFonts w:ascii="Sylfaen" w:hAnsi="Sylfaen" w:cs="Times New Roman"/>
                <w:sz w:val="20"/>
                <w:szCs w:val="20"/>
                <w:lang w:val="hy-AM"/>
              </w:rPr>
              <w:t>առլ Ազնավուրի անվան մշակույթի պալատ &lt;&lt;Տիրուհիները&gt;&gt; պարային ներկայացումը դիտելու։</w:t>
            </w:r>
          </w:p>
        </w:tc>
        <w:tc>
          <w:tcPr>
            <w:tcW w:w="1262" w:type="dxa"/>
            <w:gridSpan w:val="4"/>
          </w:tcPr>
          <w:p w:rsidR="00711A45" w:rsidRDefault="009162F0">
            <w:pPr>
              <w:rPr>
                <w:rFonts w:ascii="Sylfaen" w:hAnsi="Sylfaen"/>
                <w:w w:val="105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22</w:t>
            </w:r>
            <w:r>
              <w:rPr>
                <w:rFonts w:ascii="Times New Roman" w:hAnsi="Times New Roman"/>
                <w:w w:val="105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02</w:t>
            </w:r>
            <w:r>
              <w:rPr>
                <w:rFonts w:ascii="Times New Roman" w:hAnsi="Times New Roman"/>
                <w:w w:val="105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2026</w:t>
            </w:r>
          </w:p>
        </w:tc>
        <w:tc>
          <w:tcPr>
            <w:tcW w:w="2000" w:type="dxa"/>
            <w:gridSpan w:val="5"/>
          </w:tcPr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87%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71" w:right="57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Տրանսպորտի</w:t>
            </w:r>
          </w:p>
          <w:p w:rsidR="00711A45" w:rsidRDefault="009162F0">
            <w:pPr>
              <w:pStyle w:val="TableParagraph"/>
              <w:spacing w:before="2"/>
              <w:ind w:left="71" w:right="57"/>
              <w:rPr>
                <w:rFonts w:ascii="Sylfaen" w:hAnsi="Sylfaen"/>
                <w:w w:val="95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արժեք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6"/>
              <w:rPr>
                <w:rFonts w:ascii="Sylfaen" w:hAnsi="Sylfaen" w:cs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 w:cs="Times New Roman"/>
                <w:sz w:val="20"/>
                <w:szCs w:val="20"/>
                <w:lang w:val="hy-AM"/>
              </w:rPr>
              <w:t>Այցելել ենք Անդրանիկ Օզանյանի արձանին՝ ծաղիկներ խոնարհելու և մեր հարգանքի տուրքը մատուցելու Մեծ Զորավարի հիշատակին։</w:t>
            </w:r>
          </w:p>
        </w:tc>
        <w:tc>
          <w:tcPr>
            <w:tcW w:w="1262" w:type="dxa"/>
            <w:gridSpan w:val="4"/>
          </w:tcPr>
          <w:p w:rsidR="00711A45" w:rsidRDefault="009162F0">
            <w:pPr>
              <w:rPr>
                <w:rFonts w:ascii="Sylfaen" w:hAnsi="Sylfaen"/>
                <w:w w:val="105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25</w:t>
            </w:r>
            <w:r>
              <w:rPr>
                <w:rFonts w:ascii="Times New Roman" w:hAnsi="Times New Roman"/>
                <w:w w:val="105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02</w:t>
            </w:r>
            <w:r>
              <w:rPr>
                <w:rFonts w:ascii="Times New Roman" w:hAnsi="Times New Roman"/>
                <w:w w:val="105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2026</w:t>
            </w:r>
          </w:p>
        </w:tc>
        <w:tc>
          <w:tcPr>
            <w:tcW w:w="2000" w:type="dxa"/>
            <w:gridSpan w:val="5"/>
          </w:tcPr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75%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71" w:right="57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Ծաղիկների և տրանսպորտի</w:t>
            </w:r>
          </w:p>
          <w:p w:rsidR="00711A45" w:rsidRDefault="009162F0">
            <w:pPr>
              <w:pStyle w:val="TableParagraph"/>
              <w:spacing w:before="2"/>
              <w:ind w:left="71" w:right="57"/>
              <w:rPr>
                <w:rFonts w:ascii="Sylfaen" w:hAnsi="Sylfaen"/>
                <w:w w:val="95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արժեք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6"/>
              <w:rPr>
                <w:rFonts w:ascii="Sylfaen" w:hAnsi="Sylfaen" w:cs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23</w:t>
            </w:r>
            <w:r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 w:cs="Times New Roman"/>
                <w:sz w:val="20"/>
                <w:szCs w:val="20"/>
                <w:lang w:val="hy-AM"/>
              </w:rPr>
              <w:t>Այցելել ենք ՎՊՀ, որտեղ աշակերտները մասնակցել են «Իրավագիտություն» մասնագիտության «Քրեական դատավարություն» դասախոսությանը։</w:t>
            </w:r>
          </w:p>
        </w:tc>
        <w:tc>
          <w:tcPr>
            <w:tcW w:w="1262" w:type="dxa"/>
            <w:gridSpan w:val="4"/>
          </w:tcPr>
          <w:p w:rsidR="00711A45" w:rsidRDefault="009162F0">
            <w:pPr>
              <w:rPr>
                <w:rFonts w:ascii="Sylfaen" w:hAnsi="Sylfaen"/>
                <w:w w:val="105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20</w:t>
            </w:r>
            <w:r>
              <w:rPr>
                <w:rFonts w:ascii="Times New Roman" w:hAnsi="Times New Roman"/>
                <w:w w:val="105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03</w:t>
            </w:r>
            <w:r>
              <w:rPr>
                <w:rFonts w:ascii="Times New Roman" w:hAnsi="Times New Roman"/>
                <w:w w:val="105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2026</w:t>
            </w:r>
          </w:p>
        </w:tc>
        <w:tc>
          <w:tcPr>
            <w:tcW w:w="2000" w:type="dxa"/>
            <w:gridSpan w:val="5"/>
          </w:tcPr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25%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71" w:right="57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Տրանսպորտի</w:t>
            </w:r>
          </w:p>
          <w:p w:rsidR="00711A45" w:rsidRDefault="009162F0">
            <w:pPr>
              <w:pStyle w:val="TableParagraph"/>
              <w:spacing w:before="2"/>
              <w:ind w:left="71" w:right="57"/>
              <w:rPr>
                <w:rFonts w:ascii="Sylfaen" w:hAnsi="Sylfaen"/>
                <w:w w:val="95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արժեք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6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Այց Վանաձորի Սուրբ Աստվածածին եկեղեցու բակ՝ Նահատակաց պուրակ, խոնարհությամբ հարգանքի տուրք մատուցելու Հայոց մեծ եղեռնի սուրբ նահատակների հիշատակին։</w:t>
            </w:r>
          </w:p>
        </w:tc>
        <w:tc>
          <w:tcPr>
            <w:tcW w:w="1262" w:type="dxa"/>
            <w:gridSpan w:val="4"/>
          </w:tcPr>
          <w:p w:rsidR="00711A45" w:rsidRDefault="009162F0">
            <w:pPr>
              <w:rPr>
                <w:rFonts w:ascii="Sylfaen" w:hAnsi="Sylfaen"/>
                <w:w w:val="105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24</w:t>
            </w:r>
            <w:r>
              <w:rPr>
                <w:rFonts w:ascii="Times New Roman" w:hAnsi="Times New Roman"/>
                <w:w w:val="105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04</w:t>
            </w:r>
            <w:r>
              <w:rPr>
                <w:rFonts w:ascii="Times New Roman" w:hAnsi="Times New Roman"/>
                <w:w w:val="105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2026</w:t>
            </w:r>
          </w:p>
        </w:tc>
        <w:tc>
          <w:tcPr>
            <w:tcW w:w="2000" w:type="dxa"/>
            <w:gridSpan w:val="5"/>
          </w:tcPr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50%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71" w:right="57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Տրանսպորտի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արժեք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6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 w:cs="Times New Roman"/>
                <w:sz w:val="20"/>
                <w:szCs w:val="20"/>
                <w:lang w:val="hy-AM"/>
              </w:rPr>
              <w:t xml:space="preserve"> Ա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յցելել ենք «Վանաձորի ԲԿ» ՓԲԸ։</w:t>
            </w:r>
          </w:p>
        </w:tc>
        <w:tc>
          <w:tcPr>
            <w:tcW w:w="1262" w:type="dxa"/>
            <w:gridSpan w:val="4"/>
          </w:tcPr>
          <w:p w:rsidR="00711A45" w:rsidRDefault="009162F0">
            <w:pPr>
              <w:rPr>
                <w:rFonts w:ascii="Sylfaen" w:hAnsi="Sylfaen"/>
                <w:w w:val="105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en-US"/>
              </w:rPr>
              <w:t>14.05.2026</w:t>
            </w:r>
          </w:p>
        </w:tc>
        <w:tc>
          <w:tcPr>
            <w:tcW w:w="2000" w:type="dxa"/>
            <w:gridSpan w:val="5"/>
          </w:tcPr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25%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71" w:right="57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Տրանսպորտի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արժեք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6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  <w:lang w:val="hy-AM"/>
              </w:rPr>
              <w:t>26</w:t>
            </w:r>
            <w:r>
              <w:rPr>
                <w:rFonts w:ascii="Times New Roman" w:hAnsi="Times New Roman" w:cs="Times New Roman"/>
                <w:color w:val="080809"/>
                <w:sz w:val="20"/>
                <w:szCs w:val="20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  <w:lang w:val="hy-AM"/>
              </w:rPr>
              <w:t>Ճ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անաչողական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էքսկուրսիա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դեպի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Ոսկեվազ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Սաղմոսավանք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Հովհաննավանք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և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Մուղնի</w:t>
            </w:r>
            <w:r>
              <w:rPr>
                <w:rFonts w:ascii="Sylfaen" w:hAnsi="Sylfaen" w:cs="Segoe UI Historic"/>
                <w:color w:val="080809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r>
              <w:rPr>
                <w:rFonts w:ascii="Sylfaen" w:hAnsi="Sylfaen" w:cs="Arial"/>
                <w:color w:val="080809"/>
                <w:sz w:val="20"/>
                <w:szCs w:val="20"/>
                <w:shd w:val="clear" w:color="auto" w:fill="FFFFFF"/>
              </w:rPr>
              <w:t>վանք</w:t>
            </w:r>
          </w:p>
        </w:tc>
        <w:tc>
          <w:tcPr>
            <w:tcW w:w="1262" w:type="dxa"/>
            <w:gridSpan w:val="4"/>
          </w:tcPr>
          <w:p w:rsidR="00711A45" w:rsidRDefault="009162F0">
            <w:pPr>
              <w:rPr>
                <w:rFonts w:ascii="Sylfaen" w:hAnsi="Sylfaen"/>
                <w:w w:val="105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01</w:t>
            </w:r>
            <w:r>
              <w:rPr>
                <w:rFonts w:ascii="Times New Roman" w:hAnsi="Times New Roman"/>
                <w:w w:val="105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06</w:t>
            </w:r>
            <w:r>
              <w:rPr>
                <w:rFonts w:ascii="Times New Roman" w:hAnsi="Times New Roman"/>
                <w:w w:val="105"/>
                <w:sz w:val="20"/>
                <w:szCs w:val="20"/>
                <w:lang w:val="hy-AM"/>
              </w:rPr>
              <w:t>․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2026</w:t>
            </w:r>
          </w:p>
        </w:tc>
        <w:tc>
          <w:tcPr>
            <w:tcW w:w="2000" w:type="dxa"/>
            <w:gridSpan w:val="5"/>
          </w:tcPr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5</w:t>
            </w:r>
          </w:p>
          <w:p w:rsidR="00711A45" w:rsidRDefault="009162F0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82%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71" w:right="57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Տրանսպորտի</w:t>
            </w:r>
          </w:p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արժեք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  <w:szCs w:val="20"/>
                <w:lang w:val="hy-AM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․․․․</w:t>
            </w:r>
          </w:p>
        </w:tc>
        <w:tc>
          <w:tcPr>
            <w:tcW w:w="1262" w:type="dxa"/>
            <w:gridSpan w:val="4"/>
          </w:tcPr>
          <w:p w:rsidR="00711A45" w:rsidRDefault="00711A45">
            <w:pPr>
              <w:rPr>
                <w:rFonts w:ascii="Sylfaen" w:hAnsi="Sylfaen"/>
                <w:w w:val="105"/>
                <w:sz w:val="20"/>
                <w:szCs w:val="20"/>
                <w:lang w:val="hy-AM"/>
              </w:rPr>
            </w:pPr>
          </w:p>
        </w:tc>
        <w:tc>
          <w:tcPr>
            <w:tcW w:w="2000" w:type="dxa"/>
            <w:gridSpan w:val="5"/>
          </w:tcPr>
          <w:p w:rsidR="00711A45" w:rsidRDefault="00711A45">
            <w:pPr>
              <w:pStyle w:val="TableParagraph"/>
              <w:spacing w:before="29"/>
              <w:ind w:left="503" w:right="50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</w:p>
        </w:tc>
        <w:tc>
          <w:tcPr>
            <w:tcW w:w="2696" w:type="dxa"/>
            <w:gridSpan w:val="3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</w:tr>
      <w:tr w:rsidR="00711A45">
        <w:trPr>
          <w:trHeight w:val="627"/>
        </w:trPr>
        <w:tc>
          <w:tcPr>
            <w:tcW w:w="10490" w:type="dxa"/>
            <w:gridSpan w:val="15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>Ծնողական խորհրդի կողմից ուսուցիչներին խրախուսելու, նրանց նկատմամբ կարգապահական կամ այլ տույժեր կիրառելու վերաբերյալ և նմանատիպ առաջարկությունները</w:t>
            </w:r>
          </w:p>
        </w:tc>
      </w:tr>
      <w:tr w:rsidR="00711A45">
        <w:tc>
          <w:tcPr>
            <w:tcW w:w="3538" w:type="dxa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Նկարագրել վերջին 3 տարում ծ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նողական խորհրդի կողմից ուսուցիչներին խրախուսելու, նրանց նկատմամբ կարգապահական կամ այլ տույժեր կիրառելու վերաբերյալ և նմանատիպ առաջարկությունները</w:t>
            </w:r>
          </w:p>
        </w:tc>
        <w:tc>
          <w:tcPr>
            <w:tcW w:w="1276" w:type="dxa"/>
            <w:gridSpan w:val="3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Ամսաթիվ</w:t>
            </w:r>
          </w:p>
        </w:tc>
        <w:tc>
          <w:tcPr>
            <w:tcW w:w="2980" w:type="dxa"/>
            <w:gridSpan w:val="8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Առաջարկությունների քննարկմանը մասնակից </w:t>
            </w:r>
            <w:r>
              <w:rPr>
                <w:rFonts w:ascii="Sylfaen" w:eastAsia="Calibri" w:hAnsi="Sylfaen" w:cs="Sylfaen"/>
                <w:sz w:val="20"/>
                <w:szCs w:val="20"/>
              </w:rPr>
              <w:t>ծնողներիթիվը</w:t>
            </w:r>
            <w:r>
              <w:rPr>
                <w:rFonts w:ascii="Sylfaen" w:eastAsia="Calibri" w:hAnsi="Sylfaen" w:cs="Sylfaen"/>
                <w:sz w:val="20"/>
                <w:szCs w:val="20"/>
                <w:lang w:val="hy-AM"/>
              </w:rPr>
              <w:t xml:space="preserve"> և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>ուսուցիչներին թիվը, ովքեր ծ</w:t>
            </w:r>
            <w:r>
              <w:rPr>
                <w:rFonts w:ascii="Sylfaen" w:hAnsi="Sylfaen" w:cs="Sylfaen"/>
                <w:sz w:val="20"/>
                <w:szCs w:val="20"/>
              </w:rPr>
              <w:t>նողականխորհրդիկողմից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>առաջարկվել են խրախուսման կամ կարգապահական տույժի</w:t>
            </w: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Մեկնաբանություններ</w:t>
            </w:r>
          </w:p>
        </w:tc>
      </w:tr>
      <w:tr w:rsidR="00711A45">
        <w:tc>
          <w:tcPr>
            <w:tcW w:w="3538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2980" w:type="dxa"/>
            <w:gridSpan w:val="8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/>
              </w:rPr>
            </w:pPr>
          </w:p>
        </w:tc>
        <w:tc>
          <w:tcPr>
            <w:tcW w:w="2696" w:type="dxa"/>
            <w:gridSpan w:val="3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</w:tr>
      <w:tr w:rsidR="00711A45">
        <w:tc>
          <w:tcPr>
            <w:tcW w:w="3538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2980" w:type="dxa"/>
            <w:gridSpan w:val="8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/>
              </w:rPr>
            </w:pPr>
          </w:p>
        </w:tc>
        <w:tc>
          <w:tcPr>
            <w:tcW w:w="2696" w:type="dxa"/>
            <w:gridSpan w:val="3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</w:tr>
      <w:tr w:rsidR="00711A45">
        <w:tc>
          <w:tcPr>
            <w:tcW w:w="3538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...</w:t>
            </w:r>
          </w:p>
        </w:tc>
        <w:tc>
          <w:tcPr>
            <w:tcW w:w="1276" w:type="dxa"/>
            <w:gridSpan w:val="3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2980" w:type="dxa"/>
            <w:gridSpan w:val="8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2696" w:type="dxa"/>
            <w:gridSpan w:val="3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</w:tr>
      <w:tr w:rsidR="00711A45">
        <w:trPr>
          <w:trHeight w:val="317"/>
        </w:trPr>
        <w:tc>
          <w:tcPr>
            <w:tcW w:w="10490" w:type="dxa"/>
            <w:gridSpan w:val="15"/>
          </w:tcPr>
          <w:p w:rsidR="00711A45" w:rsidRDefault="009162F0">
            <w:pPr>
              <w:spacing w:line="240" w:lineRule="auto"/>
              <w:rPr>
                <w:rFonts w:ascii="Sylfaen" w:hAnsi="Sylfaen" w:cs="Sylfaen"/>
                <w:b/>
                <w:bCs/>
                <w:i/>
                <w:iCs/>
                <w:lang w:val="hy-AM"/>
              </w:rPr>
            </w:pP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Ծնողական խորհրդի հանդիպումների ընթացքում քննարկված հարցերը 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Նկարագրել վերջին 3 տարում ծնողական խորհրդի հանդիպումների ընթացքում քննարկված հարցերը </w:t>
            </w:r>
          </w:p>
        </w:tc>
        <w:tc>
          <w:tcPr>
            <w:tcW w:w="1274" w:type="dxa"/>
            <w:gridSpan w:val="5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Ամսաթիվ</w:t>
            </w:r>
          </w:p>
        </w:tc>
        <w:tc>
          <w:tcPr>
            <w:tcW w:w="1988" w:type="dxa"/>
            <w:gridSpan w:val="4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Մեկնաբանություններ</w:t>
            </w:r>
          </w:p>
        </w:tc>
      </w:tr>
      <w:tr w:rsidR="00711A45" w:rsidRPr="00C25671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tabs>
                <w:tab w:val="left" w:pos="2410"/>
              </w:tabs>
              <w:spacing w:before="2" w:line="264" w:lineRule="auto"/>
              <w:ind w:left="110" w:right="100"/>
              <w:rPr>
                <w:rFonts w:ascii="Sylfaen" w:hAnsi="Sylfaen"/>
                <w:sz w:val="20"/>
                <w:szCs w:val="20"/>
                <w:lang w:val="ru-RU"/>
              </w:rPr>
            </w:pPr>
            <w:r>
              <w:rPr>
                <w:rFonts w:ascii="Sylfaen" w:eastAsia="FreeSans" w:hAnsi="Sylfaen" w:cs="FreeSans"/>
                <w:sz w:val="20"/>
                <w:szCs w:val="20"/>
                <w:lang w:val="ru-RU"/>
              </w:rPr>
              <w:t>1.20</w:t>
            </w: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>23</w:t>
            </w:r>
            <w:r>
              <w:rPr>
                <w:rFonts w:ascii="Sylfaen" w:eastAsia="FreeSans" w:hAnsi="Sylfaen" w:cs="FreeSans"/>
                <w:sz w:val="20"/>
                <w:szCs w:val="20"/>
                <w:lang w:val="ru-RU"/>
              </w:rPr>
              <w:t>-20</w:t>
            </w: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>24</w:t>
            </w:r>
            <w:r>
              <w:rPr>
                <w:rFonts w:ascii="Sylfaen" w:eastAsia="FreeSans" w:hAnsi="Sylfaen" w:cs="FreeSans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ուստարվա</w:t>
            </w:r>
            <w:r>
              <w:rPr>
                <w:rFonts w:ascii="Sylfaen" w:hAnsi="Sylfae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բյուջեի</w:t>
            </w:r>
            <w:r>
              <w:rPr>
                <w:rFonts w:ascii="Sylfaen" w:hAnsi="Sylfae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/>
                <w:w w:val="90"/>
                <w:sz w:val="20"/>
                <w:szCs w:val="20"/>
              </w:rPr>
              <w:t>նախագծի</w:t>
            </w:r>
            <w:r>
              <w:rPr>
                <w:rFonts w:ascii="Sylfaen" w:hAnsi="Sylfaen"/>
                <w:w w:val="90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pacing w:val="-4"/>
                <w:w w:val="85"/>
                <w:sz w:val="20"/>
                <w:szCs w:val="20"/>
              </w:rPr>
              <w:t>նախնական</w:t>
            </w:r>
            <w:r>
              <w:rPr>
                <w:rFonts w:ascii="Sylfaen" w:hAnsi="Sylfaen"/>
                <w:spacing w:val="-4"/>
                <w:w w:val="85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տարբերակի</w:t>
            </w:r>
            <w:r>
              <w:rPr>
                <w:rFonts w:ascii="Sylfaen" w:hAnsi="Sylfaen"/>
                <w:sz w:val="20"/>
                <w:szCs w:val="20"/>
                <w:lang w:val="ru-RU"/>
              </w:rPr>
              <w:t xml:space="preserve">    </w:t>
            </w:r>
            <w:r>
              <w:rPr>
                <w:rFonts w:ascii="Sylfaen" w:hAnsi="Sylfaen"/>
                <w:sz w:val="20"/>
                <w:szCs w:val="20"/>
              </w:rPr>
              <w:t>քննարկում</w:t>
            </w:r>
            <w:r>
              <w:rPr>
                <w:rFonts w:ascii="Sylfaen" w:hAnsi="Sylfaen"/>
                <w:sz w:val="20"/>
                <w:szCs w:val="20"/>
                <w:lang w:val="ru-RU"/>
              </w:rPr>
              <w:t xml:space="preserve">   </w:t>
            </w:r>
            <w:r>
              <w:rPr>
                <w:rFonts w:ascii="Sylfaen" w:hAnsi="Sylfaen"/>
                <w:sz w:val="20"/>
                <w:szCs w:val="20"/>
              </w:rPr>
              <w:t>և</w:t>
            </w:r>
          </w:p>
          <w:p w:rsidR="00711A45" w:rsidRDefault="009162F0">
            <w:pPr>
              <w:pStyle w:val="TableParagraph"/>
              <w:tabs>
                <w:tab w:val="left" w:pos="2405"/>
              </w:tabs>
              <w:spacing w:before="8"/>
              <w:ind w:left="11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0"/>
                <w:sz w:val="20"/>
                <w:szCs w:val="20"/>
                <w:lang w:val="hy-AM"/>
              </w:rPr>
              <w:t>ս</w:t>
            </w:r>
            <w:r>
              <w:rPr>
                <w:rFonts w:ascii="Sylfaen" w:hAnsi="Sylfaen"/>
                <w:w w:val="90"/>
                <w:sz w:val="20"/>
                <w:szCs w:val="20"/>
              </w:rPr>
              <w:t>ոցիալապես</w:t>
            </w:r>
            <w:r>
              <w:rPr>
                <w:rFonts w:ascii="Sylfaen" w:hAnsi="Sylfaen"/>
                <w:w w:val="90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w w:val="90"/>
                <w:sz w:val="20"/>
                <w:szCs w:val="20"/>
              </w:rPr>
              <w:t>անապահով</w:t>
            </w:r>
            <w:r>
              <w:rPr>
                <w:rFonts w:ascii="Sylfaen" w:hAnsi="Sylfaen"/>
                <w:w w:val="90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w w:val="95"/>
                <w:sz w:val="20"/>
                <w:szCs w:val="20"/>
              </w:rPr>
              <w:t>ընտանիքների մասին</w:t>
            </w:r>
          </w:p>
        </w:tc>
        <w:tc>
          <w:tcPr>
            <w:tcW w:w="1274" w:type="dxa"/>
            <w:gridSpan w:val="5"/>
          </w:tcPr>
          <w:p w:rsidR="00711A45" w:rsidRDefault="009162F0">
            <w:pPr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</w:rPr>
              <w:t>26.09.20</w:t>
            </w: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23</w:t>
            </w:r>
          </w:p>
        </w:tc>
        <w:tc>
          <w:tcPr>
            <w:tcW w:w="1988" w:type="dxa"/>
            <w:gridSpan w:val="4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85"/>
                <w:sz w:val="20"/>
                <w:szCs w:val="20"/>
                <w:lang w:val="hy-AM"/>
              </w:rPr>
              <w:t xml:space="preserve">Ուսումնական հաստատության տարեկան </w:t>
            </w: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բյուջեի պլանավորում և ծախսեր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tabs>
                <w:tab w:val="left" w:pos="1646"/>
                <w:tab w:val="left" w:pos="3471"/>
              </w:tabs>
              <w:spacing w:before="2" w:line="259" w:lineRule="auto"/>
              <w:ind w:left="110" w:right="10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eastAsia="FreeSans" w:hAnsi="Sylfaen" w:cs="FreeSans"/>
                <w:w w:val="95"/>
                <w:sz w:val="20"/>
                <w:szCs w:val="20"/>
                <w:lang w:val="hy-AM"/>
              </w:rPr>
              <w:t>2.</w:t>
            </w: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 xml:space="preserve">Ծնողների </w:t>
            </w:r>
            <w:r>
              <w:rPr>
                <w:rFonts w:ascii="Sylfaen" w:hAnsi="Sylfaen"/>
                <w:w w:val="90"/>
                <w:sz w:val="20"/>
                <w:szCs w:val="20"/>
                <w:lang w:val="hy-AM"/>
              </w:rPr>
              <w:t xml:space="preserve">իրավունքների </w:t>
            </w:r>
            <w:r>
              <w:rPr>
                <w:rFonts w:ascii="Sylfaen" w:hAnsi="Sylfaen"/>
                <w:spacing w:val="-18"/>
                <w:w w:val="95"/>
                <w:sz w:val="20"/>
                <w:szCs w:val="20"/>
                <w:lang w:val="hy-AM"/>
              </w:rPr>
              <w:t xml:space="preserve">և 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պարտականությունների </w:t>
            </w: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իրազեկման մասին</w:t>
            </w:r>
          </w:p>
        </w:tc>
        <w:tc>
          <w:tcPr>
            <w:tcW w:w="1274" w:type="dxa"/>
            <w:gridSpan w:val="5"/>
          </w:tcPr>
          <w:p w:rsidR="00711A45" w:rsidRDefault="009162F0">
            <w:pPr>
              <w:rPr>
                <w:lang w:val="hy-AM"/>
              </w:rPr>
            </w:pPr>
            <w:r>
              <w:t>19.10.20</w:t>
            </w:r>
            <w:r>
              <w:rPr>
                <w:lang w:val="hy-AM"/>
              </w:rPr>
              <w:t>23</w:t>
            </w:r>
          </w:p>
        </w:tc>
        <w:tc>
          <w:tcPr>
            <w:tcW w:w="1988" w:type="dxa"/>
            <w:gridSpan w:val="4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82" w:right="85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Օրենքի իրազեկություն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tabs>
                <w:tab w:val="left" w:pos="2294"/>
                <w:tab w:val="left" w:pos="3471"/>
              </w:tabs>
              <w:spacing w:before="2" w:line="256" w:lineRule="auto"/>
              <w:ind w:left="110" w:right="10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eastAsia="FreeSans" w:hAnsi="Sylfaen" w:cs="FreeSans"/>
                <w:w w:val="95"/>
                <w:sz w:val="20"/>
                <w:szCs w:val="20"/>
                <w:lang w:val="hy-AM"/>
              </w:rPr>
              <w:t>3.</w:t>
            </w: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 xml:space="preserve">Ապահովել </w:t>
            </w:r>
            <w:r>
              <w:rPr>
                <w:rFonts w:ascii="Sylfaen" w:hAnsi="Sylfaen"/>
                <w:spacing w:val="-1"/>
                <w:w w:val="85"/>
                <w:sz w:val="20"/>
                <w:szCs w:val="20"/>
                <w:lang w:val="hy-AM"/>
              </w:rPr>
              <w:t xml:space="preserve">սովորողների </w:t>
            </w:r>
            <w:r>
              <w:rPr>
                <w:rFonts w:ascii="Sylfaen" w:hAnsi="Sylfaen"/>
                <w:w w:val="90"/>
                <w:sz w:val="20"/>
                <w:szCs w:val="20"/>
                <w:lang w:val="hy-AM"/>
              </w:rPr>
              <w:t>իրավունքների</w:t>
            </w:r>
            <w:r>
              <w:rPr>
                <w:rFonts w:ascii="Sylfaen" w:hAnsi="Sylfaen"/>
                <w:w w:val="90"/>
                <w:sz w:val="20"/>
                <w:szCs w:val="20"/>
                <w:lang w:val="hy-AM"/>
              </w:rPr>
              <w:tab/>
            </w:r>
            <w:r>
              <w:rPr>
                <w:rFonts w:ascii="Sylfaen" w:hAnsi="Sylfaen"/>
                <w:spacing w:val="-18"/>
                <w:w w:val="95"/>
                <w:sz w:val="20"/>
                <w:szCs w:val="20"/>
                <w:lang w:val="hy-AM"/>
              </w:rPr>
              <w:t>և</w:t>
            </w:r>
          </w:p>
          <w:p w:rsidR="00711A45" w:rsidRDefault="009162F0">
            <w:pPr>
              <w:pStyle w:val="TableParagraph"/>
              <w:spacing w:before="18"/>
              <w:ind w:left="11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պարտականությունների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կատարումը</w:t>
            </w:r>
          </w:p>
        </w:tc>
        <w:tc>
          <w:tcPr>
            <w:tcW w:w="1274" w:type="dxa"/>
            <w:gridSpan w:val="5"/>
          </w:tcPr>
          <w:p w:rsidR="00711A45" w:rsidRDefault="009162F0">
            <w:pPr>
              <w:rPr>
                <w:lang w:val="hy-AM"/>
              </w:rPr>
            </w:pPr>
            <w:r>
              <w:t>16.11.20</w:t>
            </w:r>
            <w:r>
              <w:rPr>
                <w:lang w:val="hy-AM"/>
              </w:rPr>
              <w:t>23</w:t>
            </w:r>
          </w:p>
        </w:tc>
        <w:tc>
          <w:tcPr>
            <w:tcW w:w="1988" w:type="dxa"/>
            <w:gridSpan w:val="4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82" w:right="85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Օրենքի իրազեկություն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2" w:line="259" w:lineRule="auto"/>
              <w:ind w:left="110" w:right="26"/>
              <w:rPr>
                <w:rFonts w:ascii="Sylfaen" w:eastAsia="FreeSans" w:hAnsi="Sylfaen" w:cs="FreeSans"/>
                <w:sz w:val="20"/>
                <w:szCs w:val="20"/>
                <w:lang w:val="hy-AM"/>
              </w:rPr>
            </w:pPr>
            <w:r>
              <w:rPr>
                <w:rFonts w:ascii="Sylfaen" w:eastAsia="FreeSans" w:hAnsi="Sylfaen" w:cs="FreeSans"/>
                <w:w w:val="90"/>
                <w:sz w:val="20"/>
                <w:szCs w:val="20"/>
                <w:lang w:val="hy-AM"/>
              </w:rPr>
              <w:t>4.</w:t>
            </w:r>
            <w:r>
              <w:rPr>
                <w:rFonts w:ascii="Sylfaen" w:hAnsi="Sylfaen"/>
                <w:w w:val="90"/>
                <w:sz w:val="20"/>
                <w:szCs w:val="20"/>
                <w:lang w:val="hy-AM"/>
              </w:rPr>
              <w:t>Ծնողների ներգրավումը դպրոցի արտադպրոցական և արտադա</w:t>
            </w:r>
            <w:r>
              <w:rPr>
                <w:rFonts w:ascii="Sylfaen" w:eastAsia="FreeSans" w:hAnsi="Sylfaen" w:cs="FreeSans"/>
                <w:w w:val="90"/>
                <w:sz w:val="20"/>
                <w:szCs w:val="20"/>
                <w:lang w:val="hy-AM"/>
              </w:rPr>
              <w:t>-</w:t>
            </w:r>
          </w:p>
          <w:p w:rsidR="00711A45" w:rsidRDefault="009162F0">
            <w:pPr>
              <w:pStyle w:val="TableParagraph"/>
              <w:spacing w:before="3"/>
              <w:ind w:left="11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w w:val="90"/>
                <w:sz w:val="20"/>
                <w:szCs w:val="20"/>
              </w:rPr>
              <w:t>սարանական աշխատանքներին</w:t>
            </w:r>
          </w:p>
        </w:tc>
        <w:tc>
          <w:tcPr>
            <w:tcW w:w="1274" w:type="dxa"/>
            <w:gridSpan w:val="5"/>
          </w:tcPr>
          <w:p w:rsidR="00711A45" w:rsidRDefault="009162F0">
            <w:pPr>
              <w:rPr>
                <w:lang w:val="hy-AM"/>
              </w:rPr>
            </w:pPr>
            <w:r>
              <w:t>1</w:t>
            </w:r>
            <w:r>
              <w:rPr>
                <w:lang w:val="hy-AM"/>
              </w:rPr>
              <w:t>1</w:t>
            </w:r>
            <w:r>
              <w:t>.12.20</w:t>
            </w:r>
            <w:r>
              <w:rPr>
                <w:lang w:val="hy-AM"/>
              </w:rPr>
              <w:t>23</w:t>
            </w:r>
          </w:p>
        </w:tc>
        <w:tc>
          <w:tcPr>
            <w:tcW w:w="1988" w:type="dxa"/>
            <w:gridSpan w:val="4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 w:line="273" w:lineRule="auto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w w:val="85"/>
                <w:sz w:val="20"/>
                <w:szCs w:val="20"/>
              </w:rPr>
              <w:t xml:space="preserve">Մասնակցություն միջոցառումների </w:t>
            </w:r>
            <w:r>
              <w:rPr>
                <w:rFonts w:ascii="Sylfaen" w:hAnsi="Sylfaen"/>
                <w:sz w:val="20"/>
                <w:szCs w:val="20"/>
              </w:rPr>
              <w:t>կազմակերպմանը</w:t>
            </w:r>
          </w:p>
        </w:tc>
      </w:tr>
      <w:tr w:rsidR="00711A45">
        <w:trPr>
          <w:trHeight w:val="376"/>
        </w:trPr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2"/>
              <w:ind w:left="11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eastAsia="FreeSans" w:hAnsi="Sylfaen" w:cs="FreeSans"/>
                <w:w w:val="90"/>
                <w:sz w:val="20"/>
                <w:szCs w:val="20"/>
              </w:rPr>
              <w:t>5.</w:t>
            </w:r>
            <w:r>
              <w:rPr>
                <w:rFonts w:ascii="Sylfaen" w:hAnsi="Sylfaen"/>
                <w:w w:val="90"/>
                <w:sz w:val="20"/>
                <w:szCs w:val="20"/>
              </w:rPr>
              <w:t>Մասնագիտական կողմնորոշում</w:t>
            </w:r>
          </w:p>
        </w:tc>
        <w:tc>
          <w:tcPr>
            <w:tcW w:w="1274" w:type="dxa"/>
            <w:gridSpan w:val="5"/>
          </w:tcPr>
          <w:p w:rsidR="00711A45" w:rsidRDefault="009162F0">
            <w:pPr>
              <w:rPr>
                <w:lang w:val="hy-AM"/>
              </w:rPr>
            </w:pPr>
            <w:r>
              <w:t>18.01.20</w:t>
            </w:r>
            <w:r>
              <w:rPr>
                <w:lang w:val="hy-AM"/>
              </w:rPr>
              <w:t>24</w:t>
            </w:r>
          </w:p>
        </w:tc>
        <w:tc>
          <w:tcPr>
            <w:tcW w:w="1988" w:type="dxa"/>
            <w:gridSpan w:val="4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82" w:right="82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Սովորողների ճիշտ ուղղորդում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tabs>
                <w:tab w:val="left" w:pos="2246"/>
                <w:tab w:val="left" w:pos="2664"/>
              </w:tabs>
              <w:spacing w:before="2"/>
              <w:ind w:left="11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eastAsia="FreeSans" w:hAnsi="Sylfaen" w:cs="FreeSans"/>
                <w:w w:val="90"/>
                <w:sz w:val="20"/>
                <w:szCs w:val="20"/>
                <w:lang w:val="hy-AM"/>
              </w:rPr>
              <w:lastRenderedPageBreak/>
              <w:t>6.</w:t>
            </w:r>
            <w:r>
              <w:rPr>
                <w:rFonts w:ascii="Sylfaen" w:hAnsi="Sylfaen"/>
                <w:w w:val="90"/>
                <w:sz w:val="20"/>
                <w:szCs w:val="20"/>
                <w:lang w:val="hy-AM"/>
              </w:rPr>
              <w:t xml:space="preserve">Հաստատության 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և </w:t>
            </w:r>
            <w:r>
              <w:rPr>
                <w:rFonts w:ascii="Sylfaen" w:hAnsi="Sylfaen"/>
                <w:w w:val="90"/>
                <w:sz w:val="20"/>
                <w:szCs w:val="20"/>
                <w:lang w:val="hy-AM"/>
              </w:rPr>
              <w:t>ծնողների</w:t>
            </w:r>
          </w:p>
          <w:p w:rsidR="00711A45" w:rsidRDefault="009162F0">
            <w:pPr>
              <w:pStyle w:val="TableParagraph"/>
              <w:spacing w:before="23"/>
              <w:ind w:left="11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միջև կապի ամրապնդում</w:t>
            </w:r>
          </w:p>
        </w:tc>
        <w:tc>
          <w:tcPr>
            <w:tcW w:w="1274" w:type="dxa"/>
            <w:gridSpan w:val="5"/>
          </w:tcPr>
          <w:p w:rsidR="00711A45" w:rsidRDefault="009162F0">
            <w:pPr>
              <w:rPr>
                <w:lang w:val="hy-AM"/>
              </w:rPr>
            </w:pPr>
            <w:r>
              <w:t>15.02.20</w:t>
            </w:r>
            <w:r>
              <w:rPr>
                <w:lang w:val="hy-AM"/>
              </w:rPr>
              <w:t>24</w:t>
            </w:r>
          </w:p>
        </w:tc>
        <w:tc>
          <w:tcPr>
            <w:tcW w:w="1988" w:type="dxa"/>
            <w:gridSpan w:val="4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82" w:right="83"/>
              <w:jc w:val="center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w w:val="95"/>
                <w:sz w:val="20"/>
                <w:szCs w:val="20"/>
              </w:rPr>
              <w:t>Ծնող</w:t>
            </w:r>
            <w:r>
              <w:rPr>
                <w:rFonts w:ascii="Sylfaen" w:eastAsia="FreeSans" w:hAnsi="Sylfaen" w:cs="FreeSans"/>
                <w:w w:val="95"/>
                <w:sz w:val="20"/>
                <w:szCs w:val="20"/>
              </w:rPr>
              <w:t>-</w:t>
            </w:r>
            <w:r>
              <w:rPr>
                <w:rFonts w:ascii="Sylfaen" w:hAnsi="Sylfaen"/>
                <w:w w:val="95"/>
                <w:sz w:val="20"/>
                <w:szCs w:val="20"/>
              </w:rPr>
              <w:t>դպրոց կապի ամրապնդում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2"/>
              <w:ind w:left="11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eastAsia="FreeSans" w:hAnsi="Sylfaen" w:cs="FreeSans"/>
                <w:sz w:val="20"/>
                <w:szCs w:val="20"/>
              </w:rPr>
              <w:t>7.</w:t>
            </w:r>
            <w:r>
              <w:rPr>
                <w:rFonts w:ascii="Sylfaen" w:hAnsi="Sylfaen"/>
                <w:sz w:val="20"/>
                <w:szCs w:val="20"/>
              </w:rPr>
              <w:t>Գենդերային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w w:val="95"/>
                <w:sz w:val="20"/>
                <w:szCs w:val="20"/>
              </w:rPr>
              <w:t>անհավասարություն</w:t>
            </w:r>
          </w:p>
        </w:tc>
        <w:tc>
          <w:tcPr>
            <w:tcW w:w="1274" w:type="dxa"/>
            <w:gridSpan w:val="5"/>
          </w:tcPr>
          <w:p w:rsidR="00711A45" w:rsidRDefault="009162F0">
            <w:pPr>
              <w:rPr>
                <w:lang w:val="hy-AM"/>
              </w:rPr>
            </w:pPr>
            <w:r>
              <w:t>18.03.20</w:t>
            </w:r>
            <w:r>
              <w:rPr>
                <w:lang w:val="hy-AM"/>
              </w:rPr>
              <w:t>24</w:t>
            </w:r>
          </w:p>
        </w:tc>
        <w:tc>
          <w:tcPr>
            <w:tcW w:w="1988" w:type="dxa"/>
            <w:gridSpan w:val="4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82" w:right="83"/>
              <w:jc w:val="center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Կանանց և տղամարդկանց</w:t>
            </w:r>
          </w:p>
          <w:p w:rsidR="00711A45" w:rsidRDefault="009162F0">
            <w:pPr>
              <w:pStyle w:val="TableParagraph"/>
              <w:spacing w:before="36"/>
              <w:ind w:left="82" w:right="83"/>
              <w:jc w:val="center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w w:val="95"/>
                <w:sz w:val="20"/>
                <w:szCs w:val="20"/>
              </w:rPr>
              <w:t>հավասարություն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6" w:line="270" w:lineRule="atLeast"/>
              <w:ind w:left="11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eastAsia="FreeSans" w:hAnsi="Sylfaen" w:cs="FreeSans"/>
                <w:sz w:val="20"/>
                <w:szCs w:val="20"/>
              </w:rPr>
              <w:t>8.</w:t>
            </w:r>
            <w:r>
              <w:rPr>
                <w:rFonts w:ascii="Sylfaen" w:hAnsi="Sylfaen"/>
                <w:sz w:val="20"/>
                <w:szCs w:val="20"/>
              </w:rPr>
              <w:t>Դպրոց</w:t>
            </w:r>
            <w:r>
              <w:rPr>
                <w:rFonts w:ascii="Sylfaen" w:eastAsia="FreeSans" w:hAnsi="Sylfaen" w:cs="FreeSans"/>
                <w:sz w:val="20"/>
                <w:szCs w:val="20"/>
              </w:rPr>
              <w:t>-</w:t>
            </w:r>
            <w:r>
              <w:rPr>
                <w:rFonts w:ascii="Sylfaen" w:hAnsi="Sylfaen"/>
                <w:sz w:val="20"/>
                <w:szCs w:val="20"/>
              </w:rPr>
              <w:t xml:space="preserve">համայնք </w:t>
            </w:r>
            <w:r>
              <w:rPr>
                <w:rFonts w:ascii="Sylfaen" w:hAnsi="Sylfaen"/>
                <w:w w:val="85"/>
                <w:sz w:val="20"/>
                <w:szCs w:val="20"/>
              </w:rPr>
              <w:t>համագործակցություն</w:t>
            </w:r>
          </w:p>
        </w:tc>
        <w:tc>
          <w:tcPr>
            <w:tcW w:w="1274" w:type="dxa"/>
            <w:gridSpan w:val="5"/>
          </w:tcPr>
          <w:p w:rsidR="00711A45" w:rsidRDefault="009162F0">
            <w:pPr>
              <w:rPr>
                <w:lang w:val="hy-AM"/>
              </w:rPr>
            </w:pPr>
            <w:r>
              <w:rPr>
                <w:lang w:val="hy-AM"/>
              </w:rPr>
              <w:t xml:space="preserve">  0</w:t>
            </w:r>
            <w:r>
              <w:t>2.04.20</w:t>
            </w:r>
            <w:r>
              <w:rPr>
                <w:lang w:val="hy-AM"/>
              </w:rPr>
              <w:t>24</w:t>
            </w:r>
          </w:p>
        </w:tc>
        <w:tc>
          <w:tcPr>
            <w:tcW w:w="1988" w:type="dxa"/>
            <w:gridSpan w:val="4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6"/>
              <w:ind w:left="82" w:right="86"/>
              <w:jc w:val="center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w w:val="95"/>
                <w:sz w:val="20"/>
                <w:szCs w:val="20"/>
              </w:rPr>
              <w:t>Դպրոց</w:t>
            </w:r>
            <w:r>
              <w:rPr>
                <w:rFonts w:ascii="Sylfaen" w:eastAsia="FreeSans" w:hAnsi="Sylfaen" w:cs="FreeSans"/>
                <w:w w:val="95"/>
                <w:sz w:val="20"/>
                <w:szCs w:val="20"/>
              </w:rPr>
              <w:t>-</w:t>
            </w:r>
            <w:r>
              <w:rPr>
                <w:rFonts w:ascii="Sylfaen" w:hAnsi="Sylfaen"/>
                <w:w w:val="95"/>
                <w:sz w:val="20"/>
                <w:szCs w:val="20"/>
              </w:rPr>
              <w:t>համայնք կապի ամրապնդում</w:t>
            </w:r>
          </w:p>
        </w:tc>
      </w:tr>
      <w:tr w:rsidR="00711A45" w:rsidRPr="00C25671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tabs>
                <w:tab w:val="left" w:pos="2155"/>
              </w:tabs>
              <w:spacing w:before="2" w:line="256" w:lineRule="auto"/>
              <w:ind w:left="110" w:right="103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eastAsia="FreeSans" w:hAnsi="Sylfaen" w:cs="FreeSans"/>
                <w:w w:val="90"/>
                <w:sz w:val="20"/>
                <w:szCs w:val="20"/>
              </w:rPr>
              <w:t>9.</w:t>
            </w:r>
            <w:r>
              <w:rPr>
                <w:rFonts w:ascii="Sylfaen" w:hAnsi="Sylfaen"/>
                <w:w w:val="90"/>
                <w:sz w:val="20"/>
                <w:szCs w:val="20"/>
              </w:rPr>
              <w:t>Սովորողների</w:t>
            </w:r>
            <w:r>
              <w:rPr>
                <w:rFonts w:ascii="Sylfaen" w:hAnsi="Sylfaen"/>
                <w:w w:val="90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spacing w:val="-2"/>
                <w:w w:val="85"/>
                <w:sz w:val="20"/>
                <w:szCs w:val="20"/>
              </w:rPr>
              <w:t>ուսումնադաս</w:t>
            </w:r>
            <w:r>
              <w:rPr>
                <w:rFonts w:ascii="Sylfaen" w:hAnsi="Sylfaen"/>
                <w:w w:val="85"/>
                <w:sz w:val="20"/>
                <w:szCs w:val="20"/>
              </w:rPr>
              <w:t>տիարակչական</w:t>
            </w:r>
            <w:r>
              <w:rPr>
                <w:rFonts w:ascii="Sylfaen" w:hAnsi="Sylfaen"/>
                <w:w w:val="85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w w:val="85"/>
                <w:sz w:val="20"/>
                <w:szCs w:val="20"/>
              </w:rPr>
              <w:t>աշխատանքների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w w:val="95"/>
                <w:sz w:val="20"/>
                <w:szCs w:val="20"/>
              </w:rPr>
              <w:t>խրախուսում</w:t>
            </w:r>
          </w:p>
        </w:tc>
        <w:tc>
          <w:tcPr>
            <w:tcW w:w="1274" w:type="dxa"/>
            <w:gridSpan w:val="5"/>
          </w:tcPr>
          <w:p w:rsidR="00711A45" w:rsidRDefault="009162F0">
            <w:pPr>
              <w:rPr>
                <w:lang w:val="hy-AM"/>
              </w:rPr>
            </w:pPr>
            <w:r>
              <w:t>17.05.20</w:t>
            </w:r>
            <w:r>
              <w:rPr>
                <w:lang w:val="hy-AM"/>
              </w:rPr>
              <w:t>24</w:t>
            </w:r>
          </w:p>
        </w:tc>
        <w:tc>
          <w:tcPr>
            <w:tcW w:w="1988" w:type="dxa"/>
            <w:gridSpan w:val="4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 w:line="268" w:lineRule="auto"/>
              <w:ind w:left="1531" w:hanging="1412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85"/>
                <w:sz w:val="20"/>
                <w:szCs w:val="20"/>
                <w:lang w:val="hy-AM"/>
              </w:rPr>
              <w:t xml:space="preserve">Դեռահասների մոտ վարքագծի շեղումների </w:t>
            </w: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կանխարգելում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2"/>
              <w:ind w:left="11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eastAsia="FreeSans" w:hAnsi="Sylfaen" w:cs="FreeSans"/>
                <w:w w:val="95"/>
                <w:sz w:val="20"/>
                <w:szCs w:val="20"/>
              </w:rPr>
              <w:t>10.20</w:t>
            </w:r>
            <w:r>
              <w:rPr>
                <w:rFonts w:ascii="Sylfaen" w:eastAsia="FreeSans" w:hAnsi="Sylfaen" w:cs="FreeSans"/>
                <w:w w:val="95"/>
                <w:sz w:val="20"/>
                <w:szCs w:val="20"/>
                <w:lang w:val="hy-AM"/>
              </w:rPr>
              <w:t>23</w:t>
            </w:r>
            <w:r>
              <w:rPr>
                <w:rFonts w:ascii="Sylfaen" w:eastAsia="FreeSans" w:hAnsi="Sylfaen" w:cs="FreeSans"/>
                <w:w w:val="95"/>
                <w:sz w:val="20"/>
                <w:szCs w:val="20"/>
              </w:rPr>
              <w:t>-20</w:t>
            </w:r>
            <w:r>
              <w:rPr>
                <w:rFonts w:ascii="Sylfaen" w:eastAsia="FreeSans" w:hAnsi="Sylfaen" w:cs="FreeSans"/>
                <w:w w:val="95"/>
                <w:sz w:val="20"/>
                <w:szCs w:val="20"/>
                <w:lang w:val="hy-AM"/>
              </w:rPr>
              <w:t>24</w:t>
            </w:r>
            <w:r>
              <w:rPr>
                <w:rFonts w:ascii="Sylfaen" w:eastAsia="FreeSans" w:hAnsi="Sylfaen" w:cs="FreeSans"/>
                <w:w w:val="95"/>
                <w:sz w:val="20"/>
                <w:szCs w:val="20"/>
              </w:rPr>
              <w:t xml:space="preserve"> </w:t>
            </w:r>
            <w:r>
              <w:rPr>
                <w:rFonts w:ascii="Sylfaen" w:hAnsi="Sylfaen"/>
                <w:w w:val="95"/>
                <w:sz w:val="20"/>
                <w:szCs w:val="20"/>
              </w:rPr>
              <w:t>ուստարվա</w:t>
            </w: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w w:val="95"/>
                <w:sz w:val="20"/>
                <w:szCs w:val="20"/>
              </w:rPr>
              <w:t>ներքին</w:t>
            </w:r>
          </w:p>
          <w:p w:rsidR="00711A45" w:rsidRDefault="009162F0">
            <w:pPr>
              <w:pStyle w:val="TableParagraph"/>
              <w:spacing w:before="17"/>
              <w:ind w:left="11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w w:val="95"/>
                <w:sz w:val="20"/>
                <w:szCs w:val="20"/>
              </w:rPr>
              <w:t>գնահատման հաշվետվություն</w:t>
            </w:r>
          </w:p>
        </w:tc>
        <w:tc>
          <w:tcPr>
            <w:tcW w:w="1274" w:type="dxa"/>
            <w:gridSpan w:val="5"/>
          </w:tcPr>
          <w:p w:rsidR="00711A45" w:rsidRDefault="009162F0">
            <w:pPr>
              <w:rPr>
                <w:lang w:val="hy-AM"/>
              </w:rPr>
            </w:pPr>
            <w:r>
              <w:rPr>
                <w:lang w:val="hy-AM"/>
              </w:rPr>
              <w:t>0</w:t>
            </w:r>
            <w:r>
              <w:t>3.09.20</w:t>
            </w:r>
            <w:r>
              <w:rPr>
                <w:lang w:val="hy-AM"/>
              </w:rPr>
              <w:t>24</w:t>
            </w:r>
          </w:p>
        </w:tc>
        <w:tc>
          <w:tcPr>
            <w:tcW w:w="1988" w:type="dxa"/>
            <w:gridSpan w:val="4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82" w:right="80"/>
              <w:jc w:val="center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Ծանոթացում դպրոցի ներքին</w:t>
            </w:r>
          </w:p>
          <w:p w:rsidR="00711A45" w:rsidRDefault="009162F0">
            <w:pPr>
              <w:pStyle w:val="TableParagraph"/>
              <w:spacing w:before="32"/>
              <w:ind w:left="82" w:right="84"/>
              <w:jc w:val="center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w w:val="95"/>
                <w:sz w:val="20"/>
                <w:szCs w:val="20"/>
              </w:rPr>
              <w:t>գնահատմանը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tabs>
                <w:tab w:val="left" w:pos="1152"/>
                <w:tab w:val="left" w:pos="2439"/>
                <w:tab w:val="left" w:pos="2515"/>
                <w:tab w:val="left" w:pos="2592"/>
              </w:tabs>
              <w:spacing w:before="2" w:line="259" w:lineRule="auto"/>
              <w:ind w:left="110" w:right="98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 xml:space="preserve">11.2024-2025 </w:t>
            </w:r>
            <w:r>
              <w:rPr>
                <w:rFonts w:ascii="Sylfaen" w:hAnsi="Sylfaen"/>
                <w:spacing w:val="-4"/>
                <w:w w:val="85"/>
                <w:sz w:val="20"/>
                <w:szCs w:val="20"/>
                <w:lang w:val="hy-AM"/>
              </w:rPr>
              <w:t xml:space="preserve">ուստարվա </w:t>
            </w: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ուսումնա</w:t>
            </w:r>
            <w:r>
              <w:rPr>
                <w:rFonts w:ascii="Sylfaen" w:eastAsia="FreeSans" w:hAnsi="Sylfaen" w:cs="FreeSans"/>
                <w:w w:val="95"/>
                <w:sz w:val="20"/>
                <w:szCs w:val="20"/>
                <w:lang w:val="hy-AM"/>
              </w:rPr>
              <w:t>-</w:t>
            </w: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 xml:space="preserve">դաստիարակչական </w:t>
            </w:r>
            <w:r>
              <w:rPr>
                <w:rFonts w:ascii="Sylfaen" w:hAnsi="Sylfaen"/>
                <w:w w:val="90"/>
                <w:sz w:val="20"/>
                <w:szCs w:val="20"/>
                <w:lang w:val="hy-AM"/>
              </w:rPr>
              <w:t xml:space="preserve">աշխատանքների </w:t>
            </w:r>
            <w:r>
              <w:rPr>
                <w:rFonts w:ascii="Sylfaen" w:hAnsi="Sylfaen"/>
                <w:spacing w:val="-1"/>
                <w:w w:val="85"/>
                <w:sz w:val="20"/>
                <w:szCs w:val="20"/>
                <w:lang w:val="hy-AM"/>
              </w:rPr>
              <w:t xml:space="preserve">տարեկան </w:t>
            </w: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 xml:space="preserve">ծրագրի </w:t>
            </w:r>
            <w:r>
              <w:rPr>
                <w:rFonts w:ascii="Sylfaen" w:hAnsi="Sylfaen"/>
                <w:w w:val="90"/>
                <w:sz w:val="20"/>
                <w:szCs w:val="20"/>
                <w:lang w:val="hy-AM"/>
              </w:rPr>
              <w:t xml:space="preserve">նախագծի </w:t>
            </w:r>
            <w:r>
              <w:rPr>
                <w:rFonts w:ascii="Sylfaen" w:hAnsi="Sylfaen"/>
                <w:spacing w:val="-1"/>
                <w:w w:val="85"/>
                <w:sz w:val="20"/>
                <w:szCs w:val="20"/>
                <w:lang w:val="hy-AM"/>
              </w:rPr>
              <w:t>վերաբերյալ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կարծիք տալու մասին</w:t>
            </w:r>
          </w:p>
        </w:tc>
        <w:tc>
          <w:tcPr>
            <w:tcW w:w="1274" w:type="dxa"/>
            <w:gridSpan w:val="5"/>
          </w:tcPr>
          <w:p w:rsidR="00711A45" w:rsidRDefault="009162F0">
            <w:pPr>
              <w:rPr>
                <w:lang w:val="hy-AM"/>
              </w:rPr>
            </w:pPr>
            <w:r>
              <w:rPr>
                <w:lang w:val="hy-AM"/>
              </w:rPr>
              <w:t>0</w:t>
            </w:r>
            <w:r>
              <w:t>9.09.20</w:t>
            </w:r>
            <w:r>
              <w:rPr>
                <w:lang w:val="hy-AM"/>
              </w:rPr>
              <w:t>24</w:t>
            </w:r>
          </w:p>
        </w:tc>
        <w:tc>
          <w:tcPr>
            <w:tcW w:w="1988" w:type="dxa"/>
            <w:gridSpan w:val="4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 w:line="273" w:lineRule="auto"/>
              <w:ind w:left="1910" w:hanging="1743"/>
              <w:jc w:val="center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w w:val="85"/>
                <w:sz w:val="20"/>
                <w:szCs w:val="20"/>
              </w:rPr>
              <w:t>Ծանոթացում տարեկան</w:t>
            </w:r>
            <w:r>
              <w:rPr>
                <w:rFonts w:ascii="Sylfaen" w:hAnsi="Sylfaen"/>
                <w:w w:val="85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w w:val="85"/>
                <w:sz w:val="20"/>
                <w:szCs w:val="20"/>
              </w:rPr>
              <w:t xml:space="preserve">աշխատանքային </w:t>
            </w:r>
            <w:r>
              <w:rPr>
                <w:rFonts w:ascii="Sylfaen" w:hAnsi="Sylfaen"/>
                <w:w w:val="95"/>
                <w:sz w:val="20"/>
                <w:szCs w:val="20"/>
              </w:rPr>
              <w:t>պլանին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tabs>
                <w:tab w:val="left" w:pos="1718"/>
                <w:tab w:val="left" w:pos="2265"/>
                <w:tab w:val="left" w:pos="2707"/>
              </w:tabs>
              <w:spacing w:before="2" w:line="261" w:lineRule="auto"/>
              <w:ind w:left="110" w:right="103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eastAsia="FreeSans" w:hAnsi="Sylfaen" w:cs="FreeSans"/>
                <w:w w:val="95"/>
                <w:sz w:val="20"/>
                <w:szCs w:val="20"/>
                <w:lang w:val="hy-AM"/>
              </w:rPr>
              <w:t>12.</w:t>
            </w: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 xml:space="preserve">Ծնողական </w:t>
            </w:r>
            <w:r>
              <w:rPr>
                <w:rFonts w:ascii="Sylfaen" w:hAnsi="Sylfaen"/>
                <w:spacing w:val="-3"/>
                <w:w w:val="85"/>
                <w:sz w:val="20"/>
                <w:szCs w:val="20"/>
                <w:lang w:val="hy-AM"/>
              </w:rPr>
              <w:t xml:space="preserve">խորհրդի </w:t>
            </w:r>
            <w:r>
              <w:rPr>
                <w:rFonts w:ascii="Sylfaen" w:hAnsi="Sylfaen"/>
                <w:w w:val="90"/>
                <w:sz w:val="20"/>
                <w:szCs w:val="20"/>
                <w:lang w:val="hy-AM"/>
              </w:rPr>
              <w:t xml:space="preserve">նախագահի 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և </w:t>
            </w:r>
            <w:r>
              <w:rPr>
                <w:rFonts w:ascii="Sylfaen" w:hAnsi="Sylfaen"/>
                <w:spacing w:val="-4"/>
                <w:w w:val="85"/>
                <w:sz w:val="20"/>
                <w:szCs w:val="20"/>
                <w:lang w:val="hy-AM"/>
              </w:rPr>
              <w:t>քարտուղարի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ընտրություն</w:t>
            </w:r>
          </w:p>
        </w:tc>
        <w:tc>
          <w:tcPr>
            <w:tcW w:w="1274" w:type="dxa"/>
            <w:gridSpan w:val="5"/>
          </w:tcPr>
          <w:p w:rsidR="00711A45" w:rsidRDefault="009162F0">
            <w:pPr>
              <w:rPr>
                <w:lang w:val="hy-AM"/>
              </w:rPr>
            </w:pPr>
            <w:r>
              <w:t>13.09.20</w:t>
            </w:r>
            <w:r>
              <w:rPr>
                <w:lang w:val="hy-AM"/>
              </w:rPr>
              <w:t>24</w:t>
            </w:r>
          </w:p>
        </w:tc>
        <w:tc>
          <w:tcPr>
            <w:tcW w:w="1988" w:type="dxa"/>
            <w:gridSpan w:val="4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82" w:right="87"/>
              <w:jc w:val="center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w w:val="90"/>
                <w:sz w:val="20"/>
                <w:szCs w:val="20"/>
              </w:rPr>
              <w:t>Հետագա աշխատանքների պլանավորում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2"/>
              <w:ind w:left="11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eastAsia="FreeSans" w:hAnsi="Sylfaen" w:cs="FreeSans"/>
                <w:w w:val="90"/>
                <w:sz w:val="20"/>
                <w:szCs w:val="20"/>
                <w:lang w:val="hy-AM"/>
              </w:rPr>
              <w:t>13.</w:t>
            </w:r>
            <w:r>
              <w:rPr>
                <w:rFonts w:ascii="Sylfaen" w:hAnsi="Sylfaen"/>
                <w:w w:val="90"/>
                <w:sz w:val="20"/>
                <w:szCs w:val="20"/>
                <w:lang w:val="hy-AM"/>
              </w:rPr>
              <w:t>Բյուջեի նախագծի նախնական</w:t>
            </w:r>
          </w:p>
          <w:p w:rsidR="00711A45" w:rsidRDefault="009162F0">
            <w:pPr>
              <w:pStyle w:val="TableParagraph"/>
              <w:spacing w:before="22"/>
              <w:ind w:left="11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տարբերակի քննարկում</w:t>
            </w:r>
          </w:p>
        </w:tc>
        <w:tc>
          <w:tcPr>
            <w:tcW w:w="1274" w:type="dxa"/>
            <w:gridSpan w:val="5"/>
          </w:tcPr>
          <w:p w:rsidR="00711A45" w:rsidRDefault="009162F0">
            <w:pPr>
              <w:rPr>
                <w:lang w:val="hy-AM"/>
              </w:rPr>
            </w:pPr>
            <w:r>
              <w:t>26.09.20</w:t>
            </w:r>
            <w:r>
              <w:rPr>
                <w:lang w:val="hy-AM"/>
              </w:rPr>
              <w:t>24</w:t>
            </w:r>
          </w:p>
        </w:tc>
        <w:tc>
          <w:tcPr>
            <w:tcW w:w="1988" w:type="dxa"/>
            <w:gridSpan w:val="4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82" w:right="82"/>
              <w:jc w:val="center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Բյուջեի քննարկում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tabs>
                <w:tab w:val="left" w:pos="3024"/>
              </w:tabs>
              <w:spacing w:before="2"/>
              <w:ind w:left="11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eastAsia="FreeSans" w:hAnsi="Sylfaen" w:cs="FreeSans"/>
                <w:w w:val="95"/>
                <w:sz w:val="20"/>
                <w:szCs w:val="20"/>
              </w:rPr>
              <w:t>14.</w:t>
            </w:r>
            <w:r>
              <w:rPr>
                <w:rFonts w:ascii="Sylfaen" w:hAnsi="Sylfaen"/>
                <w:w w:val="95"/>
                <w:sz w:val="20"/>
                <w:szCs w:val="20"/>
              </w:rPr>
              <w:t>Դպրոց</w:t>
            </w:r>
            <w:r>
              <w:rPr>
                <w:rFonts w:ascii="Sylfaen" w:eastAsia="FreeSans" w:hAnsi="Sylfaen" w:cs="FreeSans"/>
                <w:w w:val="95"/>
                <w:sz w:val="20"/>
                <w:szCs w:val="20"/>
              </w:rPr>
              <w:t>-</w:t>
            </w:r>
            <w:r>
              <w:rPr>
                <w:rFonts w:ascii="Sylfaen" w:hAnsi="Sylfaen"/>
                <w:w w:val="95"/>
                <w:sz w:val="20"/>
                <w:szCs w:val="20"/>
              </w:rPr>
              <w:t>ծնող</w:t>
            </w: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w w:val="95"/>
                <w:sz w:val="20"/>
                <w:szCs w:val="20"/>
              </w:rPr>
              <w:t>կապի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w w:val="95"/>
                <w:sz w:val="20"/>
                <w:szCs w:val="20"/>
              </w:rPr>
              <w:t>ամրապնդում</w:t>
            </w:r>
          </w:p>
        </w:tc>
        <w:tc>
          <w:tcPr>
            <w:tcW w:w="1274" w:type="dxa"/>
            <w:gridSpan w:val="5"/>
          </w:tcPr>
          <w:p w:rsidR="00711A45" w:rsidRDefault="009162F0">
            <w:pPr>
              <w:rPr>
                <w:lang w:val="hy-AM"/>
              </w:rPr>
            </w:pPr>
            <w:r>
              <w:t>16.10.20</w:t>
            </w:r>
            <w:r>
              <w:rPr>
                <w:lang w:val="hy-AM"/>
              </w:rPr>
              <w:t>24</w:t>
            </w:r>
          </w:p>
        </w:tc>
        <w:tc>
          <w:tcPr>
            <w:tcW w:w="1988" w:type="dxa"/>
            <w:gridSpan w:val="4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82" w:right="83"/>
              <w:jc w:val="center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w w:val="90"/>
                <w:sz w:val="20"/>
                <w:szCs w:val="20"/>
              </w:rPr>
              <w:t>Դպրոց</w:t>
            </w:r>
            <w:r>
              <w:rPr>
                <w:rFonts w:ascii="Sylfaen" w:eastAsia="FreeSans" w:hAnsi="Sylfaen" w:cs="FreeSans"/>
                <w:w w:val="90"/>
                <w:sz w:val="20"/>
                <w:szCs w:val="20"/>
              </w:rPr>
              <w:t>-</w:t>
            </w:r>
            <w:r>
              <w:rPr>
                <w:rFonts w:ascii="Sylfaen" w:hAnsi="Sylfaen"/>
                <w:w w:val="90"/>
                <w:sz w:val="20"/>
                <w:szCs w:val="20"/>
              </w:rPr>
              <w:t>ծնող կապի հա</w:t>
            </w:r>
            <w:r>
              <w:rPr>
                <w:rFonts w:ascii="Sylfaen" w:hAnsi="Sylfaen"/>
                <w:w w:val="90"/>
                <w:sz w:val="20"/>
                <w:szCs w:val="20"/>
                <w:lang w:val="hy-AM"/>
              </w:rPr>
              <w:t>մ</w:t>
            </w:r>
            <w:r>
              <w:rPr>
                <w:rFonts w:ascii="Sylfaen" w:hAnsi="Sylfaen"/>
                <w:w w:val="90"/>
                <w:sz w:val="20"/>
                <w:szCs w:val="20"/>
              </w:rPr>
              <w:t>ագործակցություն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tabs>
                <w:tab w:val="left" w:pos="2256"/>
              </w:tabs>
              <w:spacing w:before="2" w:line="264" w:lineRule="auto"/>
              <w:ind w:left="110" w:right="10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eastAsia="FreeSans" w:hAnsi="Sylfaen" w:cs="FreeSans"/>
                <w:w w:val="95"/>
                <w:sz w:val="20"/>
                <w:szCs w:val="20"/>
                <w:lang w:val="hy-AM"/>
              </w:rPr>
              <w:t>15.</w:t>
            </w: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 xml:space="preserve">Ծնողների </w:t>
            </w:r>
            <w:r>
              <w:rPr>
                <w:rFonts w:ascii="Sylfaen" w:hAnsi="Sylfaen"/>
                <w:spacing w:val="-1"/>
                <w:w w:val="85"/>
                <w:sz w:val="20"/>
                <w:szCs w:val="20"/>
                <w:lang w:val="hy-AM"/>
              </w:rPr>
              <w:t xml:space="preserve">ներգրավումը </w:t>
            </w: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 xml:space="preserve">դպրոցի արտադպրոցական և 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արտադասարանական</w:t>
            </w:r>
          </w:p>
          <w:p w:rsidR="00711A45" w:rsidRDefault="009162F0">
            <w:pPr>
              <w:pStyle w:val="TableParagraph"/>
              <w:spacing w:line="255" w:lineRule="exact"/>
              <w:ind w:left="11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w w:val="95"/>
                <w:sz w:val="20"/>
                <w:szCs w:val="20"/>
              </w:rPr>
              <w:t>աշխատանքներին</w:t>
            </w:r>
          </w:p>
        </w:tc>
        <w:tc>
          <w:tcPr>
            <w:tcW w:w="1274" w:type="dxa"/>
            <w:gridSpan w:val="5"/>
          </w:tcPr>
          <w:p w:rsidR="00711A45" w:rsidRDefault="009162F0">
            <w:pPr>
              <w:rPr>
                <w:lang w:val="hy-AM"/>
              </w:rPr>
            </w:pPr>
            <w:r>
              <w:t>15.11.20</w:t>
            </w:r>
            <w:r>
              <w:rPr>
                <w:lang w:val="hy-AM"/>
              </w:rPr>
              <w:t>24</w:t>
            </w:r>
          </w:p>
        </w:tc>
        <w:tc>
          <w:tcPr>
            <w:tcW w:w="1988" w:type="dxa"/>
            <w:gridSpan w:val="4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 w:line="268" w:lineRule="auto"/>
              <w:ind w:left="1387" w:hanging="851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w w:val="85"/>
                <w:sz w:val="20"/>
                <w:szCs w:val="20"/>
              </w:rPr>
              <w:t xml:space="preserve">Մասնակցություն միջոցառումների </w:t>
            </w:r>
            <w:r>
              <w:rPr>
                <w:rFonts w:ascii="Sylfaen" w:hAnsi="Sylfaen"/>
                <w:sz w:val="20"/>
                <w:szCs w:val="20"/>
              </w:rPr>
              <w:t>կազմակերպմանը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tabs>
                <w:tab w:val="left" w:pos="1766"/>
                <w:tab w:val="left" w:pos="2021"/>
              </w:tabs>
              <w:spacing w:before="2" w:line="261" w:lineRule="auto"/>
              <w:ind w:left="110" w:right="99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eastAsia="FreeSans" w:hAnsi="Sylfaen" w:cs="FreeSans"/>
                <w:w w:val="95"/>
                <w:sz w:val="20"/>
                <w:szCs w:val="20"/>
                <w:lang w:val="hy-AM"/>
              </w:rPr>
              <w:t>16.</w:t>
            </w: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Սովորողների</w:t>
            </w: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ab/>
            </w:r>
            <w:r>
              <w:rPr>
                <w:rFonts w:ascii="Sylfaen" w:hAnsi="Sylfaen"/>
                <w:spacing w:val="-1"/>
                <w:w w:val="85"/>
                <w:sz w:val="20"/>
                <w:szCs w:val="20"/>
                <w:lang w:val="hy-AM"/>
              </w:rPr>
              <w:t xml:space="preserve">հաճախումների 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և </w:t>
            </w:r>
            <w:r>
              <w:rPr>
                <w:rFonts w:ascii="Sylfaen" w:hAnsi="Sylfaen"/>
                <w:spacing w:val="-3"/>
                <w:w w:val="85"/>
                <w:sz w:val="20"/>
                <w:szCs w:val="20"/>
                <w:lang w:val="hy-AM"/>
              </w:rPr>
              <w:t>առաջադիմության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արդյունքների ամփոփում</w:t>
            </w:r>
          </w:p>
        </w:tc>
        <w:tc>
          <w:tcPr>
            <w:tcW w:w="1274" w:type="dxa"/>
            <w:gridSpan w:val="5"/>
          </w:tcPr>
          <w:p w:rsidR="00711A45" w:rsidRDefault="009162F0">
            <w:pPr>
              <w:rPr>
                <w:lang w:val="hy-AM"/>
              </w:rPr>
            </w:pPr>
            <w:r>
              <w:rPr>
                <w:lang w:val="hy-AM"/>
              </w:rPr>
              <w:t>20</w:t>
            </w:r>
            <w:r>
              <w:t>.12.20</w:t>
            </w:r>
            <w:r>
              <w:rPr>
                <w:lang w:val="hy-AM"/>
              </w:rPr>
              <w:t>24</w:t>
            </w:r>
          </w:p>
        </w:tc>
        <w:tc>
          <w:tcPr>
            <w:tcW w:w="1988" w:type="dxa"/>
            <w:gridSpan w:val="4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 w:line="273" w:lineRule="auto"/>
              <w:ind w:left="1493" w:hanging="591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w w:val="85"/>
                <w:sz w:val="20"/>
                <w:szCs w:val="20"/>
              </w:rPr>
              <w:t xml:space="preserve">Աջակցության ցուցաբերում </w:t>
            </w:r>
            <w:r>
              <w:rPr>
                <w:rFonts w:ascii="Sylfaen" w:hAnsi="Sylfaen"/>
                <w:sz w:val="20"/>
                <w:szCs w:val="20"/>
              </w:rPr>
              <w:t>տնօրենությանը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tabs>
                <w:tab w:val="left" w:pos="2126"/>
                <w:tab w:val="left" w:pos="2664"/>
              </w:tabs>
              <w:spacing w:before="2"/>
              <w:ind w:left="110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eastAsia="FreeSans" w:hAnsi="Sylfaen" w:cs="FreeSans"/>
                <w:w w:val="90"/>
                <w:sz w:val="20"/>
                <w:szCs w:val="20"/>
                <w:lang w:val="hy-AM"/>
              </w:rPr>
              <w:t>17.</w:t>
            </w:r>
            <w:r>
              <w:rPr>
                <w:rFonts w:ascii="Sylfaen" w:hAnsi="Sylfaen"/>
                <w:w w:val="90"/>
                <w:sz w:val="20"/>
                <w:szCs w:val="20"/>
                <w:lang w:val="hy-AM"/>
              </w:rPr>
              <w:t xml:space="preserve">Սովորողների 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և </w:t>
            </w:r>
            <w:r>
              <w:rPr>
                <w:rFonts w:ascii="Sylfaen" w:hAnsi="Sylfaen"/>
                <w:w w:val="90"/>
                <w:sz w:val="20"/>
                <w:szCs w:val="20"/>
                <w:lang w:val="hy-AM"/>
              </w:rPr>
              <w:t>ծնողների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/>
                <w:w w:val="90"/>
                <w:sz w:val="20"/>
                <w:szCs w:val="20"/>
                <w:lang w:val="hy-AM"/>
              </w:rPr>
              <w:t>իրավունքների և պարտականու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թյունների ապահովում</w:t>
            </w:r>
          </w:p>
        </w:tc>
        <w:tc>
          <w:tcPr>
            <w:tcW w:w="1274" w:type="dxa"/>
            <w:gridSpan w:val="5"/>
          </w:tcPr>
          <w:p w:rsidR="00711A45" w:rsidRDefault="009162F0">
            <w:pPr>
              <w:rPr>
                <w:lang w:val="hy-AM"/>
              </w:rPr>
            </w:pPr>
            <w:r>
              <w:t>17.01.202</w:t>
            </w:r>
            <w:r>
              <w:rPr>
                <w:lang w:val="hy-AM"/>
              </w:rPr>
              <w:t>5</w:t>
            </w:r>
          </w:p>
        </w:tc>
        <w:tc>
          <w:tcPr>
            <w:tcW w:w="1988" w:type="dxa"/>
            <w:gridSpan w:val="4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82" w:right="86"/>
              <w:jc w:val="center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Օրենքի իրազեկում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tabs>
                <w:tab w:val="left" w:pos="1382"/>
                <w:tab w:val="left" w:pos="2823"/>
              </w:tabs>
              <w:spacing w:before="2"/>
              <w:ind w:left="110"/>
              <w:rPr>
                <w:rFonts w:ascii="Sylfaen" w:eastAsia="FreeSans" w:hAnsi="Sylfaen" w:cs="FreeSans"/>
                <w:sz w:val="20"/>
                <w:szCs w:val="20"/>
                <w:lang w:val="hy-AM"/>
              </w:rPr>
            </w:pP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>18.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Ծխ</w:t>
            </w: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>-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 xml:space="preserve">ի </w:t>
            </w:r>
            <w:r>
              <w:rPr>
                <w:rFonts w:ascii="Sylfaen" w:hAnsi="Sylfaen"/>
                <w:w w:val="90"/>
                <w:sz w:val="20"/>
                <w:szCs w:val="20"/>
                <w:lang w:val="hy-AM"/>
              </w:rPr>
              <w:t>սեմինարի կազմա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կերպում</w:t>
            </w:r>
          </w:p>
        </w:tc>
        <w:tc>
          <w:tcPr>
            <w:tcW w:w="1274" w:type="dxa"/>
            <w:gridSpan w:val="5"/>
          </w:tcPr>
          <w:p w:rsidR="00711A45" w:rsidRDefault="009162F0">
            <w:pPr>
              <w:rPr>
                <w:lang w:val="hy-AM"/>
              </w:rPr>
            </w:pPr>
            <w:r>
              <w:t>19.02.202</w:t>
            </w:r>
            <w:r>
              <w:rPr>
                <w:lang w:val="hy-AM"/>
              </w:rPr>
              <w:t>5</w:t>
            </w:r>
          </w:p>
        </w:tc>
        <w:tc>
          <w:tcPr>
            <w:tcW w:w="1988" w:type="dxa"/>
            <w:gridSpan w:val="4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82" w:right="79"/>
              <w:jc w:val="center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Աջակցության ցուցաբերում</w:t>
            </w:r>
          </w:p>
          <w:p w:rsidR="00711A45" w:rsidRDefault="009162F0">
            <w:pPr>
              <w:pStyle w:val="TableParagraph"/>
              <w:spacing w:before="37"/>
              <w:ind w:left="82" w:right="82"/>
              <w:jc w:val="center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տնօրենությանը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9162F0">
            <w:pPr>
              <w:pStyle w:val="TableParagraph"/>
              <w:spacing w:before="2"/>
              <w:ind w:left="11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eastAsia="FreeSans" w:hAnsi="Sylfaen" w:cs="FreeSans"/>
                <w:w w:val="95"/>
                <w:sz w:val="20"/>
                <w:szCs w:val="20"/>
                <w:lang w:val="hy-AM"/>
              </w:rPr>
              <w:t>19</w:t>
            </w:r>
            <w:r>
              <w:rPr>
                <w:rFonts w:ascii="Sylfaen" w:eastAsia="FreeSans" w:hAnsi="Sylfaen" w:cs="FreeSans"/>
                <w:w w:val="95"/>
                <w:sz w:val="20"/>
                <w:szCs w:val="20"/>
              </w:rPr>
              <w:t>.</w:t>
            </w:r>
            <w:r>
              <w:rPr>
                <w:rFonts w:ascii="Sylfaen" w:hAnsi="Sylfaen"/>
                <w:w w:val="95"/>
                <w:sz w:val="20"/>
                <w:szCs w:val="20"/>
              </w:rPr>
              <w:t>Ամառային էքսկուրսիաների</w:t>
            </w:r>
          </w:p>
          <w:p w:rsidR="00711A45" w:rsidRDefault="009162F0">
            <w:pPr>
              <w:pStyle w:val="TableParagraph"/>
              <w:spacing w:before="22"/>
              <w:ind w:left="201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w w:val="95"/>
                <w:sz w:val="20"/>
                <w:szCs w:val="20"/>
              </w:rPr>
              <w:t>կազմակերպում</w:t>
            </w:r>
          </w:p>
        </w:tc>
        <w:tc>
          <w:tcPr>
            <w:tcW w:w="1274" w:type="dxa"/>
            <w:gridSpan w:val="5"/>
          </w:tcPr>
          <w:p w:rsidR="00711A45" w:rsidRDefault="009162F0">
            <w:pPr>
              <w:rPr>
                <w:lang w:val="hy-AM"/>
              </w:rPr>
            </w:pPr>
            <w:r>
              <w:t>10.06.202</w:t>
            </w:r>
            <w:r>
              <w:rPr>
                <w:lang w:val="hy-AM"/>
              </w:rPr>
              <w:t>5</w:t>
            </w:r>
          </w:p>
        </w:tc>
        <w:tc>
          <w:tcPr>
            <w:tcW w:w="1988" w:type="dxa"/>
            <w:gridSpan w:val="4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2696" w:type="dxa"/>
            <w:gridSpan w:val="3"/>
          </w:tcPr>
          <w:p w:rsidR="00711A45" w:rsidRDefault="009162F0">
            <w:pPr>
              <w:pStyle w:val="TableParagraph"/>
              <w:spacing w:before="2"/>
              <w:ind w:left="82" w:right="82"/>
              <w:jc w:val="center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Ամառային էքսկուրսիաների</w:t>
            </w:r>
          </w:p>
          <w:p w:rsidR="00711A45" w:rsidRDefault="009162F0">
            <w:pPr>
              <w:pStyle w:val="TableParagraph"/>
              <w:spacing w:before="36"/>
              <w:ind w:left="82" w:right="82"/>
              <w:jc w:val="center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w w:val="95"/>
                <w:sz w:val="20"/>
                <w:szCs w:val="20"/>
              </w:rPr>
              <w:t>կազմակերպում</w:t>
            </w:r>
          </w:p>
        </w:tc>
      </w:tr>
      <w:tr w:rsidR="00711A45">
        <w:tc>
          <w:tcPr>
            <w:tcW w:w="4532" w:type="dxa"/>
            <w:gridSpan w:val="3"/>
          </w:tcPr>
          <w:p w:rsidR="00711A45" w:rsidRDefault="00711A45">
            <w:pPr>
              <w:pStyle w:val="TableParagraph"/>
              <w:spacing w:before="22"/>
              <w:rPr>
                <w:rFonts w:ascii="Sylfaen" w:hAnsi="Sylfaen"/>
                <w:w w:val="95"/>
                <w:sz w:val="20"/>
                <w:szCs w:val="20"/>
              </w:rPr>
            </w:pPr>
          </w:p>
        </w:tc>
        <w:tc>
          <w:tcPr>
            <w:tcW w:w="1274" w:type="dxa"/>
            <w:gridSpan w:val="5"/>
          </w:tcPr>
          <w:p w:rsidR="00711A45" w:rsidRDefault="00711A45"/>
        </w:tc>
        <w:tc>
          <w:tcPr>
            <w:tcW w:w="1988" w:type="dxa"/>
            <w:gridSpan w:val="4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2696" w:type="dxa"/>
            <w:gridSpan w:val="3"/>
          </w:tcPr>
          <w:p w:rsidR="00711A45" w:rsidRDefault="00711A45">
            <w:pPr>
              <w:pStyle w:val="TableParagraph"/>
              <w:spacing w:before="36"/>
              <w:ind w:left="82" w:right="82"/>
              <w:jc w:val="center"/>
              <w:rPr>
                <w:rFonts w:ascii="Sylfaen" w:hAnsi="Sylfaen"/>
                <w:w w:val="95"/>
                <w:sz w:val="20"/>
                <w:szCs w:val="20"/>
              </w:rPr>
            </w:pPr>
          </w:p>
        </w:tc>
      </w:tr>
      <w:tr w:rsidR="00711A45">
        <w:tc>
          <w:tcPr>
            <w:tcW w:w="10490" w:type="dxa"/>
            <w:gridSpan w:val="15"/>
          </w:tcPr>
          <w:p w:rsidR="00711A45" w:rsidRDefault="009162F0">
            <w:pPr>
              <w:shd w:val="clear" w:color="auto" w:fill="FFFFFF"/>
              <w:spacing w:after="0" w:line="240" w:lineRule="auto"/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Ծնողական խորհրդի կողմից հաստատության ծնողազուրկ և սոցիալապես անապահով ընտանիքներից սովորողներին տրամադարվող աջակցությունը, դրանց ձևերը </w:t>
            </w:r>
          </w:p>
        </w:tc>
      </w:tr>
      <w:tr w:rsidR="00711A45">
        <w:tc>
          <w:tcPr>
            <w:tcW w:w="410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34" w:hanging="34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Նկարագրել վերջին 3 տարում ծնողական խորհրդի կողմից հաստատության ծնողազուրկ և սոցիալապես անապահով 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lastRenderedPageBreak/>
              <w:t>ընտանիքներից սովորողներին տրամադրվող աջակցության դեպքերը և դրանց ձևը</w:t>
            </w:r>
          </w:p>
        </w:tc>
        <w:tc>
          <w:tcPr>
            <w:tcW w:w="1134" w:type="dxa"/>
            <w:gridSpan w:val="3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lastRenderedPageBreak/>
              <w:t>Ամսաթիվ</w:t>
            </w:r>
          </w:p>
        </w:tc>
        <w:tc>
          <w:tcPr>
            <w:tcW w:w="2555" w:type="dxa"/>
            <w:gridSpan w:val="7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Ծնողների կողմից ներդրված գումարի չափը</w:t>
            </w:r>
          </w:p>
        </w:tc>
        <w:tc>
          <w:tcPr>
            <w:tcW w:w="1276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1420" w:type="dxa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Մեկնաբանություններ</w:t>
            </w:r>
          </w:p>
        </w:tc>
      </w:tr>
      <w:tr w:rsidR="00711A45">
        <w:tc>
          <w:tcPr>
            <w:tcW w:w="4105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90" w:hanging="9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2555" w:type="dxa"/>
            <w:gridSpan w:val="7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420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</w:tr>
      <w:tr w:rsidR="00711A45">
        <w:tc>
          <w:tcPr>
            <w:tcW w:w="4105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90" w:hanging="9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2555" w:type="dxa"/>
            <w:gridSpan w:val="7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420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</w:tr>
      <w:tr w:rsidR="00711A45">
        <w:tc>
          <w:tcPr>
            <w:tcW w:w="410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90" w:hanging="9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.....</w:t>
            </w:r>
          </w:p>
        </w:tc>
        <w:tc>
          <w:tcPr>
            <w:tcW w:w="1134" w:type="dxa"/>
            <w:gridSpan w:val="3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2555" w:type="dxa"/>
            <w:gridSpan w:val="7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420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</w:tr>
      <w:tr w:rsidR="00711A45">
        <w:tc>
          <w:tcPr>
            <w:tcW w:w="10490" w:type="dxa"/>
            <w:gridSpan w:val="15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Նկարագրել ծնողական և աշակերտական խորհուրդների համագործակցությունը և դրա ձևերը</w:t>
            </w:r>
          </w:p>
        </w:tc>
      </w:tr>
      <w:tr w:rsidR="00711A45">
        <w:tc>
          <w:tcPr>
            <w:tcW w:w="10490" w:type="dxa"/>
            <w:gridSpan w:val="15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b/>
                <w:i/>
                <w:iCs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b/>
                <w:i/>
                <w:iCs/>
                <w:sz w:val="20"/>
                <w:szCs w:val="20"/>
                <w:lang w:val="hy-AM" w:eastAsia="ru-RU"/>
              </w:rPr>
              <w:t>Հաստատությունում ուսումնադաստիարակչական բոլոր հարցերը քննարկվել են ծնողական և աշակերտական խորհուրդներում:</w:t>
            </w:r>
          </w:p>
        </w:tc>
      </w:tr>
      <w:tr w:rsidR="00711A45">
        <w:tc>
          <w:tcPr>
            <w:tcW w:w="10490" w:type="dxa"/>
            <w:gridSpan w:val="15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Նկարագրել ուսումնական հաստատության առօրյայից և տեղի ունեցող իրադարձություններից ծնողների տեղեկացվածության աստիճանը</w:t>
            </w:r>
          </w:p>
        </w:tc>
      </w:tr>
      <w:tr w:rsidR="00711A45">
        <w:tc>
          <w:tcPr>
            <w:tcW w:w="10490" w:type="dxa"/>
            <w:gridSpan w:val="15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b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b/>
                <w:sz w:val="20"/>
                <w:szCs w:val="20"/>
                <w:lang w:val="hy-AM" w:eastAsia="ru-RU"/>
              </w:rPr>
              <w:t>Հասատությունում կատարվող բոլոր իրադարձություններին ծնողները տեղեկանում են դասղեկների միջոցով:</w:t>
            </w:r>
          </w:p>
        </w:tc>
      </w:tr>
      <w:tr w:rsidR="00711A45">
        <w:tc>
          <w:tcPr>
            <w:tcW w:w="10490" w:type="dxa"/>
            <w:gridSpan w:val="15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>Ծնողների ներգրավվածությունը. սովորողների արտադպրոցական և արտադասարանական աշխատանքներին, ներգրավվածության ձևերը</w:t>
            </w:r>
          </w:p>
        </w:tc>
      </w:tr>
      <w:tr w:rsidR="00711A45">
        <w:tc>
          <w:tcPr>
            <w:tcW w:w="410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Նկարագրել արտադպրոցական և արտադասարանական աշխատանքները, որոնց մեջ վերջին 3 տարում ծնողները ներգրավված են եղել</w:t>
            </w:r>
          </w:p>
        </w:tc>
        <w:tc>
          <w:tcPr>
            <w:tcW w:w="1984" w:type="dxa"/>
            <w:gridSpan w:val="7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Ծնողների մասնակցության ձևերը և մասնակից ծնողների թիվը </w:t>
            </w:r>
          </w:p>
        </w:tc>
        <w:tc>
          <w:tcPr>
            <w:tcW w:w="1560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Ծնողների ն</w:t>
            </w:r>
            <w:r>
              <w:rPr>
                <w:rFonts w:ascii="Sylfaen" w:hAnsi="Sylfaen" w:cs="Sylfaen"/>
                <w:sz w:val="20"/>
                <w:szCs w:val="20"/>
              </w:rPr>
              <w:t>երդրումներիչափը</w:t>
            </w:r>
          </w:p>
        </w:tc>
        <w:tc>
          <w:tcPr>
            <w:tcW w:w="1276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156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Մեկնաբանություններ</w:t>
            </w:r>
          </w:p>
        </w:tc>
      </w:tr>
      <w:tr w:rsidR="00711A45">
        <w:tc>
          <w:tcPr>
            <w:tcW w:w="4105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90" w:hanging="9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984" w:type="dxa"/>
            <w:gridSpan w:val="7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565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</w:tr>
      <w:tr w:rsidR="00711A45">
        <w:tc>
          <w:tcPr>
            <w:tcW w:w="4105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90" w:hanging="9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1984" w:type="dxa"/>
            <w:gridSpan w:val="7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565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</w:tr>
      <w:tr w:rsidR="00711A45">
        <w:tc>
          <w:tcPr>
            <w:tcW w:w="410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90" w:hanging="9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.....</w:t>
            </w:r>
          </w:p>
        </w:tc>
        <w:tc>
          <w:tcPr>
            <w:tcW w:w="1984" w:type="dxa"/>
            <w:gridSpan w:val="7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565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</w:tr>
      <w:tr w:rsidR="00711A45">
        <w:tc>
          <w:tcPr>
            <w:tcW w:w="10490" w:type="dxa"/>
            <w:gridSpan w:val="15"/>
          </w:tcPr>
          <w:p w:rsidR="00711A45" w:rsidRDefault="009162F0">
            <w:pPr>
              <w:spacing w:line="240" w:lineRule="auto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Թվարկել կայքերը, որոնցից օգտվում են ծնողները, օրինակ՝ </w:t>
            </w:r>
            <w:hyperlink r:id="rId20" w:history="1">
              <w:r>
                <w:rPr>
                  <w:rFonts w:ascii="Sylfaen" w:hAnsi="Sylfaen" w:cs="Sylfaen"/>
                  <w:sz w:val="20"/>
                  <w:szCs w:val="20"/>
                  <w:lang w:val="hy-AM" w:eastAsia="ru-RU"/>
                </w:rPr>
                <w:t>http://www.dasaran.am</w:t>
              </w:r>
            </w:hyperlink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, </w:t>
            </w:r>
            <w:hyperlink r:id="rId21" w:history="1">
              <w:r>
                <w:rPr>
                  <w:rFonts w:ascii="Sylfaen" w:hAnsi="Sylfaen" w:cs="Sylfaen"/>
                  <w:sz w:val="20"/>
                  <w:szCs w:val="20"/>
                  <w:lang w:val="hy-AM" w:eastAsia="ru-RU"/>
                </w:rPr>
                <w:t>http://ktak.am</w:t>
              </w:r>
            </w:hyperlink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, </w:t>
            </w:r>
            <w:hyperlink r:id="rId22" w:history="1">
              <w:r>
                <w:rPr>
                  <w:rFonts w:ascii="Sylfaen" w:hAnsi="Sylfaen" w:cs="Sylfaen"/>
                  <w:sz w:val="20"/>
                  <w:szCs w:val="20"/>
                  <w:lang w:val="hy-AM" w:eastAsia="ru-RU"/>
                </w:rPr>
                <w:t>http://www.armedu.am</w:t>
              </w:r>
            </w:hyperlink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, </w:t>
            </w:r>
            <w:hyperlink r:id="rId23" w:history="1">
              <w:r>
                <w:rPr>
                  <w:rFonts w:ascii="Sylfaen" w:hAnsi="Sylfaen" w:cs="Sylfaen"/>
                  <w:sz w:val="20"/>
                  <w:szCs w:val="20"/>
                  <w:lang w:val="hy-AM" w:eastAsia="ru-RU"/>
                </w:rPr>
                <w:t>http://forum.armedu.am/</w:t>
              </w:r>
            </w:hyperlink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, </w:t>
            </w:r>
            <w:hyperlink r:id="rId24" w:history="1">
              <w:r>
                <w:rPr>
                  <w:rFonts w:ascii="Sylfaen" w:hAnsi="Sylfaen" w:cs="Sylfaen"/>
                  <w:sz w:val="20"/>
                  <w:szCs w:val="20"/>
                  <w:lang w:val="hy-AM" w:eastAsia="ru-RU"/>
                </w:rPr>
                <w:t>http://lib.armedu.am</w:t>
              </w:r>
            </w:hyperlink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, հաստատության կայք և այլն, մեկնաբանել դրանց անհրաժեշտությունը և օգտակարությունը</w:t>
            </w:r>
          </w:p>
        </w:tc>
      </w:tr>
      <w:tr w:rsidR="00711A45">
        <w:tc>
          <w:tcPr>
            <w:tcW w:w="410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90" w:hanging="9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Կայքը</w:t>
            </w:r>
          </w:p>
        </w:tc>
        <w:tc>
          <w:tcPr>
            <w:tcW w:w="1984" w:type="dxa"/>
            <w:gridSpan w:val="7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Ամսաթիվ</w:t>
            </w:r>
          </w:p>
        </w:tc>
        <w:tc>
          <w:tcPr>
            <w:tcW w:w="1560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Օգտվող ծնողների թիվը </w:t>
            </w:r>
          </w:p>
        </w:tc>
        <w:tc>
          <w:tcPr>
            <w:tcW w:w="1276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156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Մեկնաբա նություն</w:t>
            </w:r>
          </w:p>
        </w:tc>
      </w:tr>
      <w:tr w:rsidR="00711A45">
        <w:trPr>
          <w:trHeight w:val="58"/>
        </w:trPr>
        <w:tc>
          <w:tcPr>
            <w:tcW w:w="4105" w:type="dxa"/>
            <w:gridSpan w:val="2"/>
          </w:tcPr>
          <w:p w:rsidR="00711A45" w:rsidRDefault="009162F0">
            <w:pPr>
              <w:pStyle w:val="TableParagraph"/>
              <w:spacing w:before="8"/>
              <w:ind w:left="110"/>
              <w:rPr>
                <w:rFonts w:ascii="FreeSans"/>
              </w:rPr>
            </w:pPr>
            <w:r>
              <w:rPr>
                <w:rFonts w:ascii="FreeSans"/>
                <w:w w:val="105"/>
              </w:rPr>
              <w:t>1.emis.am</w:t>
            </w:r>
          </w:p>
        </w:tc>
        <w:tc>
          <w:tcPr>
            <w:tcW w:w="1984" w:type="dxa"/>
            <w:gridSpan w:val="7"/>
          </w:tcPr>
          <w:p w:rsidR="00711A45" w:rsidRDefault="009162F0">
            <w:pPr>
              <w:pStyle w:val="TableParagraph"/>
              <w:spacing w:before="2" w:line="273" w:lineRule="auto"/>
              <w:ind w:left="556"/>
              <w:rPr>
                <w:rFonts w:ascii="Sylfaen" w:hAnsi="Sylfaen"/>
              </w:rPr>
            </w:pPr>
            <w:r>
              <w:rPr>
                <w:rFonts w:ascii="Sylfaen" w:hAnsi="Sylfaen"/>
                <w:w w:val="85"/>
              </w:rPr>
              <w:t>Ուստարվա ընթացքում</w:t>
            </w:r>
          </w:p>
        </w:tc>
        <w:tc>
          <w:tcPr>
            <w:tcW w:w="1560" w:type="dxa"/>
            <w:gridSpan w:val="2"/>
          </w:tcPr>
          <w:p w:rsidR="00711A45" w:rsidRDefault="009162F0">
            <w:pPr>
              <w:pStyle w:val="TableParagraph"/>
              <w:spacing w:before="8"/>
              <w:ind w:left="503" w:right="502"/>
              <w:jc w:val="center"/>
              <w:rPr>
                <w:rFonts w:ascii="FreeSans"/>
                <w:lang w:val="hy-AM"/>
              </w:rPr>
            </w:pPr>
            <w:r>
              <w:rPr>
                <w:rFonts w:ascii="FreeSans"/>
                <w:lang w:val="hy-AM"/>
              </w:rPr>
              <w:t>46</w:t>
            </w:r>
          </w:p>
        </w:tc>
        <w:tc>
          <w:tcPr>
            <w:tcW w:w="1276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56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Ստանու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մ </w:t>
            </w:r>
            <w:r>
              <w:rPr>
                <w:rFonts w:ascii="Sylfaen" w:hAnsi="Sylfaen" w:cs="Sylfaen"/>
                <w:sz w:val="20"/>
                <w:szCs w:val="20"/>
              </w:rPr>
              <w:t>են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անհրաժեշտ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տեղեկատվու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>-</w:t>
            </w:r>
            <w:r>
              <w:rPr>
                <w:rFonts w:ascii="Sylfaen" w:hAnsi="Sylfaen" w:cs="Sylfaen"/>
                <w:sz w:val="20"/>
                <w:szCs w:val="20"/>
              </w:rPr>
              <w:t>թյուն</w:t>
            </w:r>
          </w:p>
        </w:tc>
      </w:tr>
      <w:tr w:rsidR="00711A45">
        <w:trPr>
          <w:trHeight w:val="58"/>
        </w:trPr>
        <w:tc>
          <w:tcPr>
            <w:tcW w:w="4105" w:type="dxa"/>
            <w:gridSpan w:val="2"/>
          </w:tcPr>
          <w:p w:rsidR="00711A45" w:rsidRDefault="009162F0">
            <w:pPr>
              <w:pStyle w:val="TableParagraph"/>
              <w:spacing w:before="8"/>
              <w:ind w:left="110"/>
              <w:rPr>
                <w:rFonts w:ascii="FreeSans"/>
              </w:rPr>
            </w:pPr>
            <w:r>
              <w:rPr>
                <w:rFonts w:ascii="FreeSans"/>
                <w:w w:val="105"/>
              </w:rPr>
              <w:t xml:space="preserve">2. </w:t>
            </w:r>
            <w:hyperlink r:id="rId25">
              <w:r>
                <w:rPr>
                  <w:rFonts w:ascii="FreeSans"/>
                  <w:w w:val="105"/>
                </w:rPr>
                <w:t>http://www.armedu.am</w:t>
              </w:r>
            </w:hyperlink>
          </w:p>
        </w:tc>
        <w:tc>
          <w:tcPr>
            <w:tcW w:w="1984" w:type="dxa"/>
            <w:gridSpan w:val="7"/>
          </w:tcPr>
          <w:p w:rsidR="00711A45" w:rsidRDefault="009162F0">
            <w:pPr>
              <w:pStyle w:val="TableParagraph"/>
              <w:spacing w:before="2" w:line="268" w:lineRule="auto"/>
              <w:ind w:left="556"/>
              <w:rPr>
                <w:rFonts w:ascii="Sylfaen" w:hAnsi="Sylfaen"/>
              </w:rPr>
            </w:pPr>
            <w:r>
              <w:rPr>
                <w:rFonts w:ascii="Sylfaen" w:hAnsi="Sylfaen"/>
                <w:w w:val="85"/>
              </w:rPr>
              <w:t>Ուստարվա ընթացքում</w:t>
            </w:r>
          </w:p>
        </w:tc>
        <w:tc>
          <w:tcPr>
            <w:tcW w:w="1560" w:type="dxa"/>
            <w:gridSpan w:val="2"/>
          </w:tcPr>
          <w:p w:rsidR="00711A45" w:rsidRDefault="009162F0">
            <w:pPr>
              <w:pStyle w:val="TableParagraph"/>
              <w:spacing w:before="8"/>
              <w:ind w:left="503" w:right="502"/>
              <w:jc w:val="center"/>
              <w:rPr>
                <w:rFonts w:ascii="FreeSans"/>
                <w:lang w:val="hy-AM"/>
              </w:rPr>
            </w:pPr>
            <w:r>
              <w:rPr>
                <w:rFonts w:ascii="FreeSans"/>
                <w:lang w:val="hy-AM"/>
              </w:rPr>
              <w:t>46</w:t>
            </w:r>
          </w:p>
        </w:tc>
        <w:tc>
          <w:tcPr>
            <w:tcW w:w="1276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56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Ստանու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մ </w:t>
            </w:r>
            <w:r>
              <w:rPr>
                <w:rFonts w:ascii="Sylfaen" w:hAnsi="Sylfaen" w:cs="Sylfaen"/>
                <w:sz w:val="20"/>
                <w:szCs w:val="20"/>
              </w:rPr>
              <w:t>են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անհրաժեշտ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տեղեկատվու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>-</w:t>
            </w:r>
            <w:r>
              <w:rPr>
                <w:rFonts w:ascii="Sylfaen" w:hAnsi="Sylfaen" w:cs="Sylfaen"/>
                <w:sz w:val="20"/>
                <w:szCs w:val="20"/>
              </w:rPr>
              <w:t>թյուն</w:t>
            </w:r>
          </w:p>
        </w:tc>
      </w:tr>
      <w:tr w:rsidR="00711A45">
        <w:tc>
          <w:tcPr>
            <w:tcW w:w="4105" w:type="dxa"/>
            <w:gridSpan w:val="2"/>
          </w:tcPr>
          <w:p w:rsidR="00711A45" w:rsidRDefault="009162F0">
            <w:pPr>
              <w:pStyle w:val="TableParagraph"/>
              <w:spacing w:before="8"/>
              <w:ind w:left="110"/>
              <w:rPr>
                <w:rFonts w:ascii="FreeSans"/>
              </w:rPr>
            </w:pPr>
            <w:r>
              <w:rPr>
                <w:rFonts w:ascii="FreeSans"/>
                <w:w w:val="105"/>
              </w:rPr>
              <w:t>3. vanadzor17@schools.am</w:t>
            </w:r>
          </w:p>
        </w:tc>
        <w:tc>
          <w:tcPr>
            <w:tcW w:w="1984" w:type="dxa"/>
            <w:gridSpan w:val="7"/>
          </w:tcPr>
          <w:p w:rsidR="00711A45" w:rsidRDefault="009162F0">
            <w:pPr>
              <w:pStyle w:val="TableParagraph"/>
              <w:spacing w:before="2" w:line="268" w:lineRule="auto"/>
              <w:ind w:left="556"/>
              <w:rPr>
                <w:rFonts w:ascii="Sylfaen" w:hAnsi="Sylfaen"/>
              </w:rPr>
            </w:pPr>
            <w:r>
              <w:rPr>
                <w:rFonts w:ascii="Sylfaen" w:hAnsi="Sylfaen" w:cs="Sylfaen"/>
                <w:w w:val="85"/>
              </w:rPr>
              <w:t>Ո</w:t>
            </w:r>
            <w:r>
              <w:rPr>
                <w:rFonts w:ascii="Sylfaen" w:hAnsi="Sylfaen"/>
                <w:w w:val="85"/>
              </w:rPr>
              <w:t>ւստարվա ընթացքում</w:t>
            </w:r>
          </w:p>
        </w:tc>
        <w:tc>
          <w:tcPr>
            <w:tcW w:w="1560" w:type="dxa"/>
            <w:gridSpan w:val="2"/>
          </w:tcPr>
          <w:p w:rsidR="00711A45" w:rsidRDefault="009162F0">
            <w:pPr>
              <w:pStyle w:val="TableParagraph"/>
              <w:spacing w:before="8"/>
              <w:ind w:left="503" w:right="502"/>
              <w:jc w:val="center"/>
              <w:rPr>
                <w:rFonts w:ascii="FreeSans"/>
                <w:lang w:val="hy-AM"/>
              </w:rPr>
            </w:pPr>
            <w:r>
              <w:rPr>
                <w:rFonts w:ascii="FreeSans"/>
                <w:lang w:val="hy-AM"/>
              </w:rPr>
              <w:t>46</w:t>
            </w:r>
          </w:p>
        </w:tc>
        <w:tc>
          <w:tcPr>
            <w:tcW w:w="1276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56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Ստանու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մ </w:t>
            </w:r>
            <w:r>
              <w:rPr>
                <w:rFonts w:ascii="Sylfaen" w:hAnsi="Sylfaen" w:cs="Sylfaen"/>
                <w:sz w:val="20"/>
                <w:szCs w:val="20"/>
              </w:rPr>
              <w:t>են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անհրաժեշտ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տեղեկատվու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>-</w:t>
            </w:r>
            <w:r>
              <w:rPr>
                <w:rFonts w:ascii="Sylfaen" w:hAnsi="Sylfaen" w:cs="Sylfaen"/>
                <w:sz w:val="20"/>
                <w:szCs w:val="20"/>
              </w:rPr>
              <w:t>թյուն</w:t>
            </w:r>
          </w:p>
        </w:tc>
      </w:tr>
      <w:tr w:rsidR="00711A45">
        <w:tc>
          <w:tcPr>
            <w:tcW w:w="4105" w:type="dxa"/>
            <w:gridSpan w:val="2"/>
          </w:tcPr>
          <w:p w:rsidR="00711A45" w:rsidRDefault="009162F0">
            <w:pPr>
              <w:pStyle w:val="TableParagraph"/>
              <w:spacing w:before="8"/>
              <w:ind w:left="110"/>
              <w:rPr>
                <w:rFonts w:ascii="FreeSans"/>
              </w:rPr>
            </w:pPr>
            <w:r>
              <w:rPr>
                <w:rFonts w:ascii="FreeSans"/>
                <w:w w:val="105"/>
              </w:rPr>
              <w:t xml:space="preserve">4. </w:t>
            </w:r>
            <w:hyperlink r:id="rId26">
              <w:r>
                <w:rPr>
                  <w:rFonts w:ascii="FreeSans"/>
                  <w:w w:val="105"/>
                </w:rPr>
                <w:t>http://www.atc.am</w:t>
              </w:r>
            </w:hyperlink>
          </w:p>
        </w:tc>
        <w:tc>
          <w:tcPr>
            <w:tcW w:w="1984" w:type="dxa"/>
            <w:gridSpan w:val="7"/>
          </w:tcPr>
          <w:p w:rsidR="00711A45" w:rsidRDefault="009162F0">
            <w:pPr>
              <w:pStyle w:val="TableParagraph"/>
              <w:spacing w:before="2"/>
              <w:ind w:left="556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Ուստարվա</w:t>
            </w:r>
          </w:p>
          <w:p w:rsidR="00711A45" w:rsidRDefault="009162F0">
            <w:pPr>
              <w:pStyle w:val="TableParagraph"/>
              <w:spacing w:before="32"/>
              <w:ind w:left="556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ընթացքում</w:t>
            </w:r>
          </w:p>
        </w:tc>
        <w:tc>
          <w:tcPr>
            <w:tcW w:w="1560" w:type="dxa"/>
            <w:gridSpan w:val="2"/>
          </w:tcPr>
          <w:p w:rsidR="00711A45" w:rsidRDefault="009162F0">
            <w:pPr>
              <w:pStyle w:val="TableParagraph"/>
              <w:spacing w:before="8"/>
              <w:ind w:left="503" w:right="495"/>
              <w:jc w:val="center"/>
              <w:rPr>
                <w:rFonts w:ascii="FreeSans"/>
                <w:lang w:val="hy-AM"/>
              </w:rPr>
            </w:pPr>
            <w:r>
              <w:rPr>
                <w:rFonts w:ascii="FreeSans"/>
                <w:lang w:val="hy-AM"/>
              </w:rPr>
              <w:t>46</w:t>
            </w:r>
          </w:p>
        </w:tc>
        <w:tc>
          <w:tcPr>
            <w:tcW w:w="1276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56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Ստանու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մ </w:t>
            </w:r>
            <w:r>
              <w:rPr>
                <w:rFonts w:ascii="Sylfaen" w:hAnsi="Sylfaen" w:cs="Sylfaen"/>
                <w:sz w:val="20"/>
                <w:szCs w:val="20"/>
              </w:rPr>
              <w:t>եանհրաժեշտտեղեկատվու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>-</w:t>
            </w:r>
            <w:r>
              <w:rPr>
                <w:rFonts w:ascii="Sylfaen" w:hAnsi="Sylfaen" w:cs="Sylfaen"/>
                <w:sz w:val="20"/>
                <w:szCs w:val="20"/>
              </w:rPr>
              <w:t>թյուն</w:t>
            </w:r>
          </w:p>
        </w:tc>
      </w:tr>
      <w:tr w:rsidR="00711A45">
        <w:tc>
          <w:tcPr>
            <w:tcW w:w="4105" w:type="dxa"/>
            <w:gridSpan w:val="2"/>
          </w:tcPr>
          <w:p w:rsidR="00711A45" w:rsidRDefault="009162F0">
            <w:pPr>
              <w:pStyle w:val="TableParagraph"/>
              <w:spacing w:before="8"/>
              <w:ind w:left="110"/>
              <w:rPr>
                <w:rFonts w:ascii="FreeSans"/>
              </w:rPr>
            </w:pPr>
            <w:r>
              <w:rPr>
                <w:rFonts w:ascii="FreeSans"/>
                <w:w w:val="105"/>
              </w:rPr>
              <w:t xml:space="preserve">5. </w:t>
            </w:r>
            <w:hyperlink r:id="rId27">
              <w:r>
                <w:rPr>
                  <w:rFonts w:ascii="FreeSans"/>
                  <w:w w:val="105"/>
                </w:rPr>
                <w:t>www.facebook.com</w:t>
              </w:r>
            </w:hyperlink>
          </w:p>
        </w:tc>
        <w:tc>
          <w:tcPr>
            <w:tcW w:w="1984" w:type="dxa"/>
            <w:gridSpan w:val="7"/>
          </w:tcPr>
          <w:p w:rsidR="00711A45" w:rsidRDefault="009162F0">
            <w:pPr>
              <w:pStyle w:val="TableParagraph"/>
              <w:spacing w:before="2" w:line="273" w:lineRule="auto"/>
              <w:ind w:left="556"/>
              <w:rPr>
                <w:rFonts w:ascii="Sylfaen" w:hAnsi="Sylfaen"/>
              </w:rPr>
            </w:pPr>
            <w:r>
              <w:rPr>
                <w:rFonts w:ascii="Sylfaen" w:hAnsi="Sylfaen"/>
                <w:w w:val="85"/>
              </w:rPr>
              <w:t>Ուստարվա ընթացքում</w:t>
            </w:r>
          </w:p>
        </w:tc>
        <w:tc>
          <w:tcPr>
            <w:tcW w:w="1560" w:type="dxa"/>
            <w:gridSpan w:val="2"/>
          </w:tcPr>
          <w:p w:rsidR="00711A45" w:rsidRDefault="009162F0">
            <w:pPr>
              <w:pStyle w:val="TableParagraph"/>
              <w:spacing w:before="8"/>
              <w:ind w:left="503" w:right="502"/>
              <w:jc w:val="center"/>
              <w:rPr>
                <w:rFonts w:ascii="FreeSans"/>
                <w:lang w:val="hy-AM"/>
              </w:rPr>
            </w:pPr>
            <w:r>
              <w:rPr>
                <w:rFonts w:ascii="FreeSans"/>
                <w:lang w:val="hy-AM"/>
              </w:rPr>
              <w:t>42</w:t>
            </w:r>
          </w:p>
        </w:tc>
        <w:tc>
          <w:tcPr>
            <w:tcW w:w="1276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565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Ստանու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մ </w:t>
            </w:r>
            <w:r>
              <w:rPr>
                <w:rFonts w:ascii="Sylfaen" w:hAnsi="Sylfaen" w:cs="Sylfaen"/>
                <w:sz w:val="20"/>
                <w:szCs w:val="20"/>
              </w:rPr>
              <w:t>են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անհրաժեշտ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տեղեկատվու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>-</w:t>
            </w:r>
            <w:r>
              <w:rPr>
                <w:rFonts w:ascii="Sylfaen" w:hAnsi="Sylfaen" w:cs="Sylfaen"/>
                <w:sz w:val="20"/>
                <w:szCs w:val="20"/>
              </w:rPr>
              <w:t>թյուն</w:t>
            </w:r>
          </w:p>
        </w:tc>
      </w:tr>
    </w:tbl>
    <w:p w:rsidR="00711A45" w:rsidRDefault="009162F0">
      <w:pPr>
        <w:pStyle w:val="af9"/>
        <w:spacing w:line="240" w:lineRule="auto"/>
        <w:ind w:firstLine="567"/>
        <w:jc w:val="left"/>
        <w:rPr>
          <w:rFonts w:cs="Sylfaen"/>
          <w:i/>
        </w:rPr>
      </w:pPr>
      <w:r>
        <w:rPr>
          <w:rFonts w:cs="Sylfaen"/>
          <w:i/>
        </w:rPr>
        <w:t>Ամփոփել հաստատության ծնողական խորհրդի գործունեության ցուցանիշները և չափանիշները և կատարել եզրահանգումներ ու առաջարկություններ դրանց բարելավման վերաբերյալ:</w:t>
      </w:r>
    </w:p>
    <w:p w:rsidR="00711A45" w:rsidRDefault="009162F0">
      <w:pPr>
        <w:pStyle w:val="af9"/>
        <w:spacing w:line="240" w:lineRule="auto"/>
        <w:ind w:firstLine="567"/>
        <w:jc w:val="left"/>
        <w:rPr>
          <w:rFonts w:cs="Sylfaen"/>
          <w:b/>
          <w:i/>
          <w:u w:val="single"/>
        </w:rPr>
      </w:pPr>
      <w:r>
        <w:rPr>
          <w:rFonts w:cs="Sylfaen"/>
          <w:b/>
          <w:i/>
          <w:u w:val="single"/>
        </w:rPr>
        <w:t>_</w:t>
      </w:r>
      <w:r w:rsidRPr="00B0356E">
        <w:rPr>
          <w:rFonts w:cs="Sylfaen"/>
          <w:b/>
          <w:i/>
          <w:u w:val="single"/>
        </w:rPr>
        <w:t>Հաստատության</w:t>
      </w:r>
      <w:r>
        <w:rPr>
          <w:rFonts w:cs="Sylfaen"/>
          <w:b/>
          <w:i/>
          <w:u w:val="single"/>
        </w:rPr>
        <w:t xml:space="preserve"> </w:t>
      </w:r>
      <w:r w:rsidRPr="00B0356E">
        <w:rPr>
          <w:rFonts w:cs="Sylfaen"/>
          <w:b/>
          <w:i/>
          <w:u w:val="single"/>
        </w:rPr>
        <w:t>ծնողական</w:t>
      </w:r>
      <w:r>
        <w:rPr>
          <w:rFonts w:cs="Sylfaen"/>
          <w:b/>
          <w:i/>
          <w:u w:val="single"/>
        </w:rPr>
        <w:t xml:space="preserve"> </w:t>
      </w:r>
      <w:r w:rsidRPr="00B0356E">
        <w:rPr>
          <w:rFonts w:cs="Sylfaen"/>
          <w:b/>
          <w:i/>
          <w:u w:val="single"/>
        </w:rPr>
        <w:t>խորհուրդը</w:t>
      </w:r>
      <w:r>
        <w:rPr>
          <w:rFonts w:cs="Sylfaen"/>
          <w:b/>
          <w:i/>
          <w:u w:val="single"/>
        </w:rPr>
        <w:t xml:space="preserve"> </w:t>
      </w:r>
      <w:r w:rsidRPr="00B0356E">
        <w:rPr>
          <w:rFonts w:cs="Sylfaen"/>
          <w:b/>
          <w:i/>
          <w:u w:val="single"/>
        </w:rPr>
        <w:t>սերտորեն</w:t>
      </w:r>
      <w:r>
        <w:rPr>
          <w:rFonts w:cs="Sylfaen"/>
          <w:b/>
          <w:i/>
          <w:u w:val="single"/>
        </w:rPr>
        <w:t xml:space="preserve"> </w:t>
      </w:r>
      <w:r w:rsidRPr="00B0356E">
        <w:rPr>
          <w:rFonts w:cs="Sylfaen"/>
          <w:b/>
          <w:i/>
          <w:u w:val="single"/>
        </w:rPr>
        <w:t>համագործակցում է հաստատության</w:t>
      </w:r>
      <w:r>
        <w:rPr>
          <w:rFonts w:cs="Sylfaen"/>
          <w:b/>
          <w:i/>
          <w:u w:val="single"/>
        </w:rPr>
        <w:t xml:space="preserve"> </w:t>
      </w:r>
      <w:r w:rsidRPr="00B0356E">
        <w:rPr>
          <w:rFonts w:cs="Sylfaen"/>
          <w:b/>
          <w:i/>
          <w:u w:val="single"/>
        </w:rPr>
        <w:t>մյուս</w:t>
      </w:r>
      <w:r>
        <w:rPr>
          <w:rFonts w:cs="Sylfaen"/>
          <w:b/>
          <w:i/>
          <w:u w:val="single"/>
        </w:rPr>
        <w:t xml:space="preserve"> </w:t>
      </w:r>
      <w:r w:rsidRPr="00B0356E">
        <w:rPr>
          <w:rFonts w:cs="Sylfaen"/>
          <w:b/>
          <w:i/>
          <w:u w:val="single"/>
        </w:rPr>
        <w:t>խորհրդակցական</w:t>
      </w:r>
      <w:r>
        <w:rPr>
          <w:rFonts w:cs="Sylfaen"/>
          <w:b/>
          <w:i/>
          <w:u w:val="single"/>
        </w:rPr>
        <w:t xml:space="preserve"> </w:t>
      </w:r>
      <w:r w:rsidRPr="00B0356E">
        <w:rPr>
          <w:rFonts w:cs="Sylfaen"/>
          <w:b/>
          <w:i/>
          <w:u w:val="single"/>
        </w:rPr>
        <w:t>մարմինների և</w:t>
      </w:r>
      <w:r>
        <w:rPr>
          <w:rFonts w:cs="Sylfaen"/>
          <w:b/>
          <w:i/>
          <w:u w:val="single"/>
        </w:rPr>
        <w:t xml:space="preserve"> </w:t>
      </w:r>
      <w:r w:rsidRPr="00B0356E">
        <w:rPr>
          <w:rFonts w:cs="Sylfaen"/>
          <w:b/>
          <w:i/>
          <w:u w:val="single"/>
        </w:rPr>
        <w:t>տնօր</w:t>
      </w:r>
      <w:r>
        <w:rPr>
          <w:rFonts w:cs="Sylfaen"/>
          <w:b/>
          <w:i/>
          <w:u w:val="single"/>
        </w:rPr>
        <w:t>ե</w:t>
      </w:r>
      <w:r w:rsidRPr="00B0356E">
        <w:rPr>
          <w:rFonts w:cs="Sylfaen"/>
          <w:b/>
          <w:i/>
          <w:u w:val="single"/>
        </w:rPr>
        <w:t>նության</w:t>
      </w:r>
      <w:r>
        <w:rPr>
          <w:rFonts w:cs="Sylfaen"/>
          <w:b/>
          <w:i/>
          <w:u w:val="single"/>
        </w:rPr>
        <w:t xml:space="preserve"> </w:t>
      </w:r>
      <w:r w:rsidRPr="00B0356E">
        <w:rPr>
          <w:rFonts w:cs="Sylfaen"/>
          <w:b/>
          <w:i/>
          <w:u w:val="single"/>
        </w:rPr>
        <w:t>հետ:</w:t>
      </w:r>
      <w:r>
        <w:rPr>
          <w:rFonts w:cs="Sylfaen"/>
          <w:b/>
          <w:i/>
          <w:u w:val="single"/>
        </w:rPr>
        <w:t xml:space="preserve">_ </w:t>
      </w:r>
    </w:p>
    <w:p w:rsidR="00711A45" w:rsidRDefault="009162F0">
      <w:pPr>
        <w:pStyle w:val="af9"/>
        <w:spacing w:line="240" w:lineRule="auto"/>
        <w:ind w:firstLine="567"/>
        <w:jc w:val="left"/>
        <w:rPr>
          <w:rFonts w:cs="Sylfaen"/>
          <w:b/>
          <w:i/>
        </w:rPr>
      </w:pPr>
      <w:r>
        <w:rPr>
          <w:rFonts w:cs="Sylfaen"/>
          <w:i/>
        </w:rPr>
        <w:t>(անհրաժեշտության դեպքում ավելացնել լրացուցիչ տողեր)</w:t>
      </w:r>
    </w:p>
    <w:p w:rsidR="00711A45" w:rsidRDefault="009162F0">
      <w:pPr>
        <w:spacing w:after="0" w:line="240" w:lineRule="auto"/>
        <w:ind w:firstLine="567"/>
        <w:jc w:val="both"/>
        <w:rPr>
          <w:rFonts w:ascii="Sylfaen" w:hAnsi="Sylfaen"/>
          <w:lang w:val="hy-AM" w:eastAsia="ru-RU"/>
        </w:rPr>
      </w:pPr>
      <w:r>
        <w:rPr>
          <w:rFonts w:ascii="Sylfaen" w:hAnsi="Sylfaen"/>
          <w:lang w:val="hy-AM" w:eastAsia="ru-RU"/>
        </w:rPr>
        <w:lastRenderedPageBreak/>
        <w:t>Մաս 5-ում բերված 21-ից 24 ցուցանիշների համար անհրաժեշտ է կատարել տվյալների և տեղեկատվության հավաքագրում, փաստաթղթային ուսումնասիրություն կամ դիտարկում-փաստագրում, այնուհետ լրացնել ստորև Աղյուսակ 33-ը:</w:t>
      </w:r>
    </w:p>
    <w:p w:rsidR="00711A45" w:rsidRDefault="00711A45">
      <w:pPr>
        <w:spacing w:after="0" w:line="240" w:lineRule="auto"/>
        <w:jc w:val="both"/>
        <w:rPr>
          <w:rFonts w:ascii="Sylfaen" w:hAnsi="Sylfaen"/>
          <w:lang w:val="hy-AM" w:eastAsia="ru-RU"/>
        </w:rPr>
      </w:pPr>
    </w:p>
    <w:p w:rsidR="00711A45" w:rsidRDefault="009162F0">
      <w:pPr>
        <w:spacing w:line="240" w:lineRule="auto"/>
        <w:rPr>
          <w:rFonts w:ascii="Sylfaen" w:hAnsi="Sylfaen" w:cs="Sylfaen"/>
          <w:lang w:val="hy-AM"/>
        </w:rPr>
      </w:pPr>
      <w:r>
        <w:rPr>
          <w:rFonts w:ascii="Sylfaen" w:hAnsi="Sylfaen"/>
          <w:b/>
          <w:i/>
          <w:lang w:val="hy-AM"/>
        </w:rPr>
        <w:t xml:space="preserve">Աղյուսակ 33. Տվյալներ հաստատության և համայնքի համագործակցության վերաբերյալ </w:t>
      </w:r>
    </w:p>
    <w:tbl>
      <w:tblPr>
        <w:tblW w:w="946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42"/>
        <w:gridCol w:w="283"/>
        <w:gridCol w:w="142"/>
        <w:gridCol w:w="709"/>
        <w:gridCol w:w="78"/>
        <w:gridCol w:w="347"/>
        <w:gridCol w:w="484"/>
        <w:gridCol w:w="225"/>
        <w:gridCol w:w="1417"/>
        <w:gridCol w:w="33"/>
        <w:gridCol w:w="109"/>
        <w:gridCol w:w="1808"/>
      </w:tblGrid>
      <w:tr w:rsidR="00711A45">
        <w:tc>
          <w:tcPr>
            <w:tcW w:w="9463" w:type="dxa"/>
            <w:gridSpan w:val="13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i/>
                <w:lang w:val="hy-AM" w:eastAsia="en-US"/>
              </w:rPr>
            </w:pPr>
            <w:r>
              <w:rPr>
                <w:rFonts w:ascii="Sylfaen" w:hAnsi="Sylfaen"/>
                <w:b/>
                <w:sz w:val="20"/>
                <w:szCs w:val="20"/>
                <w:lang w:val="hy-AM"/>
              </w:rPr>
              <w:t>Ցուցանիշ</w:t>
            </w:r>
          </w:p>
        </w:tc>
      </w:tr>
      <w:tr w:rsidR="00711A45">
        <w:tc>
          <w:tcPr>
            <w:tcW w:w="9463" w:type="dxa"/>
            <w:gridSpan w:val="13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Ուսումնական հ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աստատության շենքային պայմանների բարելավման, տարածքի բարեկարգման, ուսումնանյութական բազայի համալրման աշխատանքներին համայնքի մասնակացությունը, մասնակցության ձևը և այդ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գործում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կատարված ներդրումները.</w:t>
            </w:r>
          </w:p>
        </w:tc>
      </w:tr>
      <w:tr w:rsidR="00711A45">
        <w:tc>
          <w:tcPr>
            <w:tcW w:w="4962" w:type="dxa"/>
            <w:gridSpan w:val="5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Նկարագրել վերջին 3 տարում հաստատության շենքային պայմանների բարելավման, տարածքի բարեկարգման, ուսումնանյութական բազայի համալրման և այլ աշխատանքներին համայնքի մասնակցության դեպքերը, մասնակցության ձևերը</w:t>
            </w:r>
          </w:p>
        </w:tc>
        <w:tc>
          <w:tcPr>
            <w:tcW w:w="1134" w:type="dxa"/>
            <w:gridSpan w:val="4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Ամսաթիվ</w:t>
            </w:r>
          </w:p>
        </w:tc>
        <w:tc>
          <w:tcPr>
            <w:tcW w:w="1417" w:type="dxa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Ներդրման չափը</w:t>
            </w:r>
          </w:p>
        </w:tc>
        <w:tc>
          <w:tcPr>
            <w:tcW w:w="1950" w:type="dxa"/>
            <w:gridSpan w:val="3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Մեկնաբանություն</w:t>
            </w:r>
          </w:p>
        </w:tc>
      </w:tr>
      <w:tr w:rsidR="00711A45">
        <w:tc>
          <w:tcPr>
            <w:tcW w:w="4962" w:type="dxa"/>
            <w:gridSpan w:val="5"/>
          </w:tcPr>
          <w:p w:rsidR="00711A45" w:rsidRDefault="00711A45">
            <w:pPr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4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1417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</w:tr>
      <w:tr w:rsidR="00711A45">
        <w:tc>
          <w:tcPr>
            <w:tcW w:w="4962" w:type="dxa"/>
            <w:gridSpan w:val="5"/>
          </w:tcPr>
          <w:p w:rsidR="00711A45" w:rsidRDefault="00711A45">
            <w:pPr>
              <w:pStyle w:val="afb"/>
              <w:spacing w:after="0" w:line="240" w:lineRule="auto"/>
              <w:ind w:left="90" w:hanging="9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134" w:type="dxa"/>
            <w:gridSpan w:val="4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1417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</w:tr>
      <w:tr w:rsidR="00711A45">
        <w:tc>
          <w:tcPr>
            <w:tcW w:w="4962" w:type="dxa"/>
            <w:gridSpan w:val="5"/>
          </w:tcPr>
          <w:p w:rsidR="00711A45" w:rsidRDefault="009162F0">
            <w:pPr>
              <w:pStyle w:val="afb"/>
              <w:spacing w:after="0" w:line="240" w:lineRule="auto"/>
              <w:ind w:left="90" w:hanging="9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....</w:t>
            </w:r>
          </w:p>
        </w:tc>
        <w:tc>
          <w:tcPr>
            <w:tcW w:w="1134" w:type="dxa"/>
            <w:gridSpan w:val="4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1417" w:type="dxa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1950" w:type="dxa"/>
            <w:gridSpan w:val="3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</w:tr>
      <w:tr w:rsidR="00711A45">
        <w:tc>
          <w:tcPr>
            <w:tcW w:w="9463" w:type="dxa"/>
            <w:gridSpan w:val="13"/>
          </w:tcPr>
          <w:p w:rsidR="00711A45" w:rsidRDefault="009162F0">
            <w:pPr>
              <w:spacing w:after="0" w:line="240" w:lineRule="auto"/>
              <w:rPr>
                <w:rFonts w:ascii="Sylfaen" w:eastAsia="Times New Roma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Նկարագրել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համայնքային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հիմնախնդիրների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վերաբերյալ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սովորողների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տեղեկացվածության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աստիճանը</w:t>
            </w:r>
          </w:p>
        </w:tc>
      </w:tr>
      <w:tr w:rsidR="00711A45">
        <w:tc>
          <w:tcPr>
            <w:tcW w:w="9463" w:type="dxa"/>
            <w:gridSpan w:val="13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Համայնքի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առկա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խնդիրներից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տեղյակ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են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հաստատության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սովորողները</w:t>
            </w:r>
          </w:p>
        </w:tc>
      </w:tr>
      <w:tr w:rsidR="00711A45">
        <w:tc>
          <w:tcPr>
            <w:tcW w:w="9463" w:type="dxa"/>
            <w:gridSpan w:val="13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Ուսումնական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հաստատության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մասնակցությունը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համայնքի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աշխատանքներին, մասնակցության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ձևերը</w:t>
            </w:r>
          </w:p>
        </w:tc>
      </w:tr>
      <w:tr w:rsidR="00711A45">
        <w:tc>
          <w:tcPr>
            <w:tcW w:w="4253" w:type="dxa"/>
            <w:gridSpan w:val="4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Նկարագրել վերջին 3 տարում հաստատության համայնքի աշխատանքներին մասնակցության դեպքերը և դրանց ձևերը</w:t>
            </w:r>
          </w:p>
        </w:tc>
        <w:tc>
          <w:tcPr>
            <w:tcW w:w="1134" w:type="dxa"/>
            <w:gridSpan w:val="3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Ամսաթիվ</w:t>
            </w:r>
          </w:p>
        </w:tc>
        <w:tc>
          <w:tcPr>
            <w:tcW w:w="2126" w:type="dxa"/>
            <w:gridSpan w:val="3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Մասնակիցսովորողների և աշխատողների տոկոսը</w:t>
            </w:r>
          </w:p>
        </w:tc>
        <w:tc>
          <w:tcPr>
            <w:tcW w:w="1950" w:type="dxa"/>
            <w:gridSpan w:val="3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Մեկնաբանություն</w:t>
            </w:r>
          </w:p>
        </w:tc>
      </w:tr>
      <w:tr w:rsidR="00711A45" w:rsidRPr="00C25671">
        <w:tc>
          <w:tcPr>
            <w:tcW w:w="4253" w:type="dxa"/>
            <w:gridSpan w:val="4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1.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Համայնքում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մաքրման և ծառատնկման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աշխատանքներ</w:t>
            </w:r>
          </w:p>
        </w:tc>
        <w:tc>
          <w:tcPr>
            <w:tcW w:w="1134" w:type="dxa"/>
            <w:gridSpan w:val="3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Տարվա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ընթացքում</w:t>
            </w:r>
          </w:p>
        </w:tc>
        <w:tc>
          <w:tcPr>
            <w:tcW w:w="2126" w:type="dxa"/>
            <w:gridSpan w:val="3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/>
              </w:rPr>
            </w:pPr>
            <w:r>
              <w:rPr>
                <w:rFonts w:ascii="Sylfaen" w:hAnsi="Sylfaen" w:cs="Sylfaen"/>
                <w:sz w:val="20"/>
                <w:szCs w:val="20"/>
                <w:lang w:val="en-US"/>
              </w:rPr>
              <w:t>100%</w:t>
            </w:r>
          </w:p>
        </w:tc>
        <w:tc>
          <w:tcPr>
            <w:tcW w:w="1950" w:type="dxa"/>
            <w:gridSpan w:val="3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en-US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Համայնքի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տարածքում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կատարվել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են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մաքրման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և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ծառատնկման</w:t>
            </w:r>
            <w:r>
              <w:rPr>
                <w:rFonts w:ascii="Sylfaen" w:hAnsi="Sylfaen" w:cs="Sylfaen"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աշխատանքներ</w:t>
            </w:r>
          </w:p>
        </w:tc>
      </w:tr>
      <w:tr w:rsidR="00711A45">
        <w:tc>
          <w:tcPr>
            <w:tcW w:w="4253" w:type="dxa"/>
            <w:gridSpan w:val="4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2.</w:t>
            </w:r>
          </w:p>
        </w:tc>
        <w:tc>
          <w:tcPr>
            <w:tcW w:w="1134" w:type="dxa"/>
            <w:gridSpan w:val="3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2126" w:type="dxa"/>
            <w:gridSpan w:val="3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1950" w:type="dxa"/>
            <w:gridSpan w:val="3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</w:tr>
      <w:tr w:rsidR="00711A45">
        <w:tc>
          <w:tcPr>
            <w:tcW w:w="4253" w:type="dxa"/>
            <w:gridSpan w:val="4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.......</w:t>
            </w:r>
          </w:p>
        </w:tc>
        <w:tc>
          <w:tcPr>
            <w:tcW w:w="1134" w:type="dxa"/>
            <w:gridSpan w:val="3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2126" w:type="dxa"/>
            <w:gridSpan w:val="3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1950" w:type="dxa"/>
            <w:gridSpan w:val="3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</w:tr>
      <w:tr w:rsidR="00711A45">
        <w:trPr>
          <w:trHeight w:val="431"/>
        </w:trPr>
        <w:tc>
          <w:tcPr>
            <w:tcW w:w="9463" w:type="dxa"/>
            <w:gridSpan w:val="13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Ուսումնական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հաստատության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կողմից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համայնքի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բնակիչների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համար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կազմակերպված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միջոցառումները.</w:t>
            </w:r>
          </w:p>
        </w:tc>
      </w:tr>
      <w:tr w:rsidR="00711A45">
        <w:tc>
          <w:tcPr>
            <w:tcW w:w="3828" w:type="dxa"/>
            <w:gridSpan w:val="2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Նկարագրել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վերջին 3 տարում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հաստատության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կողմից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համայնքի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բնակիչների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համար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կազմակերպված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միջոցառումները, նշել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դրանց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թիվը</w:t>
            </w:r>
          </w:p>
        </w:tc>
        <w:tc>
          <w:tcPr>
            <w:tcW w:w="1212" w:type="dxa"/>
            <w:gridSpan w:val="4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Ամսաթիվ</w:t>
            </w:r>
          </w:p>
        </w:tc>
        <w:tc>
          <w:tcPr>
            <w:tcW w:w="2506" w:type="dxa"/>
            <w:gridSpan w:val="5"/>
          </w:tcPr>
          <w:p w:rsidR="00711A45" w:rsidRDefault="009162F0">
            <w:pPr>
              <w:pStyle w:val="afb"/>
              <w:spacing w:after="0" w:line="240" w:lineRule="auto"/>
              <w:ind w:left="0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Մասնակից սովորողների ու աշխատողների տոկոսը և համայնքի բնակիչների թիվը</w:t>
            </w:r>
          </w:p>
        </w:tc>
        <w:tc>
          <w:tcPr>
            <w:tcW w:w="1917" w:type="dxa"/>
            <w:gridSpan w:val="2"/>
          </w:tcPr>
          <w:p w:rsidR="00711A45" w:rsidRDefault="009162F0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  <w:r>
              <w:rPr>
                <w:rFonts w:ascii="Sylfaen" w:hAnsi="Sylfaen" w:cs="Sylfaen"/>
                <w:sz w:val="20"/>
                <w:szCs w:val="20"/>
                <w:lang w:val="hy-AM"/>
              </w:rPr>
              <w:t>Մեկնաբանություն</w:t>
            </w:r>
          </w:p>
        </w:tc>
      </w:tr>
      <w:tr w:rsidR="00711A45">
        <w:tc>
          <w:tcPr>
            <w:tcW w:w="3828" w:type="dxa"/>
            <w:gridSpan w:val="2"/>
          </w:tcPr>
          <w:p w:rsidR="00711A45" w:rsidRDefault="009162F0">
            <w:pPr>
              <w:pStyle w:val="TableParagraph"/>
              <w:spacing w:before="2"/>
              <w:ind w:left="105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eastAsia="FreeSans" w:hAnsi="Sylfaen" w:cs="FreeSans"/>
                <w:w w:val="95"/>
                <w:sz w:val="20"/>
                <w:szCs w:val="20"/>
              </w:rPr>
              <w:t>1.</w:t>
            </w: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Հայոց ցեղասպանության հուշակոթող</w:t>
            </w:r>
          </w:p>
        </w:tc>
        <w:tc>
          <w:tcPr>
            <w:tcW w:w="1212" w:type="dxa"/>
            <w:gridSpan w:val="4"/>
          </w:tcPr>
          <w:p w:rsidR="00711A45" w:rsidRDefault="009162F0">
            <w:pPr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105"/>
                <w:sz w:val="20"/>
                <w:szCs w:val="20"/>
                <w:lang w:val="hy-AM"/>
              </w:rPr>
              <w:t>24.04.2024</w:t>
            </w:r>
          </w:p>
        </w:tc>
        <w:tc>
          <w:tcPr>
            <w:tcW w:w="2506" w:type="dxa"/>
            <w:gridSpan w:val="5"/>
          </w:tcPr>
          <w:p w:rsidR="00711A45" w:rsidRDefault="009162F0">
            <w:pPr>
              <w:pStyle w:val="TableParagraph"/>
              <w:spacing w:before="29" w:line="259" w:lineRule="exact"/>
              <w:ind w:left="273" w:right="269"/>
              <w:jc w:val="center"/>
              <w:rPr>
                <w:rFonts w:ascii="FreeSans"/>
                <w:sz w:val="20"/>
                <w:szCs w:val="20"/>
                <w:lang w:val="hy-AM"/>
              </w:rPr>
            </w:pPr>
            <w:r>
              <w:rPr>
                <w:rFonts w:ascii="FreeSans"/>
                <w:sz w:val="20"/>
                <w:szCs w:val="20"/>
                <w:lang w:val="hy-AM"/>
              </w:rPr>
              <w:t>68%</w:t>
            </w:r>
          </w:p>
        </w:tc>
        <w:tc>
          <w:tcPr>
            <w:tcW w:w="1917" w:type="dxa"/>
            <w:gridSpan w:val="2"/>
          </w:tcPr>
          <w:p w:rsidR="00711A45" w:rsidRDefault="009162F0">
            <w:pPr>
              <w:pStyle w:val="TableParagraph"/>
              <w:spacing w:before="2"/>
              <w:ind w:left="140" w:right="140"/>
              <w:jc w:val="center"/>
              <w:rPr>
                <w:rFonts w:ascii="Sylfaen" w:hAnsi="Sylfaen"/>
                <w:w w:val="95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Հարգանքի տուրք</w:t>
            </w:r>
          </w:p>
          <w:p w:rsidR="00711A45" w:rsidRDefault="009162F0">
            <w:pPr>
              <w:pStyle w:val="TableParagraph"/>
              <w:spacing w:before="2"/>
              <w:ind w:left="140" w:right="140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մատուցելու</w:t>
            </w:r>
          </w:p>
        </w:tc>
      </w:tr>
      <w:tr w:rsidR="00711A45">
        <w:tc>
          <w:tcPr>
            <w:tcW w:w="3828" w:type="dxa"/>
            <w:gridSpan w:val="2"/>
          </w:tcPr>
          <w:p w:rsidR="00711A45" w:rsidRDefault="00711A45">
            <w:pPr>
              <w:pStyle w:val="TableParagraph"/>
              <w:spacing w:before="7"/>
              <w:rPr>
                <w:rFonts w:ascii="Sylfaen" w:hAnsi="Sylfaen"/>
                <w:b/>
                <w:i/>
                <w:sz w:val="20"/>
                <w:szCs w:val="20"/>
                <w:lang w:val="hy-AM"/>
              </w:rPr>
            </w:pPr>
          </w:p>
          <w:p w:rsidR="00711A45" w:rsidRDefault="009162F0">
            <w:pPr>
              <w:pStyle w:val="TableParagraph"/>
              <w:ind w:left="105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>2.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Կոտրած եկեղեցի</w:t>
            </w:r>
          </w:p>
        </w:tc>
        <w:tc>
          <w:tcPr>
            <w:tcW w:w="1212" w:type="dxa"/>
            <w:gridSpan w:val="4"/>
          </w:tcPr>
          <w:p w:rsidR="00711A45" w:rsidRDefault="009162F0">
            <w:pPr>
              <w:rPr>
                <w:sz w:val="20"/>
                <w:szCs w:val="20"/>
                <w:lang w:val="hy-AM"/>
              </w:rPr>
            </w:pPr>
            <w:r>
              <w:rPr>
                <w:w w:val="105"/>
                <w:sz w:val="20"/>
                <w:szCs w:val="20"/>
                <w:lang w:val="hy-AM"/>
              </w:rPr>
              <w:t>09.05.2024</w:t>
            </w:r>
          </w:p>
        </w:tc>
        <w:tc>
          <w:tcPr>
            <w:tcW w:w="2506" w:type="dxa"/>
            <w:gridSpan w:val="5"/>
          </w:tcPr>
          <w:p w:rsidR="00711A45" w:rsidRDefault="009162F0">
            <w:pPr>
              <w:pStyle w:val="TableParagraph"/>
              <w:spacing w:before="8"/>
              <w:ind w:left="273" w:right="272"/>
              <w:jc w:val="center"/>
              <w:rPr>
                <w:rFonts w:ascii="FreeSans"/>
                <w:sz w:val="20"/>
                <w:szCs w:val="20"/>
                <w:lang w:val="hy-AM"/>
              </w:rPr>
            </w:pPr>
            <w:r>
              <w:rPr>
                <w:rFonts w:ascii="FreeSans"/>
                <w:sz w:val="20"/>
                <w:szCs w:val="20"/>
                <w:lang w:val="hy-AM"/>
              </w:rPr>
              <w:t>21%</w:t>
            </w:r>
          </w:p>
        </w:tc>
        <w:tc>
          <w:tcPr>
            <w:tcW w:w="1917" w:type="dxa"/>
            <w:gridSpan w:val="2"/>
          </w:tcPr>
          <w:p w:rsidR="00711A45" w:rsidRDefault="009162F0">
            <w:pPr>
              <w:pStyle w:val="TableParagraph"/>
              <w:spacing w:before="2"/>
              <w:ind w:left="140" w:right="140"/>
              <w:jc w:val="center"/>
              <w:rPr>
                <w:rFonts w:ascii="Sylfaen" w:hAnsi="Sylfaen"/>
                <w:w w:val="95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Հարգանքի տուրք</w:t>
            </w:r>
          </w:p>
          <w:p w:rsidR="00711A45" w:rsidRDefault="009162F0">
            <w:pPr>
              <w:pStyle w:val="TableParagraph"/>
              <w:spacing w:before="3" w:line="290" w:lineRule="atLeast"/>
              <w:ind w:left="140" w:right="137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մատուցելու</w:t>
            </w:r>
            <w:r>
              <w:rPr>
                <w:rFonts w:ascii="Sylfaen" w:hAnsi="Sylfaen"/>
                <w:w w:val="85"/>
                <w:sz w:val="20"/>
                <w:szCs w:val="20"/>
                <w:lang w:val="hy-AM"/>
              </w:rPr>
              <w:t xml:space="preserve"> </w:t>
            </w:r>
          </w:p>
        </w:tc>
      </w:tr>
      <w:tr w:rsidR="00711A45">
        <w:tc>
          <w:tcPr>
            <w:tcW w:w="3828" w:type="dxa"/>
            <w:gridSpan w:val="2"/>
          </w:tcPr>
          <w:p w:rsidR="00711A45" w:rsidRDefault="00711A45">
            <w:pPr>
              <w:pStyle w:val="TableParagraph"/>
              <w:spacing w:before="7"/>
              <w:rPr>
                <w:rFonts w:ascii="Sylfaen" w:hAnsi="Sylfaen"/>
                <w:b/>
                <w:i/>
                <w:sz w:val="20"/>
                <w:szCs w:val="20"/>
                <w:lang w:val="hy-AM"/>
              </w:rPr>
            </w:pPr>
          </w:p>
          <w:p w:rsidR="00711A45" w:rsidRDefault="009162F0">
            <w:pPr>
              <w:pStyle w:val="TableParagraph"/>
              <w:ind w:left="105"/>
              <w:rPr>
                <w:rFonts w:ascii="Sylfaen" w:hAnsi="Sylfaen"/>
                <w:sz w:val="20"/>
                <w:szCs w:val="20"/>
                <w:lang w:val="hy-AM"/>
              </w:rPr>
            </w:pPr>
            <w:r>
              <w:rPr>
                <w:rFonts w:ascii="Sylfaen" w:eastAsia="FreeSans" w:hAnsi="Sylfaen" w:cs="FreeSans"/>
                <w:sz w:val="20"/>
                <w:szCs w:val="20"/>
                <w:lang w:val="hy-AM"/>
              </w:rPr>
              <w:t>3.</w:t>
            </w:r>
            <w:r>
              <w:rPr>
                <w:rFonts w:ascii="Sylfaen" w:hAnsi="Sylfaen"/>
                <w:sz w:val="20"/>
                <w:szCs w:val="20"/>
                <w:lang w:val="hy-AM"/>
              </w:rPr>
              <w:t>Կոտրած եկեղեցի</w:t>
            </w:r>
          </w:p>
        </w:tc>
        <w:tc>
          <w:tcPr>
            <w:tcW w:w="1212" w:type="dxa"/>
            <w:gridSpan w:val="4"/>
          </w:tcPr>
          <w:p w:rsidR="00711A45" w:rsidRDefault="009162F0">
            <w:pPr>
              <w:rPr>
                <w:sz w:val="20"/>
                <w:szCs w:val="20"/>
                <w:lang w:val="hy-AM"/>
              </w:rPr>
            </w:pPr>
            <w:r>
              <w:rPr>
                <w:w w:val="105"/>
                <w:sz w:val="20"/>
                <w:szCs w:val="20"/>
                <w:lang w:val="hy-AM"/>
              </w:rPr>
              <w:t>28.05.2024</w:t>
            </w:r>
          </w:p>
        </w:tc>
        <w:tc>
          <w:tcPr>
            <w:tcW w:w="2506" w:type="dxa"/>
            <w:gridSpan w:val="5"/>
          </w:tcPr>
          <w:p w:rsidR="00711A45" w:rsidRDefault="009162F0">
            <w:pPr>
              <w:pStyle w:val="TableParagraph"/>
              <w:spacing w:before="8"/>
              <w:ind w:left="273" w:right="272"/>
              <w:jc w:val="center"/>
              <w:rPr>
                <w:rFonts w:ascii="FreeSans"/>
                <w:sz w:val="20"/>
                <w:szCs w:val="20"/>
              </w:rPr>
            </w:pPr>
            <w:r>
              <w:rPr>
                <w:rFonts w:ascii="FreeSans"/>
                <w:sz w:val="20"/>
                <w:szCs w:val="20"/>
                <w:lang w:val="hy-AM"/>
              </w:rPr>
              <w:t>77</w:t>
            </w:r>
            <w:r>
              <w:rPr>
                <w:rFonts w:ascii="FreeSans"/>
                <w:sz w:val="20"/>
                <w:szCs w:val="20"/>
              </w:rPr>
              <w:t xml:space="preserve"> %</w:t>
            </w:r>
          </w:p>
        </w:tc>
        <w:tc>
          <w:tcPr>
            <w:tcW w:w="1917" w:type="dxa"/>
            <w:gridSpan w:val="2"/>
          </w:tcPr>
          <w:p w:rsidR="00711A45" w:rsidRDefault="009162F0">
            <w:pPr>
              <w:pStyle w:val="TableParagraph"/>
              <w:spacing w:before="2"/>
              <w:ind w:left="140" w:right="140"/>
              <w:jc w:val="center"/>
              <w:rPr>
                <w:rFonts w:ascii="Sylfaen" w:hAnsi="Sylfaen"/>
                <w:w w:val="95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Հարգանքի տուրք</w:t>
            </w:r>
          </w:p>
          <w:p w:rsidR="00711A45" w:rsidRDefault="009162F0">
            <w:pPr>
              <w:pStyle w:val="TableParagraph"/>
              <w:spacing w:before="36"/>
              <w:ind w:left="345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մատուցելու</w:t>
            </w:r>
          </w:p>
        </w:tc>
      </w:tr>
      <w:tr w:rsidR="00711A45">
        <w:tc>
          <w:tcPr>
            <w:tcW w:w="3828" w:type="dxa"/>
            <w:gridSpan w:val="2"/>
          </w:tcPr>
          <w:p w:rsidR="00711A45" w:rsidRDefault="009162F0">
            <w:pPr>
              <w:pStyle w:val="TableParagraph"/>
              <w:spacing w:before="7"/>
              <w:rPr>
                <w:rFonts w:ascii="Times New Roman" w:hAnsi="Times New Roman" w:cs="Times New Roman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sz w:val="20"/>
                <w:szCs w:val="20"/>
                <w:lang w:val="hy-AM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 Այց Վանաձորի Սուրբ Մարիամ Աստվածածին եկեղեցի</w:t>
            </w:r>
          </w:p>
        </w:tc>
        <w:tc>
          <w:tcPr>
            <w:tcW w:w="1212" w:type="dxa"/>
            <w:gridSpan w:val="4"/>
          </w:tcPr>
          <w:p w:rsidR="00711A45" w:rsidRDefault="009162F0">
            <w:pPr>
              <w:rPr>
                <w:w w:val="105"/>
                <w:sz w:val="20"/>
                <w:szCs w:val="20"/>
                <w:lang w:val="hy-AM"/>
              </w:rPr>
            </w:pPr>
            <w:r>
              <w:rPr>
                <w:w w:val="105"/>
                <w:sz w:val="20"/>
                <w:szCs w:val="20"/>
                <w:lang w:val="hy-AM"/>
              </w:rPr>
              <w:t>24․04․2025</w:t>
            </w:r>
          </w:p>
        </w:tc>
        <w:tc>
          <w:tcPr>
            <w:tcW w:w="2506" w:type="dxa"/>
            <w:gridSpan w:val="5"/>
          </w:tcPr>
          <w:p w:rsidR="00711A45" w:rsidRDefault="009162F0">
            <w:pPr>
              <w:pStyle w:val="TableParagraph"/>
              <w:spacing w:before="8"/>
              <w:ind w:left="273" w:right="272"/>
              <w:jc w:val="center"/>
              <w:rPr>
                <w:rFonts w:ascii="FreeSans"/>
                <w:sz w:val="20"/>
                <w:szCs w:val="20"/>
              </w:rPr>
            </w:pPr>
            <w:r>
              <w:rPr>
                <w:rFonts w:ascii="FreeSans"/>
                <w:sz w:val="20"/>
                <w:szCs w:val="20"/>
                <w:lang w:val="hy-AM"/>
              </w:rPr>
              <w:t>75</w:t>
            </w:r>
            <w:r>
              <w:rPr>
                <w:rFonts w:ascii="FreeSans"/>
                <w:sz w:val="20"/>
                <w:szCs w:val="20"/>
              </w:rPr>
              <w:t xml:space="preserve"> %</w:t>
            </w:r>
          </w:p>
        </w:tc>
        <w:tc>
          <w:tcPr>
            <w:tcW w:w="1917" w:type="dxa"/>
            <w:gridSpan w:val="2"/>
          </w:tcPr>
          <w:p w:rsidR="00711A45" w:rsidRDefault="009162F0">
            <w:pPr>
              <w:pStyle w:val="TableParagraph"/>
              <w:spacing w:before="2"/>
              <w:ind w:left="140" w:right="140"/>
              <w:jc w:val="center"/>
              <w:rPr>
                <w:rFonts w:ascii="Sylfaen" w:hAnsi="Sylfaen"/>
                <w:w w:val="95"/>
                <w:sz w:val="20"/>
                <w:szCs w:val="20"/>
                <w:lang w:val="hy-AM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Հարգանքի տուրք</w:t>
            </w:r>
          </w:p>
          <w:p w:rsidR="00711A45" w:rsidRDefault="009162F0">
            <w:pPr>
              <w:pStyle w:val="TableParagraph"/>
              <w:spacing w:before="36"/>
              <w:ind w:left="345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w w:val="95"/>
                <w:sz w:val="20"/>
                <w:szCs w:val="20"/>
                <w:lang w:val="hy-AM"/>
              </w:rPr>
              <w:t>մատուցելու</w:t>
            </w:r>
          </w:p>
        </w:tc>
      </w:tr>
      <w:tr w:rsidR="00711A45">
        <w:tc>
          <w:tcPr>
            <w:tcW w:w="3828" w:type="dxa"/>
            <w:gridSpan w:val="2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....</w:t>
            </w:r>
          </w:p>
        </w:tc>
        <w:tc>
          <w:tcPr>
            <w:tcW w:w="1212" w:type="dxa"/>
            <w:gridSpan w:val="4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2506" w:type="dxa"/>
            <w:gridSpan w:val="5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1917" w:type="dxa"/>
            <w:gridSpan w:val="2"/>
          </w:tcPr>
          <w:p w:rsidR="00711A45" w:rsidRDefault="00711A45">
            <w:pPr>
              <w:pStyle w:val="afb"/>
              <w:spacing w:after="0" w:line="240" w:lineRule="auto"/>
              <w:ind w:left="0"/>
              <w:jc w:val="both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</w:tr>
      <w:tr w:rsidR="00711A45">
        <w:tc>
          <w:tcPr>
            <w:tcW w:w="9463" w:type="dxa"/>
            <w:gridSpan w:val="13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Համայնքի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բնակիչները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օգտվում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են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հաստատության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մարզադահլիճից, ինտերնետից, գրադարանից և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lastRenderedPageBreak/>
              <w:t>այլ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հնարավորություններից</w:t>
            </w:r>
          </w:p>
        </w:tc>
      </w:tr>
      <w:tr w:rsidR="00711A45">
        <w:trPr>
          <w:trHeight w:val="826"/>
        </w:trPr>
        <w:tc>
          <w:tcPr>
            <w:tcW w:w="3686" w:type="dxa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eastAsia="ru-RU"/>
              </w:rPr>
              <w:lastRenderedPageBreak/>
              <w:t>Նկարագրել,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թե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հաստատության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ինչպիսի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ծառայություններից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են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օգտվում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համայնքի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բնակիչները</w:t>
            </w:r>
          </w:p>
        </w:tc>
        <w:tc>
          <w:tcPr>
            <w:tcW w:w="2410" w:type="dxa"/>
            <w:gridSpan w:val="8"/>
          </w:tcPr>
          <w:p w:rsidR="00711A45" w:rsidRDefault="009162F0">
            <w:pPr>
              <w:spacing w:line="240" w:lineRule="auto"/>
              <w:rPr>
                <w:rFonts w:ascii="Sylfaen" w:hAnsi="Sylfaen" w:cs="Sylfaen"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Հաճախականությունը՝ ամս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ա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կան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կամ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տարեկան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կտրվածքով</w:t>
            </w:r>
          </w:p>
        </w:tc>
        <w:tc>
          <w:tcPr>
            <w:tcW w:w="1417" w:type="dxa"/>
          </w:tcPr>
          <w:p w:rsidR="00711A45" w:rsidRDefault="009162F0">
            <w:pPr>
              <w:spacing w:line="240" w:lineRule="auto"/>
              <w:rPr>
                <w:rFonts w:ascii="Sylfaen" w:hAnsi="Sylfaen" w:cs="Sylfaen"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Օգտվող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բնակիչներիթիվը</w:t>
            </w:r>
          </w:p>
        </w:tc>
        <w:tc>
          <w:tcPr>
            <w:tcW w:w="1950" w:type="dxa"/>
            <w:gridSpan w:val="3"/>
          </w:tcPr>
          <w:p w:rsidR="00711A45" w:rsidRDefault="009162F0">
            <w:pPr>
              <w:spacing w:line="240" w:lineRule="auto"/>
              <w:rPr>
                <w:rFonts w:ascii="Sylfaen" w:hAnsi="Sylfaen" w:cs="Sylfaen"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Մեկնաբանություն</w:t>
            </w:r>
          </w:p>
        </w:tc>
      </w:tr>
      <w:tr w:rsidR="00711A45">
        <w:tc>
          <w:tcPr>
            <w:tcW w:w="3686" w:type="dxa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1.Ինտերնետ</w:t>
            </w:r>
          </w:p>
        </w:tc>
        <w:tc>
          <w:tcPr>
            <w:tcW w:w="2410" w:type="dxa"/>
            <w:gridSpan w:val="8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Ամս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ա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կան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կտրվածքով</w:t>
            </w:r>
          </w:p>
        </w:tc>
        <w:tc>
          <w:tcPr>
            <w:tcW w:w="1417" w:type="dxa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50" w:type="dxa"/>
            <w:gridSpan w:val="3"/>
          </w:tcPr>
          <w:p w:rsidR="00711A45" w:rsidRDefault="00711A45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eastAsia="ru-RU"/>
              </w:rPr>
            </w:pPr>
          </w:p>
        </w:tc>
      </w:tr>
      <w:tr w:rsidR="00711A45">
        <w:tc>
          <w:tcPr>
            <w:tcW w:w="3686" w:type="dxa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2.Գրադարան</w:t>
            </w:r>
          </w:p>
        </w:tc>
        <w:tc>
          <w:tcPr>
            <w:tcW w:w="2410" w:type="dxa"/>
            <w:gridSpan w:val="8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Ամս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ա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կան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կտրվածքով</w:t>
            </w:r>
          </w:p>
        </w:tc>
        <w:tc>
          <w:tcPr>
            <w:tcW w:w="1417" w:type="dxa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950" w:type="dxa"/>
            <w:gridSpan w:val="3"/>
          </w:tcPr>
          <w:p w:rsidR="00711A45" w:rsidRDefault="00711A45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eastAsia="ru-RU"/>
              </w:rPr>
            </w:pPr>
          </w:p>
        </w:tc>
      </w:tr>
      <w:tr w:rsidR="00711A45">
        <w:tc>
          <w:tcPr>
            <w:tcW w:w="3686" w:type="dxa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....</w:t>
            </w:r>
          </w:p>
        </w:tc>
        <w:tc>
          <w:tcPr>
            <w:tcW w:w="2410" w:type="dxa"/>
            <w:gridSpan w:val="8"/>
          </w:tcPr>
          <w:p w:rsidR="00711A45" w:rsidRDefault="00711A45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711A45" w:rsidRDefault="00711A45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gridSpan w:val="3"/>
          </w:tcPr>
          <w:p w:rsidR="00711A45" w:rsidRDefault="00711A45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eastAsia="ru-RU"/>
              </w:rPr>
            </w:pPr>
          </w:p>
        </w:tc>
      </w:tr>
      <w:tr w:rsidR="00711A45">
        <w:trPr>
          <w:trHeight w:val="560"/>
        </w:trPr>
        <w:tc>
          <w:tcPr>
            <w:tcW w:w="9463" w:type="dxa"/>
            <w:gridSpan w:val="13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Ուսումնական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հաստատության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կողմից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հասարակական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կազմակերպությունների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(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>ՀԿ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)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հետ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համատեղ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իրականացված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կրթական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val="hy-AM"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ծրագրերը, դրանց</w:t>
            </w:r>
            <w:r w:rsidRPr="00B0356E"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թիվը և մասնակից</w:t>
            </w:r>
            <w:r w:rsidRPr="00B0356E"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սովորողների</w:t>
            </w:r>
            <w:r w:rsidRPr="00B0356E"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թիվը՝ ըստ</w:t>
            </w:r>
            <w:r w:rsidRPr="00B0356E"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i/>
                <w:iCs/>
                <w:sz w:val="20"/>
                <w:szCs w:val="20"/>
                <w:lang w:eastAsia="ru-RU"/>
              </w:rPr>
              <w:t>ծրագրերի</w:t>
            </w:r>
          </w:p>
        </w:tc>
      </w:tr>
      <w:tr w:rsidR="00711A45">
        <w:trPr>
          <w:trHeight w:val="560"/>
        </w:trPr>
        <w:tc>
          <w:tcPr>
            <w:tcW w:w="4111" w:type="dxa"/>
            <w:gridSpan w:val="3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 xml:space="preserve">Նկարագրել </w:t>
            </w: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վերջին 3 տարում</w:t>
            </w:r>
            <w:r w:rsidRPr="00B0356E">
              <w:rPr>
                <w:rFonts w:ascii="Sylfaen" w:hAnsi="Sylfaen" w:cs="Sylfae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հաստատությանը և ՀԿ-ների համատեղ իրականացված կրթական բոլոր ծրագրերը</w:t>
            </w:r>
          </w:p>
        </w:tc>
        <w:tc>
          <w:tcPr>
            <w:tcW w:w="1760" w:type="dxa"/>
            <w:gridSpan w:val="5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Ծրագրի տևողությունը</w:t>
            </w:r>
          </w:p>
        </w:tc>
        <w:tc>
          <w:tcPr>
            <w:tcW w:w="1784" w:type="dxa"/>
            <w:gridSpan w:val="4"/>
          </w:tcPr>
          <w:p w:rsidR="00711A45" w:rsidRDefault="009162F0">
            <w:pPr>
              <w:spacing w:after="0" w:line="240" w:lineRule="auto"/>
              <w:rPr>
                <w:rFonts w:ascii="Sylfaen" w:hAnsi="Sylfaen" w:cs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ՀԿ –ի անվանումը</w:t>
            </w:r>
          </w:p>
        </w:tc>
        <w:tc>
          <w:tcPr>
            <w:tcW w:w="1808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Մասնակից սովորողների թիվը</w:t>
            </w:r>
          </w:p>
        </w:tc>
      </w:tr>
      <w:tr w:rsidR="00711A45">
        <w:trPr>
          <w:trHeight w:val="293"/>
        </w:trPr>
        <w:tc>
          <w:tcPr>
            <w:tcW w:w="4111" w:type="dxa"/>
            <w:gridSpan w:val="3"/>
          </w:tcPr>
          <w:p w:rsidR="00711A45" w:rsidRDefault="009162F0">
            <w:pPr>
              <w:tabs>
                <w:tab w:val="left" w:pos="789"/>
              </w:tabs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1.Ցեղասպանութ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յուն</w:t>
            </w:r>
          </w:p>
        </w:tc>
        <w:tc>
          <w:tcPr>
            <w:tcW w:w="1760" w:type="dxa"/>
            <w:gridSpan w:val="5"/>
          </w:tcPr>
          <w:p w:rsidR="00711A45" w:rsidRDefault="009162F0">
            <w:pPr>
              <w:tabs>
                <w:tab w:val="left" w:pos="789"/>
              </w:tabs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1տարի</w:t>
            </w:r>
          </w:p>
        </w:tc>
        <w:tc>
          <w:tcPr>
            <w:tcW w:w="1784" w:type="dxa"/>
            <w:gridSpan w:val="4"/>
          </w:tcPr>
          <w:p w:rsidR="00711A45" w:rsidRDefault="009162F0">
            <w:pPr>
              <w:tabs>
                <w:tab w:val="left" w:pos="789"/>
              </w:tabs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Հայաստանի երիտասարդական միություն</w:t>
            </w:r>
          </w:p>
        </w:tc>
        <w:tc>
          <w:tcPr>
            <w:tcW w:w="1808" w:type="dxa"/>
          </w:tcPr>
          <w:p w:rsidR="00711A45" w:rsidRDefault="009162F0">
            <w:pPr>
              <w:tabs>
                <w:tab w:val="left" w:pos="789"/>
              </w:tabs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60</w:t>
            </w:r>
          </w:p>
        </w:tc>
      </w:tr>
      <w:tr w:rsidR="00711A45">
        <w:trPr>
          <w:trHeight w:val="301"/>
        </w:trPr>
        <w:tc>
          <w:tcPr>
            <w:tcW w:w="4111" w:type="dxa"/>
            <w:gridSpan w:val="3"/>
          </w:tcPr>
          <w:p w:rsidR="00711A45" w:rsidRDefault="009162F0">
            <w:pPr>
              <w:tabs>
                <w:tab w:val="left" w:pos="789"/>
              </w:tabs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2.Ազգային հպարտություն</w:t>
            </w:r>
          </w:p>
        </w:tc>
        <w:tc>
          <w:tcPr>
            <w:tcW w:w="1760" w:type="dxa"/>
            <w:gridSpan w:val="5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1ամիս</w:t>
            </w:r>
          </w:p>
        </w:tc>
        <w:tc>
          <w:tcPr>
            <w:tcW w:w="1784" w:type="dxa"/>
            <w:gridSpan w:val="4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Կ</w:t>
            </w: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րթություն առանց սահմանի</w:t>
            </w:r>
          </w:p>
        </w:tc>
        <w:tc>
          <w:tcPr>
            <w:tcW w:w="1808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50</w:t>
            </w:r>
          </w:p>
        </w:tc>
      </w:tr>
      <w:tr w:rsidR="00711A45">
        <w:trPr>
          <w:trHeight w:val="301"/>
        </w:trPr>
        <w:tc>
          <w:tcPr>
            <w:tcW w:w="4111" w:type="dxa"/>
            <w:gridSpan w:val="3"/>
          </w:tcPr>
          <w:p w:rsidR="00711A45" w:rsidRDefault="009162F0">
            <w:pPr>
              <w:tabs>
                <w:tab w:val="left" w:pos="789"/>
              </w:tabs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3.Վնասակար սովորույթներ</w:t>
            </w:r>
          </w:p>
        </w:tc>
        <w:tc>
          <w:tcPr>
            <w:tcW w:w="1760" w:type="dxa"/>
            <w:gridSpan w:val="5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1տարի</w:t>
            </w:r>
          </w:p>
        </w:tc>
        <w:tc>
          <w:tcPr>
            <w:tcW w:w="1784" w:type="dxa"/>
            <w:gridSpan w:val="4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val="hy-AM"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val="hy-AM" w:eastAsia="ru-RU"/>
              </w:rPr>
              <w:t>Արմավիրի զարգացման կենտրոն</w:t>
            </w:r>
          </w:p>
        </w:tc>
        <w:tc>
          <w:tcPr>
            <w:tcW w:w="1808" w:type="dxa"/>
          </w:tcPr>
          <w:p w:rsidR="00711A45" w:rsidRDefault="009162F0">
            <w:pPr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eastAsia="ru-RU"/>
              </w:rPr>
            </w:pPr>
            <w:r>
              <w:rPr>
                <w:rFonts w:ascii="Sylfaen" w:hAnsi="Sylfaen" w:cs="Sylfaen"/>
                <w:sz w:val="20"/>
                <w:szCs w:val="20"/>
                <w:lang w:eastAsia="ru-RU"/>
              </w:rPr>
              <w:t>60</w:t>
            </w:r>
          </w:p>
        </w:tc>
      </w:tr>
    </w:tbl>
    <w:p w:rsidR="00711A45" w:rsidRDefault="009162F0">
      <w:pPr>
        <w:pStyle w:val="af9"/>
        <w:spacing w:line="240" w:lineRule="auto"/>
        <w:ind w:firstLine="567"/>
        <w:jc w:val="left"/>
        <w:rPr>
          <w:rFonts w:cs="Sylfaen"/>
          <w:b/>
          <w:i/>
          <w:u w:val="single"/>
          <w:lang w:val="ru-RU"/>
        </w:rPr>
      </w:pPr>
      <w:r>
        <w:rPr>
          <w:rFonts w:cs="Sylfaen"/>
          <w:i/>
        </w:rPr>
        <w:t>Ամփոփել հաստատության և համայնքի համագործակցության ցուցանիշները, վերլուծել դրանք և կատարել եզրահանգումներ դրանց բարելավման վերաբերյալ:</w:t>
      </w:r>
      <w:r>
        <w:rPr>
          <w:rFonts w:cs="Sylfaen"/>
          <w:b/>
          <w:i/>
          <w:u w:val="single"/>
        </w:rPr>
        <w:t>__</w:t>
      </w:r>
      <w:r>
        <w:rPr>
          <w:rFonts w:cs="Sylfaen"/>
          <w:b/>
          <w:i/>
          <w:u w:val="single"/>
          <w:lang w:val="ru-RU"/>
        </w:rPr>
        <w:t>Հաստատությունը</w:t>
      </w:r>
      <w:r>
        <w:rPr>
          <w:rFonts w:cs="Sylfaen"/>
          <w:b/>
          <w:i/>
          <w:u w:val="single"/>
        </w:rPr>
        <w:t xml:space="preserve"> </w:t>
      </w:r>
      <w:r>
        <w:rPr>
          <w:rFonts w:cs="Sylfaen"/>
          <w:b/>
          <w:i/>
          <w:u w:val="single"/>
          <w:lang w:val="ru-RU"/>
        </w:rPr>
        <w:t>սերտ</w:t>
      </w:r>
      <w:r>
        <w:rPr>
          <w:rFonts w:cs="Sylfaen"/>
          <w:b/>
          <w:i/>
          <w:u w:val="single"/>
        </w:rPr>
        <w:t xml:space="preserve"> </w:t>
      </w:r>
      <w:r>
        <w:rPr>
          <w:rFonts w:cs="Sylfaen"/>
          <w:b/>
          <w:i/>
          <w:u w:val="single"/>
          <w:lang w:val="ru-RU"/>
        </w:rPr>
        <w:t>համագործակցում է համայնքի</w:t>
      </w:r>
      <w:r>
        <w:rPr>
          <w:rFonts w:cs="Sylfaen"/>
          <w:b/>
          <w:i/>
          <w:u w:val="single"/>
        </w:rPr>
        <w:t xml:space="preserve"> </w:t>
      </w:r>
      <w:r>
        <w:rPr>
          <w:rFonts w:cs="Sylfaen"/>
          <w:b/>
          <w:i/>
          <w:u w:val="single"/>
          <w:lang w:val="ru-RU"/>
        </w:rPr>
        <w:t>հետ, համայնքն</w:t>
      </w:r>
      <w:r>
        <w:rPr>
          <w:rFonts w:cs="Sylfaen"/>
          <w:b/>
          <w:i/>
          <w:u w:val="single"/>
        </w:rPr>
        <w:t xml:space="preserve"> </w:t>
      </w:r>
      <w:r>
        <w:rPr>
          <w:rFonts w:cs="Sylfaen"/>
          <w:b/>
          <w:i/>
          <w:u w:val="single"/>
          <w:lang w:val="ru-RU"/>
        </w:rPr>
        <w:t>էլ</w:t>
      </w:r>
      <w:r>
        <w:rPr>
          <w:rFonts w:cs="Sylfaen"/>
          <w:b/>
          <w:i/>
          <w:u w:val="single"/>
        </w:rPr>
        <w:t xml:space="preserve"> </w:t>
      </w:r>
      <w:r>
        <w:rPr>
          <w:rFonts w:cs="Sylfaen"/>
          <w:b/>
          <w:i/>
          <w:u w:val="single"/>
          <w:lang w:val="ru-RU"/>
        </w:rPr>
        <w:t>իր</w:t>
      </w:r>
      <w:r>
        <w:rPr>
          <w:rFonts w:cs="Sylfaen"/>
          <w:b/>
          <w:i/>
          <w:u w:val="single"/>
        </w:rPr>
        <w:t xml:space="preserve"> </w:t>
      </w:r>
      <w:r>
        <w:rPr>
          <w:rFonts w:cs="Sylfaen"/>
          <w:b/>
          <w:i/>
          <w:u w:val="single"/>
          <w:lang w:val="ru-RU"/>
        </w:rPr>
        <w:t>հերթին</w:t>
      </w:r>
      <w:r>
        <w:rPr>
          <w:rFonts w:cs="Sylfaen"/>
          <w:b/>
          <w:i/>
          <w:u w:val="single"/>
        </w:rPr>
        <w:t xml:space="preserve"> </w:t>
      </w:r>
      <w:r>
        <w:rPr>
          <w:rFonts w:cs="Sylfaen"/>
          <w:b/>
          <w:i/>
          <w:u w:val="single"/>
          <w:lang w:val="ru-RU"/>
        </w:rPr>
        <w:t xml:space="preserve">աջակցում է հաստատությանը: </w:t>
      </w:r>
    </w:p>
    <w:p w:rsidR="00711A45" w:rsidRDefault="009162F0">
      <w:pPr>
        <w:pStyle w:val="af9"/>
        <w:spacing w:line="240" w:lineRule="auto"/>
        <w:ind w:firstLine="567"/>
        <w:jc w:val="left"/>
        <w:rPr>
          <w:rFonts w:cs="Sylfaen"/>
          <w:b/>
          <w:i/>
          <w:u w:val="single"/>
        </w:rPr>
      </w:pPr>
      <w:r>
        <w:rPr>
          <w:rFonts w:cs="Sylfaen"/>
          <w:i/>
        </w:rPr>
        <w:t>(անհրաժեշտության դեպքում ավելացնել լրացուցիչ տողեր):</w:t>
      </w:r>
    </w:p>
    <w:p w:rsidR="00711A45" w:rsidRDefault="009162F0">
      <w:pPr>
        <w:spacing w:after="0" w:line="240" w:lineRule="auto"/>
        <w:ind w:firstLine="567"/>
        <w:jc w:val="both"/>
        <w:rPr>
          <w:rFonts w:ascii="Sylfaen" w:hAnsi="Sylfaen"/>
          <w:lang w:val="hy-AM"/>
        </w:rPr>
      </w:pPr>
      <w:r>
        <w:rPr>
          <w:rFonts w:ascii="Sylfaen" w:hAnsi="Sylfaen" w:cs="Sylfaen"/>
          <w:lang w:val="hy-AM" w:eastAsia="ru-RU"/>
        </w:rPr>
        <w:t>Մաս 5-ի 7-րդ, 11-րդ, 17-րդ, 18-րդ և 22-րդ</w:t>
      </w:r>
      <w:r w:rsidRPr="00B0356E">
        <w:rPr>
          <w:rFonts w:ascii="Sylfaen" w:hAnsi="Sylfaen" w:cs="Sylfaen"/>
          <w:lang w:val="hy-AM" w:eastAsia="ru-RU"/>
        </w:rPr>
        <w:t xml:space="preserve"> </w:t>
      </w:r>
      <w:r>
        <w:rPr>
          <w:rFonts w:ascii="Sylfaen" w:hAnsi="Sylfaen"/>
          <w:lang w:val="hy-AM"/>
        </w:rPr>
        <w:t>չափանիշներ</w:t>
      </w:r>
      <w:r>
        <w:rPr>
          <w:rFonts w:ascii="Sylfaen" w:hAnsi="Sylfaen" w:cs="Sylfaen"/>
          <w:lang w:val="hy-AM" w:eastAsia="ru-RU"/>
        </w:rPr>
        <w:t xml:space="preserve">ին հաստատության համապատասխանությունը գնահատելու համար և վերը բերված աղյուսակներում դրանց արդյունքները նկարագրելու համար անհրաժեշտ է իրականացնել հարցումներ շահառու խմբերի շրջանում: </w:t>
      </w:r>
    </w:p>
    <w:p w:rsidR="00711A45" w:rsidRDefault="00711A45">
      <w:pPr>
        <w:spacing w:after="0" w:line="240" w:lineRule="auto"/>
        <w:jc w:val="both"/>
        <w:rPr>
          <w:rFonts w:ascii="Sylfaen" w:hAnsi="Sylfaen"/>
          <w:lang w:val="hy-AM"/>
        </w:rPr>
      </w:pPr>
    </w:p>
    <w:p w:rsidR="00711A45" w:rsidRDefault="009162F0">
      <w:pPr>
        <w:spacing w:after="0" w:line="240" w:lineRule="auto"/>
        <w:jc w:val="center"/>
        <w:rPr>
          <w:rFonts w:ascii="Sylfaen" w:hAnsi="Sylfaen"/>
          <w:b/>
          <w:i/>
          <w:sz w:val="24"/>
          <w:szCs w:val="24"/>
          <w:u w:val="single"/>
          <w:lang w:val="hy-AM"/>
        </w:rPr>
      </w:pPr>
      <w:r>
        <w:rPr>
          <w:rFonts w:ascii="Sylfaen" w:hAnsi="Sylfaen"/>
          <w:b/>
          <w:i/>
          <w:sz w:val="24"/>
          <w:szCs w:val="24"/>
          <w:u w:val="single"/>
          <w:lang w:val="hy-AM"/>
        </w:rPr>
        <w:t>Մաս 6. Հաստատության հիմնախնդիրները, դրանց հաղթահարման ուղիները</w:t>
      </w:r>
    </w:p>
    <w:p w:rsidR="00711A45" w:rsidRDefault="00711A45">
      <w:pPr>
        <w:spacing w:after="0" w:line="240" w:lineRule="auto"/>
        <w:jc w:val="center"/>
        <w:rPr>
          <w:rFonts w:ascii="Sylfaen" w:hAnsi="Sylfaen"/>
          <w:b/>
          <w:i/>
          <w:sz w:val="24"/>
          <w:szCs w:val="24"/>
          <w:u w:val="single"/>
          <w:lang w:val="hy-AM"/>
        </w:rPr>
      </w:pPr>
    </w:p>
    <w:p w:rsidR="00711A45" w:rsidRDefault="009162F0">
      <w:pPr>
        <w:spacing w:after="0" w:line="240" w:lineRule="auto"/>
        <w:ind w:firstLine="567"/>
        <w:jc w:val="both"/>
        <w:rPr>
          <w:lang w:val="hy-AM"/>
        </w:rPr>
      </w:pPr>
      <w:r>
        <w:rPr>
          <w:rFonts w:ascii="Sylfaen" w:hAnsi="Sylfaen"/>
          <w:lang w:val="hy-AM"/>
        </w:rPr>
        <w:t>Այս մասում հաստատությունը պետք է ամփոփի նախորդ (1-ից 5-րդ) մասերում կատարված մանրամասն ինքնավերլուծությունը՝ ընդհանրացնելով իր ուժեղ և թույլ կողմերը</w:t>
      </w:r>
      <w:r w:rsidRPr="00B0356E">
        <w:rPr>
          <w:rFonts w:ascii="Sylfaen" w:hAnsi="Sylfaen"/>
          <w:lang w:val="hy-AM"/>
        </w:rPr>
        <w:t xml:space="preserve"> </w:t>
      </w:r>
      <w:r>
        <w:rPr>
          <w:rFonts w:ascii="Sylfaen" w:hAnsi="Sylfaen"/>
          <w:lang w:val="hy-AM"/>
        </w:rPr>
        <w:t>(հիմնախնդիրները) և</w:t>
      </w:r>
      <w:r w:rsidRPr="00B0356E">
        <w:rPr>
          <w:rFonts w:ascii="Sylfaen" w:hAnsi="Sylfaen"/>
          <w:lang w:val="hy-AM"/>
        </w:rPr>
        <w:t xml:space="preserve"> </w:t>
      </w:r>
      <w:r>
        <w:rPr>
          <w:rFonts w:ascii="Sylfaen" w:hAnsi="Sylfaen"/>
          <w:lang w:val="hy-AM"/>
        </w:rPr>
        <w:t>նշելով</w:t>
      </w:r>
      <w:r w:rsidRPr="00B0356E">
        <w:rPr>
          <w:rFonts w:ascii="Sylfaen" w:hAnsi="Sylfaen"/>
          <w:lang w:val="hy-AM"/>
        </w:rPr>
        <w:t xml:space="preserve"> </w:t>
      </w:r>
      <w:r>
        <w:rPr>
          <w:rFonts w:ascii="Sylfaen" w:hAnsi="Sylfaen"/>
          <w:lang w:val="hy-AM"/>
        </w:rPr>
        <w:t>հաստատության հնարավորություններն</w:t>
      </w:r>
      <w:r w:rsidRPr="00B0356E">
        <w:rPr>
          <w:rFonts w:ascii="Sylfaen" w:hAnsi="Sylfaen"/>
          <w:lang w:val="hy-AM"/>
        </w:rPr>
        <w:t xml:space="preserve"> </w:t>
      </w:r>
      <w:r>
        <w:rPr>
          <w:rFonts w:ascii="Sylfaen" w:hAnsi="Sylfaen"/>
          <w:lang w:val="hy-AM"/>
        </w:rPr>
        <w:t>(հեռանկարները)</w:t>
      </w:r>
      <w:r w:rsidRPr="00B0356E">
        <w:rPr>
          <w:rFonts w:ascii="Sylfaen" w:hAnsi="Sylfaen"/>
          <w:lang w:val="hy-AM"/>
        </w:rPr>
        <w:t xml:space="preserve"> </w:t>
      </w:r>
      <w:r>
        <w:rPr>
          <w:rFonts w:ascii="Sylfaen" w:hAnsi="Sylfaen"/>
          <w:lang w:val="hy-AM"/>
        </w:rPr>
        <w:t>ու հնարավոր վտանգները</w:t>
      </w:r>
      <w:r w:rsidRPr="00B0356E">
        <w:rPr>
          <w:rFonts w:ascii="Sylfaen" w:hAnsi="Sylfaen"/>
          <w:lang w:val="hy-AM"/>
        </w:rPr>
        <w:t xml:space="preserve"> </w:t>
      </w:r>
      <w:r>
        <w:rPr>
          <w:rFonts w:ascii="Sylfaen" w:hAnsi="Sylfaen"/>
          <w:lang w:val="hy-AM"/>
        </w:rPr>
        <w:t>(ռիսկերը): Այլ կերպ ասած հաստատությունը պետք է կատարի</w:t>
      </w:r>
      <w:r w:rsidRPr="00B0356E">
        <w:rPr>
          <w:rFonts w:ascii="Sylfaen" w:hAnsi="Sylfaen"/>
          <w:lang w:val="hy-AM"/>
        </w:rPr>
        <w:t xml:space="preserve"> </w:t>
      </w:r>
      <w:r>
        <w:rPr>
          <w:rFonts w:ascii="Sylfaen" w:hAnsi="Sylfaen" w:cs="Sylfaen"/>
          <w:lang w:val="hy-AM"/>
        </w:rPr>
        <w:t>ՈՒԹՀՎ</w:t>
      </w:r>
      <w:r w:rsidRPr="00B0356E"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/>
          <w:lang w:val="hy-AM"/>
        </w:rPr>
        <w:t>վերլուծություն՝</w:t>
      </w:r>
      <w:r w:rsidRPr="00B0356E">
        <w:rPr>
          <w:rFonts w:ascii="Sylfaen" w:hAnsi="Sylfaen"/>
          <w:lang w:val="hy-AM"/>
        </w:rPr>
        <w:t xml:space="preserve"> </w:t>
      </w:r>
      <w:r>
        <w:rPr>
          <w:rFonts w:ascii="Sylfaen" w:hAnsi="Sylfaen" w:cs="Sylfaen"/>
          <w:lang w:val="hy-AM"/>
        </w:rPr>
        <w:t>ուժեղ</w:t>
      </w:r>
      <w:r w:rsidRPr="00B0356E"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  <w:lang w:val="hy-AM"/>
        </w:rPr>
        <w:t>կողմեր, թույլ</w:t>
      </w:r>
      <w:r w:rsidRPr="00B0356E"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  <w:lang w:val="hy-AM"/>
        </w:rPr>
        <w:t>կողմեր, հնարավորություններ և վտանգներ (</w:t>
      </w:r>
      <w:r>
        <w:rPr>
          <w:rFonts w:ascii="Sylfaen" w:hAnsi="Sylfaen"/>
          <w:lang w:val="hy-AM"/>
        </w:rPr>
        <w:t>SWOT Analysis-</w:t>
      </w:r>
      <w:r>
        <w:rPr>
          <w:lang w:val="hy-AM"/>
        </w:rPr>
        <w:t>Strengths</w:t>
      </w:r>
      <w:r>
        <w:rPr>
          <w:rFonts w:ascii="Sylfaen" w:hAnsi="Sylfaen" w:cs="Sylfaen"/>
          <w:lang w:val="hy-AM"/>
        </w:rPr>
        <w:t>,</w:t>
      </w:r>
      <w:r>
        <w:rPr>
          <w:lang w:val="hy-AM"/>
        </w:rPr>
        <w:t xml:space="preserve"> Weaknesses, Opportunities, </w:t>
      </w:r>
      <w:r>
        <w:rPr>
          <w:rFonts w:ascii="Sylfaen" w:hAnsi="Sylfaen" w:cs="Sylfaen"/>
          <w:lang w:val="hy-AM"/>
        </w:rPr>
        <w:t xml:space="preserve">and </w:t>
      </w:r>
      <w:r>
        <w:rPr>
          <w:lang w:val="hy-AM"/>
        </w:rPr>
        <w:t>Threads</w:t>
      </w:r>
      <w:r>
        <w:rPr>
          <w:rFonts w:ascii="Sylfaen" w:hAnsi="Sylfaen" w:cs="Sylfaen"/>
          <w:lang w:val="hy-AM"/>
        </w:rPr>
        <w:t>):</w:t>
      </w:r>
    </w:p>
    <w:p w:rsidR="00711A45" w:rsidRDefault="003F4957">
      <w:pPr>
        <w:pStyle w:val="afb"/>
        <w:spacing w:line="240" w:lineRule="auto"/>
        <w:ind w:left="90" w:firstLine="477"/>
        <w:jc w:val="both"/>
        <w:rPr>
          <w:rFonts w:ascii="Sylfaen" w:hAnsi="Sylfaen"/>
          <w:lang w:val="hy-AM"/>
        </w:rPr>
      </w:pPr>
      <w:hyperlink r:id="rId28" w:tgtFrame="_blank" w:tooltip="Swot analysis - How to" w:history="1">
        <w:r w:rsidR="009162F0">
          <w:rPr>
            <w:rFonts w:ascii="Sylfaen" w:hAnsi="Sylfaen"/>
            <w:lang w:val="hy-AM"/>
          </w:rPr>
          <w:t>ՈՒԹՀՎ վերլուծությունը գործիք է, որը հնարավորություն է ընձեռում ղեկավարությանը, ուսուցիչներին և մյուս աշխատակիցներին միասնաբար վերլուծել և հասկանալ</w:t>
        </w:r>
        <w:r w:rsidR="009162F0">
          <w:rPr>
            <w:rFonts w:ascii="Sylfaen" w:hAnsi="Sylfaen" w:cs="Sylfaen"/>
            <w:lang w:val="hy-AM"/>
          </w:rPr>
          <w:t xml:space="preserve"> հաստատության գործունեության ուժեղ</w:t>
        </w:r>
        <w:r w:rsidR="009162F0" w:rsidRPr="00B0356E">
          <w:rPr>
            <w:rFonts w:ascii="Sylfaen" w:hAnsi="Sylfaen" w:cs="Sylfaen"/>
            <w:lang w:val="hy-AM"/>
          </w:rPr>
          <w:t xml:space="preserve"> </w:t>
        </w:r>
        <w:r w:rsidR="009162F0">
          <w:rPr>
            <w:rFonts w:ascii="Sylfaen" w:hAnsi="Sylfaen" w:cs="Sylfaen"/>
            <w:lang w:val="hy-AM"/>
          </w:rPr>
          <w:t>ու թույլ</w:t>
        </w:r>
        <w:r w:rsidR="009162F0" w:rsidRPr="00B0356E">
          <w:rPr>
            <w:rFonts w:ascii="Sylfaen" w:hAnsi="Sylfaen" w:cs="Sylfaen"/>
            <w:lang w:val="hy-AM"/>
          </w:rPr>
          <w:t xml:space="preserve"> </w:t>
        </w:r>
        <w:r w:rsidR="009162F0">
          <w:rPr>
            <w:rFonts w:ascii="Sylfaen" w:hAnsi="Sylfaen" w:cs="Sylfaen"/>
            <w:lang w:val="hy-AM"/>
          </w:rPr>
          <w:t>կողմերը</w:t>
        </w:r>
        <w:r w:rsidR="009162F0">
          <w:rPr>
            <w:rFonts w:ascii="Sylfaen" w:hAnsi="Sylfaen"/>
            <w:lang w:val="hy-AM"/>
          </w:rPr>
          <w:t xml:space="preserve">, արդյունավետ կամ ոչ արդյունավետ գործառույթները, ինչպես նաև հեռանկարները՝ ռազմավարական զարգացման ծրագրի մշակման նպատակով: </w:t>
        </w:r>
      </w:hyperlink>
      <w:r w:rsidR="009162F0">
        <w:rPr>
          <w:rFonts w:ascii="Sylfaen" w:hAnsi="Sylfaen"/>
          <w:lang w:val="hy-AM"/>
        </w:rPr>
        <w:t>Այն նաև անհրաժեշտ գործիք է առկա հիմնախնդիրների ու մարտահրավերների և դրանց լուծման ուղիների համակարգված ձևակերպման համար: Ըստ էության ՈՒԹՀՎ վերլուծությունը հաստատության կողմից կարող է կիրառվել ցանկացած պլանավորման, այդ թվում՝ ֆինանսական կամ ապագայի համար որոշումների կայացման գործընթացներում:</w:t>
      </w:r>
    </w:p>
    <w:p w:rsidR="00711A45" w:rsidRDefault="009162F0">
      <w:pPr>
        <w:pStyle w:val="afb"/>
        <w:spacing w:line="240" w:lineRule="auto"/>
        <w:ind w:left="90" w:firstLine="477"/>
        <w:jc w:val="both"/>
        <w:rPr>
          <w:rFonts w:ascii="Sylfaen" w:hAnsi="Sylfaen"/>
          <w:lang w:val="en-US"/>
        </w:rPr>
      </w:pPr>
      <w:r>
        <w:rPr>
          <w:rFonts w:ascii="Sylfaen" w:hAnsi="Sylfaen"/>
          <w:lang w:val="hy-AM"/>
        </w:rPr>
        <w:t>Սահմանումներ՝</w:t>
      </w:r>
    </w:p>
    <w:p w:rsidR="00711A45" w:rsidRDefault="009162F0">
      <w:pPr>
        <w:pStyle w:val="afb"/>
        <w:numPr>
          <w:ilvl w:val="0"/>
          <w:numId w:val="29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ուժեղ կողմեր՝ գործոններ, որոնք ունեն կամ կարող են ունենալ ունեն դրական ազդեցություն հաստատության նպատակների իրագործման վրա և նպաստել դրանց իրականացմանը</w:t>
      </w:r>
    </w:p>
    <w:p w:rsidR="00711A45" w:rsidRDefault="009162F0">
      <w:pPr>
        <w:pStyle w:val="afb"/>
        <w:numPr>
          <w:ilvl w:val="0"/>
          <w:numId w:val="29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lastRenderedPageBreak/>
        <w:t>թույլ կողմեր՝ գործոններ, որոնք ունեն կամ կարող են ունենալ բացասական ազդեցություն հաստատության նպատակների իրագործման վրա և խոչընդոտել դրանց իրականացումը</w:t>
      </w:r>
    </w:p>
    <w:p w:rsidR="00711A45" w:rsidRDefault="009162F0">
      <w:pPr>
        <w:pStyle w:val="afb"/>
        <w:numPr>
          <w:ilvl w:val="0"/>
          <w:numId w:val="29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հնարավորություններ՝ այնպիսի արտաքին գործոններ, որոնք կարող են դրական ազդեցություն ունենալ հաստատության նպատակների իրագործման վրա, սակայն նախկինում հաշվի չեն առնվել</w:t>
      </w:r>
    </w:p>
    <w:p w:rsidR="00711A45" w:rsidRDefault="009162F0">
      <w:pPr>
        <w:pStyle w:val="afb"/>
        <w:numPr>
          <w:ilvl w:val="0"/>
          <w:numId w:val="29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վտանգներ՝ արտաքին գործոններ, որոնք կարող են բացասական ազդեցություն ունենալ հաստատության նպատակների իրագործման վրա կամ դարձնել դրանք անհասանելի: </w:t>
      </w:r>
    </w:p>
    <w:p w:rsidR="00711A45" w:rsidRDefault="009162F0">
      <w:pPr>
        <w:pStyle w:val="afb"/>
        <w:spacing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Ցանկացած պլանավորման գործընթացից կամ վերլուծության անցկացումից առաջ հաստատությունը պետք է հստակ սահմանի իր տեսլականը և նպատակները՝ ի՞նչ նվաճումներ ու ձեռքբերումներ պետք է ունենա հաստատությունը և ի՞նչ հիմնախնդիրներ այն պետք է լուծի: Հաստատությունը պետք է համոզված լինի, որ նախանշված նպատակները ընդհանուր են բոլոր շահառուների համար՝ հաստատության վարչական կազմի, ուսուցիչների, սովորողների, ծնողների և այլն: </w:t>
      </w:r>
    </w:p>
    <w:p w:rsidR="00711A45" w:rsidRDefault="009162F0">
      <w:pPr>
        <w:pStyle w:val="afb"/>
        <w:spacing w:line="240" w:lineRule="auto"/>
        <w:ind w:left="90" w:firstLine="47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ՈՒԹՀՎ վերլուծությունն իրականացվում է մի քանի փուլով՝</w:t>
      </w:r>
    </w:p>
    <w:p w:rsidR="00711A45" w:rsidRDefault="009162F0">
      <w:pPr>
        <w:pStyle w:val="afb"/>
        <w:numPr>
          <w:ilvl w:val="0"/>
          <w:numId w:val="30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նպատակների համատեղ սահմանում</w:t>
      </w:r>
    </w:p>
    <w:p w:rsidR="00711A45" w:rsidRDefault="009162F0">
      <w:pPr>
        <w:pStyle w:val="afb"/>
        <w:numPr>
          <w:ilvl w:val="0"/>
          <w:numId w:val="30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ամբողջական տվյալների ու տեղեկատվության հավաք և գրառում</w:t>
      </w:r>
    </w:p>
    <w:p w:rsidR="00711A45" w:rsidRDefault="009162F0">
      <w:pPr>
        <w:pStyle w:val="afb"/>
        <w:numPr>
          <w:ilvl w:val="0"/>
          <w:numId w:val="30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տեղեկատվության համապարփակ վերլուծություն և համակարգում՝ ըստ ՈՒԹՀՎ </w:t>
      </w:r>
      <w:r>
        <w:rPr>
          <w:rFonts w:ascii="Sylfaen" w:hAnsi="Sylfaen"/>
          <w:b/>
          <w:u w:val="single"/>
          <w:lang w:val="hy-AM"/>
        </w:rPr>
        <w:t>վերը</w:t>
      </w:r>
      <w:r>
        <w:rPr>
          <w:rFonts w:ascii="Sylfaen" w:hAnsi="Sylfaen"/>
          <w:lang w:val="hy-AM"/>
        </w:rPr>
        <w:t xml:space="preserve"> նշված 4 ուղղությունների (</w:t>
      </w:r>
      <w:r>
        <w:rPr>
          <w:rFonts w:ascii="Sylfaen" w:hAnsi="Sylfaen" w:cs="Sylfaen"/>
          <w:lang w:val="hy-AM" w:eastAsia="en-US"/>
        </w:rPr>
        <w:t>ուժեղ կողմեր</w:t>
      </w:r>
      <w:r>
        <w:rPr>
          <w:lang w:val="hy-AM" w:eastAsia="en-US"/>
        </w:rPr>
        <w:t xml:space="preserve">, </w:t>
      </w:r>
      <w:r>
        <w:rPr>
          <w:rFonts w:ascii="Sylfaen" w:hAnsi="Sylfaen" w:cs="Sylfaen"/>
          <w:lang w:val="hy-AM" w:eastAsia="en-US"/>
        </w:rPr>
        <w:t>թույլ կողմեր</w:t>
      </w:r>
      <w:r>
        <w:rPr>
          <w:lang w:val="hy-AM" w:eastAsia="en-US"/>
        </w:rPr>
        <w:t xml:space="preserve">, </w:t>
      </w:r>
      <w:r>
        <w:rPr>
          <w:rFonts w:ascii="Sylfaen" w:hAnsi="Sylfaen" w:cs="Sylfaen"/>
          <w:lang w:val="hy-AM" w:eastAsia="en-US"/>
        </w:rPr>
        <w:t>հնարավորություններ և վտանգներ)</w:t>
      </w:r>
    </w:p>
    <w:p w:rsidR="00711A45" w:rsidRDefault="009162F0">
      <w:pPr>
        <w:pStyle w:val="afb"/>
        <w:numPr>
          <w:ilvl w:val="0"/>
          <w:numId w:val="30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առաջնահերթությունների որոշում՝ շարժվելով ամենակարևոր նպատակներից և առաջնային խնդիրներից դեպի ավելի քիչ կարևորները և խուսափելով ոչ իրատեսական, խիստ հավակնոտ նպատակադրումներից ու դրաց անորոշ ձևակերպումներից:</w:t>
      </w:r>
    </w:p>
    <w:p w:rsidR="00711A45" w:rsidRDefault="009162F0">
      <w:pPr>
        <w:pStyle w:val="afb"/>
        <w:spacing w:line="240" w:lineRule="auto"/>
        <w:ind w:left="90" w:firstLine="618"/>
        <w:jc w:val="both"/>
        <w:rPr>
          <w:rFonts w:ascii="Sylfaen" w:hAnsi="Sylfaen"/>
          <w:lang w:val="hy-AM"/>
        </w:rPr>
      </w:pPr>
      <w:r>
        <w:rPr>
          <w:rFonts w:ascii="Sylfaen" w:hAnsi="Sylfaen"/>
          <w:i/>
          <w:lang w:val="hy-AM"/>
        </w:rPr>
        <w:t xml:space="preserve">«Կարևոր է չանտեսել թույլ </w:t>
      </w:r>
      <w:r>
        <w:rPr>
          <w:rFonts w:ascii="Sylfaen" w:hAnsi="Sylfaen"/>
          <w:b/>
          <w:i/>
          <w:u w:val="single"/>
          <w:lang w:val="hy-AM"/>
        </w:rPr>
        <w:t>կողմերը,</w:t>
      </w:r>
      <w:r>
        <w:rPr>
          <w:rFonts w:ascii="Sylfaen" w:hAnsi="Sylfaen"/>
          <w:i/>
          <w:lang w:val="hy-AM"/>
        </w:rPr>
        <w:t xml:space="preserve"> առկա հիմնախնդիրները և չթերագնահատել վտանգները, քանի որ դրանք վաղ թե ուշ կհիշեցնեն իրենց մասին, ընդ որում այն ժամանակ, երբ կպատճառեն առավելագույն վնասը: Այս վերլուծության նպատակն է ոչ թե անմիջապես վտանգների հաղթահարման ուղղությամբ անհնարին քայլեր ձեռնարկել, այլ մշտապես ունենալ դրանք տեսադաշտում և հնարավորության սահմաններում փորձել խուսափել դրանցից</w:t>
      </w:r>
      <w:r>
        <w:rPr>
          <w:rFonts w:ascii="Sylfaen" w:hAnsi="Sylfaen"/>
          <w:lang w:val="hy-AM"/>
        </w:rPr>
        <w:t xml:space="preserve">: </w:t>
      </w:r>
      <w:r>
        <w:rPr>
          <w:rFonts w:ascii="Sylfaen" w:hAnsi="Sylfaen"/>
          <w:i/>
          <w:lang w:val="hy-AM"/>
        </w:rPr>
        <w:t>Որոշակի առումով վտանգների գնահատումը և հաղթահարումը կապված է ռիսկի գործոնի հետ»:</w:t>
      </w:r>
      <w:r>
        <w:rPr>
          <w:rFonts w:ascii="Sylfaen" w:hAnsi="Sylfaen"/>
          <w:lang w:val="hy-AM"/>
        </w:rPr>
        <w:t xml:space="preserve"> (2010,Մայք Մորիսոն).</w:t>
      </w:r>
    </w:p>
    <w:p w:rsidR="00711A45" w:rsidRDefault="009162F0">
      <w:pPr>
        <w:pStyle w:val="afb"/>
        <w:spacing w:line="240" w:lineRule="auto"/>
        <w:ind w:left="0" w:firstLine="567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Այսպիսով, նախորդ 1-ից 5-րդ մասերում սահմանված ցուցանիշներին </w:t>
      </w:r>
      <w:r>
        <w:rPr>
          <w:rFonts w:ascii="Sylfaen" w:hAnsi="Sylfaen" w:cs="Sylfaen"/>
          <w:lang w:val="hy-AM"/>
        </w:rPr>
        <w:t>և չափանիշներին</w:t>
      </w:r>
      <w:r>
        <w:rPr>
          <w:rFonts w:ascii="Sylfaen" w:hAnsi="Sylfaen"/>
          <w:lang w:val="hy-AM"/>
        </w:rPr>
        <w:t xml:space="preserve"> հաստատության համապատասխանության մանրամասն ինքնավերլուծության հիման վրա անհրաժեշտ է սահմանել՝</w:t>
      </w:r>
    </w:p>
    <w:p w:rsidR="00711A45" w:rsidRDefault="009162F0">
      <w:pPr>
        <w:pStyle w:val="afb"/>
        <w:numPr>
          <w:ilvl w:val="0"/>
          <w:numId w:val="31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հաստատության առաքելությունը՝ նպատակը, որն անփոփոխ է տվյալ ժամանակահատվածի համար (միջնաժամկետ կամ երկարաժամկետ).</w:t>
      </w:r>
    </w:p>
    <w:p w:rsidR="00711A45" w:rsidRDefault="009162F0">
      <w:pPr>
        <w:pStyle w:val="afb"/>
        <w:numPr>
          <w:ilvl w:val="0"/>
          <w:numId w:val="31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հաստատության առաջնահերթ նպատակները տվյալ ժամանակահատվածի համար (միջնաժամկետ կամ երկարաժամկետ)</w:t>
      </w:r>
    </w:p>
    <w:p w:rsidR="00711A45" w:rsidRDefault="009162F0">
      <w:pPr>
        <w:pStyle w:val="afb"/>
        <w:numPr>
          <w:ilvl w:val="0"/>
          <w:numId w:val="31"/>
        </w:numPr>
        <w:spacing w:line="240" w:lineRule="auto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որոշել նպատակներից բխող խնդիրները և միջոցառումները:</w:t>
      </w:r>
    </w:p>
    <w:p w:rsidR="00711A45" w:rsidRDefault="009162F0">
      <w:pPr>
        <w:spacing w:line="240" w:lineRule="auto"/>
        <w:ind w:left="90"/>
        <w:jc w:val="both"/>
        <w:rPr>
          <w:rFonts w:ascii="Sylfaen" w:hAnsi="Sylfaen"/>
          <w:lang w:val="hy-AM"/>
        </w:rPr>
      </w:pPr>
      <w:r>
        <w:rPr>
          <w:rFonts w:ascii="Sylfaen" w:hAnsi="Sylfaen" w:cs="Sylfaen"/>
          <w:lang w:val="hy-AM"/>
        </w:rPr>
        <w:t>Այնուհետ առաջարկվում է լրացնել</w:t>
      </w:r>
      <w:r>
        <w:rPr>
          <w:rFonts w:ascii="Sylfaen" w:hAnsi="Sylfaen"/>
          <w:lang w:val="hy-AM"/>
        </w:rPr>
        <w:t xml:space="preserve"> ՈՒԹՀՎ վերլուծության ստորև բերված Աղյուսակ 34-ը</w:t>
      </w:r>
    </w:p>
    <w:p w:rsidR="00711A45" w:rsidRDefault="00711A45">
      <w:pPr>
        <w:pStyle w:val="afb"/>
        <w:spacing w:line="240" w:lineRule="auto"/>
        <w:ind w:left="90" w:firstLine="618"/>
        <w:jc w:val="both"/>
        <w:rPr>
          <w:rFonts w:ascii="Sylfaen" w:hAnsi="Sylfaen"/>
          <w:lang w:val="hy-AM"/>
        </w:rPr>
      </w:pPr>
    </w:p>
    <w:p w:rsidR="00711A45" w:rsidRDefault="009162F0">
      <w:pPr>
        <w:pStyle w:val="afb"/>
        <w:spacing w:line="240" w:lineRule="auto"/>
        <w:ind w:left="0" w:firstLine="567"/>
        <w:jc w:val="both"/>
        <w:rPr>
          <w:rFonts w:ascii="Sylfaen" w:hAnsi="Sylfaen"/>
          <w:b/>
          <w:lang w:val="hy-AM"/>
        </w:rPr>
      </w:pPr>
      <w:r>
        <w:rPr>
          <w:rFonts w:ascii="Sylfaen" w:hAnsi="Sylfaen"/>
          <w:b/>
          <w:lang w:val="hy-AM"/>
        </w:rPr>
        <w:t>Աղյուսակ 34. ՈՒԹՀՎ վերլուծության</w:t>
      </w:r>
    </w:p>
    <w:p w:rsidR="00711A45" w:rsidRDefault="00711A45">
      <w:pPr>
        <w:pStyle w:val="afb"/>
        <w:spacing w:line="240" w:lineRule="auto"/>
        <w:ind w:left="90" w:firstLine="618"/>
        <w:jc w:val="both"/>
        <w:rPr>
          <w:rFonts w:ascii="Sylfaen" w:hAnsi="Sylfaen"/>
          <w:i/>
          <w:lang w:val="hy-AM"/>
        </w:rPr>
      </w:pPr>
    </w:p>
    <w:tbl>
      <w:tblPr>
        <w:tblW w:w="0" w:type="auto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13"/>
        <w:gridCol w:w="3102"/>
      </w:tblGrid>
      <w:tr w:rsidR="00711A45">
        <w:tc>
          <w:tcPr>
            <w:tcW w:w="4785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b/>
                <w:i/>
                <w:lang w:val="hy-AM"/>
              </w:rPr>
            </w:pPr>
            <w:r>
              <w:rPr>
                <w:rFonts w:ascii="Sylfaen" w:hAnsi="Sylfaen"/>
                <w:b/>
                <w:i/>
                <w:lang w:val="hy-AM"/>
              </w:rPr>
              <w:t>Ուժեղ կողմեր</w:t>
            </w:r>
          </w:p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i/>
                <w:lang w:val="hy-AM"/>
              </w:rPr>
            </w:pPr>
            <w:r>
              <w:rPr>
                <w:rFonts w:ascii="Sylfaen" w:hAnsi="Sylfaen"/>
                <w:i/>
                <w:lang w:val="hy-AM"/>
              </w:rPr>
              <w:t xml:space="preserve">1. Աշխատակազմի գործունեության ուժեղ կողմեր՝ տարանջատել վարչական, ուսումնաօժանդակ և ուսուցչական կազմը </w:t>
            </w:r>
          </w:p>
          <w:p w:rsidR="00711A45" w:rsidRDefault="009162F0">
            <w:pPr>
              <w:pStyle w:val="afb"/>
              <w:numPr>
                <w:ilvl w:val="0"/>
                <w:numId w:val="32"/>
              </w:numPr>
              <w:spacing w:line="240" w:lineRule="auto"/>
              <w:rPr>
                <w:i/>
                <w:lang w:val="hy-AM"/>
              </w:rPr>
            </w:pPr>
            <w:r>
              <w:rPr>
                <w:rFonts w:ascii="Sylfaen" w:hAnsi="Sylfaen"/>
                <w:i/>
                <w:lang w:val="hy-AM"/>
              </w:rPr>
              <w:t>Վարչական կազմը՝ փորձառու է</w:t>
            </w:r>
            <w:r>
              <w:rPr>
                <w:i/>
                <w:lang w:val="hy-AM"/>
              </w:rPr>
              <w:t xml:space="preserve">, </w:t>
            </w:r>
            <w:r>
              <w:rPr>
                <w:rFonts w:ascii="Sylfaen" w:hAnsi="Sylfaen"/>
                <w:i/>
                <w:lang w:val="hy-AM"/>
              </w:rPr>
              <w:t>կարողանում է դպրոցավարության աշխատանքները կազմակերպել ըստ տարվա ուսումնադաստիրակչական աշխատանքների պլանի</w:t>
            </w:r>
            <w:r>
              <w:rPr>
                <w:i/>
                <w:lang w:val="hy-AM"/>
              </w:rPr>
              <w:t xml:space="preserve">, </w:t>
            </w:r>
            <w:r>
              <w:rPr>
                <w:rFonts w:ascii="Sylfaen" w:hAnsi="Sylfaen"/>
                <w:i/>
                <w:lang w:val="hy-AM"/>
              </w:rPr>
              <w:t>ուսումնական և կարգապահական առումով դպրոցը գտնվում է բարձր մակարդակի վրա</w:t>
            </w:r>
            <w:r>
              <w:rPr>
                <w:i/>
                <w:lang w:val="hy-AM"/>
              </w:rPr>
              <w:t xml:space="preserve">, </w:t>
            </w:r>
            <w:r>
              <w:rPr>
                <w:rFonts w:ascii="Sylfaen" w:hAnsi="Sylfaen"/>
                <w:i/>
                <w:lang w:val="hy-AM"/>
              </w:rPr>
              <w:t>նախատեսված միջոցառումները և ծրագրերը կատարվում են առանց բացթողումների</w:t>
            </w:r>
            <w:r>
              <w:rPr>
                <w:i/>
                <w:lang w:val="hy-AM"/>
              </w:rPr>
              <w:t>:</w:t>
            </w:r>
          </w:p>
          <w:p w:rsidR="00711A45" w:rsidRDefault="009162F0">
            <w:pPr>
              <w:pStyle w:val="afb"/>
              <w:numPr>
                <w:ilvl w:val="0"/>
                <w:numId w:val="32"/>
              </w:numPr>
              <w:spacing w:line="240" w:lineRule="auto"/>
              <w:rPr>
                <w:i/>
                <w:lang w:val="hy-AM"/>
              </w:rPr>
            </w:pPr>
            <w:r>
              <w:rPr>
                <w:rFonts w:ascii="Sylfaen" w:hAnsi="Sylfaen"/>
                <w:i/>
                <w:lang w:val="hy-AM"/>
              </w:rPr>
              <w:t>Դպրոցի շենքային պայմանները անվտանգ են աշխատակիցների և սովորողների կենսագործունեության համար</w:t>
            </w:r>
            <w:r>
              <w:rPr>
                <w:i/>
                <w:lang w:val="hy-AM"/>
              </w:rPr>
              <w:t>:</w:t>
            </w:r>
          </w:p>
          <w:p w:rsidR="00711A45" w:rsidRDefault="009162F0">
            <w:pPr>
              <w:pStyle w:val="afb"/>
              <w:numPr>
                <w:ilvl w:val="0"/>
                <w:numId w:val="32"/>
              </w:numPr>
              <w:spacing w:line="240" w:lineRule="auto"/>
              <w:rPr>
                <w:i/>
                <w:lang w:val="hy-AM"/>
              </w:rPr>
            </w:pPr>
            <w:r>
              <w:rPr>
                <w:rFonts w:ascii="Sylfaen" w:hAnsi="Sylfaen"/>
                <w:i/>
                <w:lang w:val="hy-AM"/>
              </w:rPr>
              <w:t xml:space="preserve">Ուսուցիչների գերակշռող մասը ունի բարձրագույն մանկավարժական կրթություն: Տիրապետում են </w:t>
            </w:r>
            <w:r>
              <w:rPr>
                <w:rFonts w:ascii="Sylfaen" w:hAnsi="Sylfaen"/>
                <w:i/>
                <w:lang w:val="hy-AM"/>
              </w:rPr>
              <w:lastRenderedPageBreak/>
              <w:t>տեղեկատվական հաղորդակցման տեխնոլոգիաներին</w:t>
            </w:r>
            <w:r>
              <w:rPr>
                <w:i/>
                <w:lang w:val="hy-AM"/>
              </w:rPr>
              <w:t xml:space="preserve">: </w:t>
            </w:r>
            <w:r>
              <w:rPr>
                <w:rFonts w:ascii="Sylfaen" w:hAnsi="Sylfaen"/>
                <w:i/>
                <w:lang w:val="hy-AM"/>
              </w:rPr>
              <w:t>Դասավանդման ընթացքում կիրառվում են տարաբնույթ մեթոդներ և դիդակտիկ պարագաներ</w:t>
            </w:r>
            <w:r>
              <w:rPr>
                <w:i/>
                <w:lang w:val="hy-AM"/>
              </w:rPr>
              <w:t>:</w:t>
            </w:r>
          </w:p>
          <w:p w:rsidR="00711A45" w:rsidRDefault="00711A45">
            <w:pPr>
              <w:pStyle w:val="afb"/>
              <w:spacing w:line="240" w:lineRule="auto"/>
              <w:rPr>
                <w:rFonts w:ascii="Sylfaen" w:hAnsi="Sylfaen"/>
                <w:i/>
                <w:lang w:val="hy-AM"/>
              </w:rPr>
            </w:pPr>
          </w:p>
          <w:p w:rsidR="00711A45" w:rsidRDefault="00711A45">
            <w:pPr>
              <w:pStyle w:val="afb"/>
              <w:spacing w:line="240" w:lineRule="auto"/>
              <w:rPr>
                <w:rFonts w:ascii="Sylfaen" w:hAnsi="Sylfaen"/>
                <w:i/>
                <w:lang w:val="hy-AM"/>
              </w:rPr>
            </w:pPr>
          </w:p>
          <w:p w:rsidR="00711A45" w:rsidRDefault="00711A45">
            <w:pPr>
              <w:pStyle w:val="afb"/>
              <w:spacing w:line="240" w:lineRule="auto"/>
              <w:rPr>
                <w:rFonts w:ascii="Sylfaen" w:hAnsi="Sylfaen"/>
                <w:i/>
                <w:lang w:val="hy-AM"/>
              </w:rPr>
            </w:pPr>
          </w:p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i/>
                <w:lang w:val="hy-AM"/>
              </w:rPr>
            </w:pPr>
            <w:r>
              <w:rPr>
                <w:rFonts w:ascii="Sylfaen" w:hAnsi="Sylfaen"/>
                <w:i/>
                <w:lang w:val="hy-AM"/>
              </w:rPr>
              <w:t>2.Սովորողների ուսումնառության և այլ գործունեության ուժեղ կողմեր</w:t>
            </w:r>
          </w:p>
          <w:p w:rsidR="00711A45" w:rsidRDefault="009162F0">
            <w:pPr>
              <w:pStyle w:val="afb"/>
              <w:spacing w:line="240" w:lineRule="auto"/>
              <w:rPr>
                <w:rFonts w:ascii="Sylfaen" w:hAnsi="Sylfaen"/>
                <w:i/>
                <w:lang w:val="hy-AM"/>
              </w:rPr>
            </w:pPr>
            <w:r>
              <w:rPr>
                <w:rFonts w:ascii="Sylfaen" w:hAnsi="Sylfaen"/>
                <w:i/>
                <w:lang w:val="hy-AM"/>
              </w:rPr>
              <w:t>•</w:t>
            </w:r>
            <w:r>
              <w:rPr>
                <w:rFonts w:ascii="Sylfaen" w:hAnsi="Sylfaen"/>
                <w:i/>
                <w:lang w:val="hy-AM"/>
              </w:rPr>
              <w:tab/>
            </w:r>
            <w:r>
              <w:rPr>
                <w:rFonts w:ascii="Sylfaen" w:hAnsi="Sylfaen" w:cs="Sylfaen"/>
                <w:i/>
                <w:lang w:val="hy-AM"/>
              </w:rPr>
              <w:t>Կոլեկտիվի գլխավորությամբ և աջակցությամբ աշակերտները կարողանում են կազմակերպել տարրաբնույթ միջոցառումներ</w:t>
            </w:r>
            <w:r>
              <w:rPr>
                <w:rFonts w:ascii="Sylfaen" w:hAnsi="Sylfaen"/>
                <w:i/>
                <w:lang w:val="hy-AM"/>
              </w:rPr>
              <w:t>, մասնակցում են սպորտային, մշակութային և առարկայական օլիմպիադաներին:</w:t>
            </w:r>
          </w:p>
          <w:p w:rsidR="00711A45" w:rsidRDefault="00711A45">
            <w:pPr>
              <w:pStyle w:val="afb"/>
              <w:spacing w:line="240" w:lineRule="auto"/>
              <w:rPr>
                <w:rFonts w:ascii="Sylfaen" w:hAnsi="Sylfaen"/>
                <w:i/>
                <w:lang w:val="hy-AM"/>
              </w:rPr>
            </w:pPr>
          </w:p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i/>
                <w:lang w:val="hy-AM"/>
              </w:rPr>
            </w:pPr>
            <w:r>
              <w:rPr>
                <w:rFonts w:ascii="Sylfaen" w:hAnsi="Sylfaen"/>
                <w:i/>
                <w:lang w:val="hy-AM"/>
              </w:rPr>
              <w:t>3. Ծնողների, համայնքի, կառավարման խորհուրդի, այլ մարմինների գործունեության ուժեղ կողմեր</w:t>
            </w:r>
          </w:p>
          <w:p w:rsidR="00711A45" w:rsidRDefault="009162F0">
            <w:pPr>
              <w:pStyle w:val="afb"/>
              <w:spacing w:line="240" w:lineRule="auto"/>
              <w:rPr>
                <w:rFonts w:ascii="Sylfaen" w:hAnsi="Sylfaen"/>
                <w:i/>
                <w:lang w:val="hy-AM"/>
              </w:rPr>
            </w:pPr>
            <w:r>
              <w:rPr>
                <w:rFonts w:ascii="Sylfaen" w:hAnsi="Sylfaen"/>
                <w:i/>
                <w:lang w:val="hy-AM"/>
              </w:rPr>
              <w:t>Հաստատության թե</w:t>
            </w:r>
            <w:r>
              <w:rPr>
                <w:rFonts w:ascii="Sylfaen" w:hAnsi="Sylfaen" w:cs="Sylfaen"/>
                <w:i/>
                <w:lang w:val="hy-AM"/>
              </w:rPr>
              <w:t>՛</w:t>
            </w:r>
            <w:r>
              <w:rPr>
                <w:rFonts w:ascii="Sylfaen" w:hAnsi="Sylfaen"/>
                <w:i/>
                <w:lang w:val="hy-AM"/>
              </w:rPr>
              <w:t xml:space="preserve"> կառավարման, թե</w:t>
            </w:r>
            <w:r>
              <w:rPr>
                <w:rFonts w:ascii="Sylfaen" w:hAnsi="Sylfaen" w:cs="Sylfaen"/>
                <w:i/>
                <w:lang w:val="hy-AM"/>
              </w:rPr>
              <w:t>՛</w:t>
            </w:r>
            <w:r>
              <w:rPr>
                <w:rFonts w:ascii="Sylfaen" w:hAnsi="Sylfaen"/>
                <w:i/>
                <w:lang w:val="hy-AM"/>
              </w:rPr>
              <w:t xml:space="preserve"> խորհրդակցական մարմինները սերտորեն համագործակցում են միմյանց հետ:</w:t>
            </w:r>
          </w:p>
          <w:p w:rsidR="00711A45" w:rsidRDefault="00711A45">
            <w:pPr>
              <w:pStyle w:val="afb"/>
              <w:spacing w:line="240" w:lineRule="auto"/>
              <w:rPr>
                <w:rFonts w:ascii="Sylfaen" w:hAnsi="Sylfaen"/>
                <w:i/>
                <w:lang w:val="hy-AM"/>
              </w:rPr>
            </w:pPr>
          </w:p>
          <w:p w:rsidR="00711A45" w:rsidRDefault="00711A45">
            <w:pPr>
              <w:spacing w:line="240" w:lineRule="auto"/>
              <w:rPr>
                <w:rFonts w:ascii="Sylfaen" w:hAnsi="Sylfaen"/>
                <w:i/>
                <w:lang w:val="hy-AM"/>
              </w:rPr>
            </w:pPr>
          </w:p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i/>
                <w:lang w:val="hy-AM"/>
              </w:rPr>
            </w:pPr>
            <w:r>
              <w:rPr>
                <w:rFonts w:ascii="Sylfaen" w:hAnsi="Sylfaen"/>
                <w:i/>
                <w:lang w:val="hy-AM"/>
              </w:rPr>
              <w:t>4.Ռեսուրսներով ապահովվածությունը</w:t>
            </w:r>
          </w:p>
          <w:p w:rsidR="00711A45" w:rsidRDefault="00711A45">
            <w:pPr>
              <w:pStyle w:val="afb"/>
              <w:spacing w:line="240" w:lineRule="auto"/>
              <w:ind w:left="0"/>
              <w:rPr>
                <w:rFonts w:ascii="Sylfaen" w:hAnsi="Sylfaen"/>
                <w:i/>
                <w:lang w:val="hy-AM"/>
              </w:rPr>
            </w:pPr>
          </w:p>
          <w:p w:rsidR="00711A45" w:rsidRDefault="009162F0">
            <w:pPr>
              <w:pStyle w:val="afb"/>
              <w:spacing w:line="240" w:lineRule="auto"/>
              <w:rPr>
                <w:rFonts w:ascii="Sylfaen" w:hAnsi="Sylfaen"/>
                <w:i/>
                <w:lang w:val="hy-AM"/>
              </w:rPr>
            </w:pPr>
            <w:r>
              <w:rPr>
                <w:rFonts w:ascii="Sylfaen" w:hAnsi="Sylfaen"/>
                <w:i/>
                <w:lang w:val="hy-AM"/>
              </w:rPr>
              <w:t>•</w:t>
            </w:r>
            <w:r>
              <w:rPr>
                <w:rFonts w:ascii="Sylfaen" w:hAnsi="Sylfaen"/>
                <w:i/>
                <w:lang w:val="hy-AM"/>
              </w:rPr>
              <w:tab/>
            </w:r>
            <w:r>
              <w:rPr>
                <w:rFonts w:ascii="Sylfaen" w:hAnsi="Sylfaen" w:cs="Sylfaen"/>
                <w:i/>
                <w:lang w:val="hy-AM"/>
              </w:rPr>
              <w:t>Դպրոցնապահովվածէլոկալջեռուցումով</w:t>
            </w:r>
            <w:r>
              <w:rPr>
                <w:rFonts w:ascii="Sylfaen" w:hAnsi="Sylfaen"/>
                <w:i/>
                <w:lang w:val="hy-AM"/>
              </w:rPr>
              <w:t>,</w:t>
            </w:r>
            <w:r>
              <w:rPr>
                <w:rFonts w:ascii="Sylfaen" w:hAnsi="Sylfaen" w:cs="Sylfaen"/>
                <w:i/>
                <w:lang w:val="hy-AM"/>
              </w:rPr>
              <w:t>ջրամատակարարումով</w:t>
            </w:r>
            <w:r>
              <w:rPr>
                <w:rFonts w:ascii="Sylfaen" w:hAnsi="Sylfaen"/>
                <w:i/>
                <w:lang w:val="hy-AM"/>
              </w:rPr>
              <w:t>,</w:t>
            </w:r>
          </w:p>
          <w:p w:rsidR="00711A45" w:rsidRDefault="009162F0">
            <w:pPr>
              <w:pStyle w:val="afb"/>
              <w:spacing w:line="240" w:lineRule="auto"/>
              <w:rPr>
                <w:rFonts w:ascii="Sylfaen" w:hAnsi="Sylfaen"/>
                <w:i/>
                <w:lang w:val="hy-AM"/>
              </w:rPr>
            </w:pPr>
            <w:r>
              <w:rPr>
                <w:rFonts w:ascii="Sylfaen" w:hAnsi="Sylfaen" w:cs="Sylfaen"/>
                <w:i/>
                <w:lang w:val="hy-AM"/>
              </w:rPr>
              <w:t>ինտերնետկապով:</w:t>
            </w:r>
          </w:p>
          <w:p w:rsidR="00711A45" w:rsidRDefault="00711A45">
            <w:pPr>
              <w:pStyle w:val="afb"/>
              <w:spacing w:line="240" w:lineRule="auto"/>
              <w:rPr>
                <w:rFonts w:ascii="Sylfaen" w:hAnsi="Sylfaen"/>
                <w:i/>
                <w:lang w:val="hy-AM"/>
              </w:rPr>
            </w:pPr>
          </w:p>
          <w:p w:rsidR="00711A45" w:rsidRDefault="009162F0">
            <w:pPr>
              <w:spacing w:line="240" w:lineRule="auto"/>
              <w:rPr>
                <w:rFonts w:ascii="Sylfaen" w:hAnsi="Sylfaen"/>
                <w:i/>
                <w:lang w:val="hy-AM"/>
              </w:rPr>
            </w:pPr>
            <w:r>
              <w:rPr>
                <w:rFonts w:ascii="Sylfaen" w:hAnsi="Sylfaen"/>
                <w:i/>
                <w:lang w:val="hy-AM" w:eastAsia="ru-RU"/>
              </w:rPr>
              <w:t xml:space="preserve">5. </w:t>
            </w:r>
            <w:r>
              <w:rPr>
                <w:rFonts w:ascii="Sylfaen" w:hAnsi="Sylfaen"/>
                <w:i/>
                <w:lang w:val="hy-AM"/>
              </w:rPr>
              <w:t>Նոր նախաձեռնությունների ուղղությամբ հաջողությունները</w:t>
            </w:r>
          </w:p>
          <w:p w:rsidR="00711A45" w:rsidRDefault="009162F0">
            <w:pPr>
              <w:pStyle w:val="afb"/>
              <w:numPr>
                <w:ilvl w:val="0"/>
                <w:numId w:val="32"/>
              </w:numPr>
              <w:spacing w:line="240" w:lineRule="auto"/>
              <w:rPr>
                <w:rFonts w:ascii="Sylfaen" w:hAnsi="Sylfaen"/>
                <w:i/>
                <w:lang w:val="hy-AM"/>
              </w:rPr>
            </w:pPr>
            <w:r>
              <w:rPr>
                <w:rFonts w:ascii="Sylfaen" w:hAnsi="Sylfaen"/>
                <w:i/>
                <w:lang w:val="hy-AM"/>
              </w:rPr>
              <w:t>Նոր նախաձեռնությունների գրեթե մեծ մասը պսակվել են հաջողությամբ:</w:t>
            </w:r>
          </w:p>
          <w:p w:rsidR="00711A45" w:rsidRDefault="009162F0">
            <w:pPr>
              <w:spacing w:line="240" w:lineRule="auto"/>
              <w:rPr>
                <w:rFonts w:ascii="Sylfaen" w:hAnsi="Sylfaen"/>
                <w:i/>
                <w:lang w:val="hy-AM"/>
              </w:rPr>
            </w:pPr>
            <w:r>
              <w:rPr>
                <w:rFonts w:ascii="Sylfaen" w:hAnsi="Sylfaen"/>
                <w:i/>
                <w:lang w:val="hy-AM"/>
              </w:rPr>
              <w:t>6. Հաղորդակցության, համագործակցության ուժեղ կողմերը</w:t>
            </w:r>
          </w:p>
          <w:p w:rsidR="00711A45" w:rsidRDefault="009162F0">
            <w:pPr>
              <w:pStyle w:val="afb"/>
              <w:numPr>
                <w:ilvl w:val="0"/>
                <w:numId w:val="32"/>
              </w:numPr>
              <w:spacing w:line="240" w:lineRule="auto"/>
              <w:rPr>
                <w:rFonts w:ascii="Sylfaen" w:hAnsi="Sylfaen"/>
                <w:i/>
                <w:lang w:val="hy-AM"/>
              </w:rPr>
            </w:pPr>
            <w:r>
              <w:rPr>
                <w:rFonts w:ascii="Sylfaen" w:hAnsi="Sylfaen"/>
                <w:i/>
                <w:lang w:val="hy-AM"/>
              </w:rPr>
              <w:t>Համագործակցությունը հաստատության բոլոր մարմինների միջև գտնվում է բարձ մակարդակի վրա։</w:t>
            </w:r>
          </w:p>
          <w:p w:rsidR="00711A45" w:rsidRDefault="009162F0">
            <w:pPr>
              <w:spacing w:line="240" w:lineRule="auto"/>
              <w:rPr>
                <w:rFonts w:ascii="Sylfaen" w:hAnsi="Sylfaen"/>
                <w:i/>
                <w:lang w:val="hy-AM"/>
              </w:rPr>
            </w:pPr>
            <w:r>
              <w:rPr>
                <w:rFonts w:ascii="Sylfaen" w:hAnsi="Sylfaen"/>
                <w:i/>
                <w:lang w:val="hy-AM"/>
              </w:rPr>
              <w:t xml:space="preserve">7. </w:t>
            </w:r>
            <w:r>
              <w:rPr>
                <w:rFonts w:ascii="Sylfaen" w:hAnsi="Sylfaen" w:cs="Sylfaen"/>
                <w:i/>
                <w:lang w:val="hy-AM"/>
              </w:rPr>
              <w:t>Բյուջեի, ֆինանսական միջոցների հետ կապված հաջողությունները</w:t>
            </w:r>
          </w:p>
          <w:p w:rsidR="00711A45" w:rsidRDefault="009162F0">
            <w:pPr>
              <w:pStyle w:val="afb"/>
              <w:numPr>
                <w:ilvl w:val="0"/>
                <w:numId w:val="32"/>
              </w:numPr>
              <w:spacing w:line="240" w:lineRule="auto"/>
              <w:rPr>
                <w:rFonts w:ascii="Sylfaen" w:hAnsi="Sylfaen"/>
                <w:i/>
                <w:lang w:val="hy-AM"/>
              </w:rPr>
            </w:pPr>
            <w:r>
              <w:rPr>
                <w:rFonts w:ascii="Sylfaen" w:hAnsi="Sylfaen"/>
                <w:i/>
                <w:lang w:val="hy-AM"/>
              </w:rPr>
              <w:t>Կապված աշակերտ թվի հետ հատատության բյուջեն ավելանում է ։</w:t>
            </w:r>
          </w:p>
        </w:tc>
        <w:tc>
          <w:tcPr>
            <w:tcW w:w="4786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b/>
                <w:i/>
                <w:lang w:val="hy-AM"/>
              </w:rPr>
            </w:pPr>
            <w:r>
              <w:rPr>
                <w:rFonts w:ascii="Sylfaen" w:hAnsi="Sylfaen"/>
                <w:b/>
                <w:i/>
                <w:lang w:val="hy-AM"/>
              </w:rPr>
              <w:lastRenderedPageBreak/>
              <w:t>Թույլ կողմեր</w:t>
            </w:r>
          </w:p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i/>
                <w:lang w:val="hy-AM"/>
              </w:rPr>
            </w:pPr>
            <w:r>
              <w:rPr>
                <w:rFonts w:ascii="Sylfaen" w:hAnsi="Sylfaen"/>
                <w:i/>
                <w:lang w:val="hy-AM"/>
              </w:rPr>
              <w:t xml:space="preserve">1. Աշխատակազմի գործունեության թույլ կողմեր՝ տարանջատել վարչական, ուսումնաօժանդակ և ուսուցչական կազմը </w:t>
            </w:r>
          </w:p>
          <w:p w:rsidR="00711A45" w:rsidRDefault="009162F0">
            <w:pPr>
              <w:pStyle w:val="afb"/>
              <w:numPr>
                <w:ilvl w:val="0"/>
                <w:numId w:val="32"/>
              </w:numPr>
              <w:spacing w:line="240" w:lineRule="auto"/>
              <w:rPr>
                <w:i/>
                <w:lang w:val="hy-AM"/>
              </w:rPr>
            </w:pPr>
            <w:r>
              <w:rPr>
                <w:rFonts w:ascii="Sylfaen" w:hAnsi="Sylfaen"/>
                <w:i/>
                <w:lang w:val="hy-AM"/>
              </w:rPr>
              <w:t>Տնօրենի տեղակալները աշխատում են 0.5 դրույքաչափով :</w:t>
            </w:r>
          </w:p>
          <w:p w:rsidR="00711A45" w:rsidRDefault="009162F0">
            <w:pPr>
              <w:pStyle w:val="afb"/>
              <w:numPr>
                <w:ilvl w:val="0"/>
                <w:numId w:val="32"/>
              </w:numPr>
              <w:spacing w:line="240" w:lineRule="auto"/>
              <w:rPr>
                <w:rFonts w:ascii="Sylfaen" w:hAnsi="Sylfaen"/>
                <w:i/>
                <w:lang w:val="hy-AM"/>
              </w:rPr>
            </w:pPr>
            <w:r>
              <w:rPr>
                <w:rFonts w:ascii="Sylfaen" w:hAnsi="Sylfaen"/>
                <w:i/>
                <w:lang w:val="hy-AM"/>
              </w:rPr>
              <w:t xml:space="preserve">Դասապրոցեսի ընթացքում որոշ </w:t>
            </w:r>
            <w:r>
              <w:rPr>
                <w:rFonts w:ascii="Sylfaen" w:hAnsi="Sylfaen"/>
                <w:i/>
                <w:lang w:val="hy-AM"/>
              </w:rPr>
              <w:lastRenderedPageBreak/>
              <w:t>ուսուցիչների կողմից չեն կիրառվում նորագույն մեթոդներ և ՏՀՏ-ների կիրառում:</w:t>
            </w:r>
          </w:p>
          <w:p w:rsidR="00711A45" w:rsidRDefault="009162F0">
            <w:pPr>
              <w:pStyle w:val="afb"/>
              <w:spacing w:line="240" w:lineRule="auto"/>
              <w:rPr>
                <w:rFonts w:ascii="Sylfaen" w:hAnsi="Sylfaen"/>
                <w:i/>
                <w:lang w:val="hy-AM"/>
              </w:rPr>
            </w:pPr>
            <w:r>
              <w:rPr>
                <w:rFonts w:ascii="Sylfaen" w:hAnsi="Sylfaen"/>
                <w:i/>
                <w:lang w:val="hy-AM"/>
              </w:rPr>
              <w:t>Խուսափում են տարրաբնույթ մրցույթներից։</w:t>
            </w:r>
          </w:p>
          <w:p w:rsidR="00711A45" w:rsidRDefault="009162F0">
            <w:pPr>
              <w:spacing w:line="240" w:lineRule="auto"/>
              <w:ind w:left="360"/>
              <w:rPr>
                <w:rFonts w:ascii="Sylfaen" w:hAnsi="Sylfaen"/>
                <w:i/>
                <w:lang w:val="hy-AM"/>
              </w:rPr>
            </w:pPr>
            <w:r>
              <w:rPr>
                <w:rFonts w:ascii="Sylfaen" w:hAnsi="Sylfaen"/>
                <w:i/>
                <w:lang w:val="hy-AM"/>
              </w:rPr>
              <w:t>2.Սովորողների ուսումնառության և այլ գործունեության թույլ կողմեր</w:t>
            </w:r>
          </w:p>
          <w:p w:rsidR="00711A45" w:rsidRPr="00B0356E" w:rsidRDefault="009162F0">
            <w:pPr>
              <w:pStyle w:val="afb"/>
              <w:numPr>
                <w:ilvl w:val="0"/>
                <w:numId w:val="32"/>
              </w:numPr>
              <w:rPr>
                <w:rFonts w:ascii="Sylfaen" w:hAnsi="Sylfaen"/>
                <w:i/>
                <w:lang w:val="hy-AM"/>
              </w:rPr>
            </w:pPr>
            <w:r w:rsidRPr="00B0356E">
              <w:rPr>
                <w:rFonts w:ascii="Sylfaen" w:hAnsi="Sylfaen"/>
                <w:i/>
                <w:lang w:val="hy-AM"/>
              </w:rPr>
              <w:t>Նվազել է հետաքրքրությունը</w:t>
            </w:r>
            <w:r>
              <w:rPr>
                <w:rFonts w:ascii="Sylfaen" w:hAnsi="Sylfaen"/>
                <w:i/>
                <w:lang w:val="hy-AM"/>
              </w:rPr>
              <w:t xml:space="preserve"> </w:t>
            </w:r>
            <w:r w:rsidRPr="00B0356E">
              <w:rPr>
                <w:rFonts w:ascii="Sylfaen" w:hAnsi="Sylfaen"/>
                <w:i/>
                <w:lang w:val="hy-AM"/>
              </w:rPr>
              <w:t>ուսման</w:t>
            </w:r>
            <w:r>
              <w:rPr>
                <w:rFonts w:ascii="Sylfaen" w:hAnsi="Sylfaen"/>
                <w:i/>
                <w:lang w:val="hy-AM"/>
              </w:rPr>
              <w:t xml:space="preserve"> </w:t>
            </w:r>
            <w:r w:rsidRPr="00B0356E">
              <w:rPr>
                <w:rFonts w:ascii="Sylfaen" w:hAnsi="Sylfaen"/>
                <w:i/>
                <w:lang w:val="hy-AM"/>
              </w:rPr>
              <w:t>նկատմամբ</w:t>
            </w:r>
            <w:r>
              <w:rPr>
                <w:rFonts w:ascii="Sylfaen" w:hAnsi="Sylfaen"/>
                <w:i/>
                <w:lang w:val="hy-AM"/>
              </w:rPr>
              <w:t>։</w:t>
            </w:r>
          </w:p>
          <w:p w:rsidR="00711A45" w:rsidRPr="00B0356E" w:rsidRDefault="00711A45">
            <w:pPr>
              <w:pStyle w:val="afb"/>
              <w:ind w:left="360"/>
              <w:rPr>
                <w:rFonts w:ascii="Sylfaen" w:hAnsi="Sylfaen"/>
                <w:i/>
                <w:lang w:val="hy-AM"/>
              </w:rPr>
            </w:pPr>
          </w:p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i/>
                <w:lang w:val="hy-AM"/>
              </w:rPr>
            </w:pPr>
            <w:r>
              <w:rPr>
                <w:rFonts w:ascii="Sylfaen" w:hAnsi="Sylfaen"/>
                <w:i/>
                <w:lang w:val="hy-AM"/>
              </w:rPr>
              <w:t>3. Ծնողների, համայնքի, կառավարման խորհուրդի, այլ մարմինների գործունեության թույլ կողմեր</w:t>
            </w:r>
          </w:p>
          <w:p w:rsidR="00711A45" w:rsidRDefault="009162F0">
            <w:pPr>
              <w:pStyle w:val="afb"/>
              <w:numPr>
                <w:ilvl w:val="0"/>
                <w:numId w:val="32"/>
              </w:numPr>
              <w:spacing w:line="240" w:lineRule="auto"/>
              <w:rPr>
                <w:rFonts w:ascii="Sylfaen" w:hAnsi="Sylfaen"/>
                <w:i/>
                <w:lang w:val="hy-AM"/>
              </w:rPr>
            </w:pPr>
            <w:r>
              <w:rPr>
                <w:rFonts w:ascii="Sylfaen" w:hAnsi="Sylfaen"/>
                <w:i/>
                <w:lang w:val="hy-AM"/>
              </w:rPr>
              <w:t>Իրենց երեխաների հնարավորությունները և կարողությունները գերագնահատելը</w:t>
            </w:r>
          </w:p>
          <w:p w:rsidR="00711A45" w:rsidRDefault="00711A45">
            <w:pPr>
              <w:spacing w:line="240" w:lineRule="auto"/>
              <w:rPr>
                <w:rFonts w:ascii="Sylfaen" w:hAnsi="Sylfaen"/>
                <w:i/>
                <w:lang w:val="hy-AM"/>
              </w:rPr>
            </w:pPr>
          </w:p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i/>
                <w:lang w:val="en-US"/>
              </w:rPr>
            </w:pPr>
            <w:r>
              <w:rPr>
                <w:rFonts w:ascii="Sylfaen" w:hAnsi="Sylfaen"/>
                <w:i/>
                <w:lang w:val="hy-AM"/>
              </w:rPr>
              <w:t>4.Ռեսուրսներով ապահովվածության խնդիրները</w:t>
            </w:r>
          </w:p>
          <w:p w:rsidR="00711A45" w:rsidRDefault="009162F0">
            <w:pPr>
              <w:pStyle w:val="afb"/>
              <w:numPr>
                <w:ilvl w:val="0"/>
                <w:numId w:val="32"/>
              </w:numPr>
              <w:rPr>
                <w:rFonts w:ascii="Sylfaen" w:hAnsi="Sylfaen"/>
                <w:i/>
                <w:lang w:val="hy-AM"/>
              </w:rPr>
            </w:pPr>
            <w:r>
              <w:rPr>
                <w:rFonts w:ascii="Sylfaen" w:hAnsi="Sylfaen"/>
                <w:i/>
              </w:rPr>
              <w:t>Լաբորատորիաների</w:t>
            </w:r>
            <w:r>
              <w:rPr>
                <w:rFonts w:ascii="Sylfaen" w:hAnsi="Sylfaen"/>
                <w:i/>
                <w:lang w:val="hy-AM"/>
              </w:rPr>
              <w:t xml:space="preserve"> </w:t>
            </w:r>
            <w:r>
              <w:rPr>
                <w:rFonts w:ascii="Sylfaen" w:hAnsi="Sylfaen"/>
                <w:i/>
              </w:rPr>
              <w:t>համալրումը</w:t>
            </w:r>
            <w:r>
              <w:rPr>
                <w:rFonts w:ascii="Sylfaen" w:hAnsi="Sylfaen"/>
                <w:i/>
                <w:lang w:val="hy-AM"/>
              </w:rPr>
              <w:t xml:space="preserve"> </w:t>
            </w:r>
            <w:r>
              <w:rPr>
                <w:rFonts w:ascii="Sylfaen" w:hAnsi="Sylfaen"/>
                <w:i/>
              </w:rPr>
              <w:t>նոր</w:t>
            </w:r>
            <w:r>
              <w:rPr>
                <w:rFonts w:ascii="Sylfaen" w:hAnsi="Sylfaen"/>
                <w:i/>
                <w:lang w:val="hy-AM"/>
              </w:rPr>
              <w:t xml:space="preserve"> </w:t>
            </w:r>
            <w:r>
              <w:rPr>
                <w:rFonts w:ascii="Sylfaen" w:hAnsi="Sylfaen"/>
                <w:i/>
              </w:rPr>
              <w:t>սարքավորումներով</w:t>
            </w:r>
            <w:r>
              <w:rPr>
                <w:rFonts w:ascii="Sylfaen" w:hAnsi="Sylfaen"/>
                <w:i/>
                <w:lang w:val="hy-AM"/>
              </w:rPr>
              <w:t xml:space="preserve"> </w:t>
            </w:r>
            <w:r>
              <w:rPr>
                <w:rFonts w:ascii="Sylfaen" w:hAnsi="Sylfaen"/>
                <w:i/>
              </w:rPr>
              <w:t>և</w:t>
            </w:r>
            <w:r>
              <w:rPr>
                <w:rFonts w:ascii="Sylfaen" w:hAnsi="Sylfaen"/>
                <w:i/>
                <w:lang w:val="hy-AM"/>
              </w:rPr>
              <w:t xml:space="preserve"> </w:t>
            </w:r>
            <w:r>
              <w:rPr>
                <w:rFonts w:ascii="Sylfaen" w:hAnsi="Sylfaen"/>
                <w:i/>
              </w:rPr>
              <w:t>նյութերով</w:t>
            </w:r>
          </w:p>
          <w:p w:rsidR="00711A45" w:rsidRDefault="00711A45">
            <w:pPr>
              <w:pStyle w:val="afb"/>
              <w:spacing w:line="240" w:lineRule="auto"/>
              <w:ind w:left="0"/>
              <w:rPr>
                <w:rFonts w:ascii="Sylfaen" w:hAnsi="Sylfaen"/>
                <w:i/>
                <w:lang w:val="hy-AM"/>
              </w:rPr>
            </w:pPr>
          </w:p>
          <w:p w:rsidR="00711A45" w:rsidRDefault="009162F0">
            <w:pPr>
              <w:spacing w:line="240" w:lineRule="auto"/>
              <w:rPr>
                <w:rFonts w:ascii="Sylfaen" w:hAnsi="Sylfaen"/>
                <w:i/>
                <w:lang w:val="hy-AM"/>
              </w:rPr>
            </w:pPr>
            <w:r>
              <w:rPr>
                <w:rFonts w:ascii="Sylfaen" w:hAnsi="Sylfaen"/>
                <w:i/>
                <w:lang w:val="hy-AM" w:eastAsia="ru-RU"/>
              </w:rPr>
              <w:t xml:space="preserve">5. </w:t>
            </w:r>
            <w:r>
              <w:rPr>
                <w:rFonts w:ascii="Sylfaen" w:hAnsi="Sylfaen"/>
                <w:i/>
                <w:lang w:val="hy-AM"/>
              </w:rPr>
              <w:t>Նոր նախաձեռնությունների ուղղությամբ թույլ կողմերը</w:t>
            </w:r>
          </w:p>
          <w:p w:rsidR="00711A45" w:rsidRDefault="00711A45">
            <w:pPr>
              <w:pStyle w:val="afb"/>
              <w:spacing w:line="240" w:lineRule="auto"/>
              <w:rPr>
                <w:rFonts w:ascii="Sylfaen" w:hAnsi="Sylfaen"/>
                <w:i/>
                <w:lang w:val="hy-AM"/>
              </w:rPr>
            </w:pPr>
          </w:p>
          <w:p w:rsidR="00711A45" w:rsidRDefault="009162F0">
            <w:pPr>
              <w:numPr>
                <w:ilvl w:val="0"/>
                <w:numId w:val="32"/>
              </w:numPr>
              <w:spacing w:line="240" w:lineRule="auto"/>
              <w:contextualSpacing/>
              <w:rPr>
                <w:rFonts w:ascii="Sylfaen" w:eastAsia="Times New Roman" w:hAnsi="Sylfaen"/>
                <w:i/>
                <w:lang w:val="hy-AM" w:eastAsia="ru-RU"/>
              </w:rPr>
            </w:pPr>
            <w:r>
              <w:rPr>
                <w:rFonts w:ascii="Sylfaen" w:eastAsia="Times New Roman" w:hAnsi="Sylfaen"/>
                <w:i/>
                <w:lang w:val="hy-AM" w:eastAsia="ru-RU"/>
              </w:rPr>
              <w:t>Համայնքի և ծնողների կողմից անտարբերություն ցուցաբերելը</w:t>
            </w:r>
          </w:p>
          <w:p w:rsidR="00711A45" w:rsidRDefault="00711A45">
            <w:pPr>
              <w:pStyle w:val="afb"/>
              <w:spacing w:line="240" w:lineRule="auto"/>
              <w:ind w:left="0"/>
              <w:rPr>
                <w:rFonts w:ascii="Sylfaen" w:hAnsi="Sylfaen"/>
                <w:i/>
                <w:lang w:val="hy-AM"/>
              </w:rPr>
            </w:pPr>
          </w:p>
          <w:p w:rsidR="00711A45" w:rsidRDefault="009162F0">
            <w:pPr>
              <w:spacing w:line="240" w:lineRule="auto"/>
              <w:rPr>
                <w:rFonts w:ascii="Sylfaen" w:hAnsi="Sylfaen"/>
                <w:i/>
                <w:lang w:val="hy-AM"/>
              </w:rPr>
            </w:pPr>
            <w:r>
              <w:rPr>
                <w:rFonts w:ascii="Sylfaen" w:hAnsi="Sylfaen"/>
                <w:i/>
                <w:lang w:val="hy-AM"/>
              </w:rPr>
              <w:t xml:space="preserve">6. Հաղորդակցություն, </w:t>
            </w:r>
            <w:r>
              <w:rPr>
                <w:rFonts w:ascii="Sylfaen" w:hAnsi="Sylfaen"/>
                <w:i/>
                <w:lang w:val="hy-AM"/>
              </w:rPr>
              <w:lastRenderedPageBreak/>
              <w:t>համագործակցություն</w:t>
            </w:r>
          </w:p>
          <w:p w:rsidR="00711A45" w:rsidRDefault="009162F0">
            <w:pPr>
              <w:pStyle w:val="afb"/>
              <w:numPr>
                <w:ilvl w:val="0"/>
                <w:numId w:val="32"/>
              </w:numPr>
              <w:rPr>
                <w:rFonts w:ascii="Sylfaen" w:hAnsi="Sylfaen"/>
                <w:i/>
                <w:lang w:val="hy-AM"/>
              </w:rPr>
            </w:pPr>
            <w:r>
              <w:rPr>
                <w:rFonts w:ascii="Sylfaen" w:hAnsi="Sylfaen"/>
                <w:i/>
                <w:lang w:val="hy-AM"/>
              </w:rPr>
              <w:t>Առավել պասիվ ծնողներին ներգրավել դպրոցում կատարվող աշխատանքներին։</w:t>
            </w:r>
          </w:p>
          <w:p w:rsidR="00711A45" w:rsidRDefault="00711A45">
            <w:pPr>
              <w:pStyle w:val="afb"/>
              <w:spacing w:line="240" w:lineRule="auto"/>
              <w:ind w:left="0"/>
              <w:rPr>
                <w:rFonts w:ascii="Sylfaen" w:hAnsi="Sylfaen"/>
                <w:i/>
                <w:lang w:val="hy-AM"/>
              </w:rPr>
            </w:pPr>
          </w:p>
          <w:p w:rsidR="00711A45" w:rsidRDefault="009162F0">
            <w:pPr>
              <w:spacing w:line="240" w:lineRule="auto"/>
              <w:rPr>
                <w:rFonts w:ascii="Sylfaen" w:hAnsi="Sylfaen"/>
                <w:i/>
                <w:lang w:val="hy-AM"/>
              </w:rPr>
            </w:pPr>
            <w:r>
              <w:rPr>
                <w:rFonts w:ascii="Sylfaen" w:hAnsi="Sylfaen"/>
                <w:i/>
                <w:lang w:val="hy-AM"/>
              </w:rPr>
              <w:t xml:space="preserve">7. </w:t>
            </w:r>
            <w:r>
              <w:rPr>
                <w:rFonts w:ascii="Sylfaen" w:hAnsi="Sylfaen" w:cs="Sylfaen"/>
                <w:i/>
                <w:lang w:val="hy-AM"/>
              </w:rPr>
              <w:t>Բյուջեի, ֆինանսական միջոցների հետ կապված դժվարությունները և խնդիրները</w:t>
            </w:r>
          </w:p>
          <w:p w:rsidR="00711A45" w:rsidRDefault="009162F0">
            <w:pPr>
              <w:pStyle w:val="afb"/>
              <w:numPr>
                <w:ilvl w:val="0"/>
                <w:numId w:val="32"/>
              </w:numPr>
              <w:spacing w:line="240" w:lineRule="auto"/>
              <w:rPr>
                <w:rFonts w:ascii="Sylfaen" w:hAnsi="Sylfaen"/>
                <w:i/>
                <w:lang w:val="hy-AM"/>
              </w:rPr>
            </w:pPr>
            <w:r>
              <w:rPr>
                <w:rFonts w:ascii="Sylfaen" w:hAnsi="Sylfaen"/>
                <w:i/>
                <w:lang w:val="en-US"/>
              </w:rPr>
              <w:t>չկա</w:t>
            </w:r>
          </w:p>
          <w:p w:rsidR="00711A45" w:rsidRDefault="00711A45">
            <w:pPr>
              <w:spacing w:line="240" w:lineRule="auto"/>
              <w:ind w:left="360"/>
              <w:rPr>
                <w:rFonts w:ascii="Sylfaen" w:hAnsi="Sylfaen"/>
                <w:i/>
              </w:rPr>
            </w:pPr>
          </w:p>
          <w:p w:rsidR="00711A45" w:rsidRDefault="00711A45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i/>
                <w:lang w:val="hy-AM"/>
              </w:rPr>
            </w:pPr>
          </w:p>
        </w:tc>
      </w:tr>
      <w:tr w:rsidR="00711A45">
        <w:tc>
          <w:tcPr>
            <w:tcW w:w="4785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i/>
                <w:lang w:val="hy-AM"/>
              </w:rPr>
            </w:pPr>
            <w:r>
              <w:rPr>
                <w:rFonts w:ascii="Sylfaen" w:hAnsi="Sylfaen"/>
                <w:i/>
                <w:lang w:val="hy-AM"/>
              </w:rPr>
              <w:lastRenderedPageBreak/>
              <w:t>Հնարավորություններ</w:t>
            </w:r>
          </w:p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i/>
                <w:lang w:val="en-US"/>
              </w:rPr>
            </w:pPr>
            <w:r>
              <w:rPr>
                <w:rFonts w:ascii="Sylfaen" w:hAnsi="Sylfaen"/>
                <w:i/>
                <w:lang w:val="hy-AM"/>
              </w:rPr>
              <w:t>1</w:t>
            </w:r>
            <w:r>
              <w:rPr>
                <w:rFonts w:ascii="Sylfaen" w:hAnsi="Sylfaen"/>
                <w:i/>
                <w:lang w:val="en-US"/>
              </w:rPr>
              <w:t>.Աշակերտ</w:t>
            </w:r>
            <w:r>
              <w:rPr>
                <w:rFonts w:ascii="Sylfaen" w:hAnsi="Sylfaen"/>
                <w:i/>
                <w:lang w:val="hy-AM"/>
              </w:rPr>
              <w:t xml:space="preserve"> </w:t>
            </w:r>
            <w:r>
              <w:rPr>
                <w:rFonts w:ascii="Sylfaen" w:hAnsi="Sylfaen"/>
                <w:i/>
                <w:lang w:val="en-US"/>
              </w:rPr>
              <w:t>թվի</w:t>
            </w:r>
            <w:r>
              <w:rPr>
                <w:rFonts w:ascii="Sylfaen" w:hAnsi="Sylfaen"/>
                <w:i/>
                <w:lang w:val="hy-AM"/>
              </w:rPr>
              <w:t xml:space="preserve"> </w:t>
            </w:r>
            <w:r>
              <w:rPr>
                <w:rFonts w:ascii="Sylfaen" w:hAnsi="Sylfaen"/>
                <w:i/>
                <w:lang w:val="en-US"/>
              </w:rPr>
              <w:t>ավելացում</w:t>
            </w:r>
          </w:p>
          <w:p w:rsidR="00711A45" w:rsidRDefault="00711A45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i/>
                <w:lang w:val="hy-AM"/>
              </w:rPr>
            </w:pPr>
          </w:p>
        </w:tc>
        <w:tc>
          <w:tcPr>
            <w:tcW w:w="4786" w:type="dxa"/>
          </w:tcPr>
          <w:p w:rsidR="00711A45" w:rsidRDefault="009162F0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i/>
                <w:lang w:val="hy-AM"/>
              </w:rPr>
            </w:pPr>
            <w:r>
              <w:rPr>
                <w:rFonts w:ascii="Sylfaen" w:hAnsi="Sylfaen"/>
                <w:i/>
                <w:lang w:val="hy-AM"/>
              </w:rPr>
              <w:t>Վտանգներ</w:t>
            </w:r>
          </w:p>
          <w:p w:rsidR="00711A45" w:rsidRDefault="009162F0">
            <w:pPr>
              <w:pStyle w:val="afb"/>
              <w:spacing w:line="240" w:lineRule="auto"/>
              <w:ind w:left="0"/>
              <w:rPr>
                <w:rFonts w:ascii="Sylfaen" w:hAnsi="Sylfaen"/>
                <w:i/>
                <w:lang w:val="en-US"/>
              </w:rPr>
            </w:pPr>
            <w:r>
              <w:rPr>
                <w:rFonts w:ascii="Sylfaen" w:hAnsi="Sylfaen"/>
                <w:i/>
                <w:lang w:val="hy-AM"/>
              </w:rPr>
              <w:t>1.</w:t>
            </w:r>
            <w:r>
              <w:rPr>
                <w:rFonts w:ascii="Sylfaen" w:hAnsi="Sylfaen"/>
                <w:i/>
                <w:lang w:val="en-US"/>
              </w:rPr>
              <w:t>Աշակերտական</w:t>
            </w:r>
            <w:r>
              <w:rPr>
                <w:rFonts w:ascii="Sylfaen" w:hAnsi="Sylfaen"/>
                <w:i/>
                <w:lang w:val="hy-AM"/>
              </w:rPr>
              <w:t xml:space="preserve"> </w:t>
            </w:r>
            <w:r>
              <w:rPr>
                <w:rFonts w:ascii="Sylfaen" w:hAnsi="Sylfaen"/>
                <w:i/>
                <w:lang w:val="en-US"/>
              </w:rPr>
              <w:t>թվի</w:t>
            </w:r>
            <w:r>
              <w:rPr>
                <w:rFonts w:ascii="Sylfaen" w:hAnsi="Sylfaen"/>
                <w:i/>
                <w:lang w:val="hy-AM"/>
              </w:rPr>
              <w:t xml:space="preserve"> </w:t>
            </w:r>
            <w:r>
              <w:rPr>
                <w:rFonts w:ascii="Sylfaen" w:hAnsi="Sylfaen"/>
                <w:i/>
                <w:lang w:val="en-US"/>
              </w:rPr>
              <w:t>պակասում</w:t>
            </w:r>
          </w:p>
          <w:p w:rsidR="00711A45" w:rsidRDefault="00711A45">
            <w:pPr>
              <w:pStyle w:val="afb"/>
              <w:spacing w:line="240" w:lineRule="auto"/>
              <w:ind w:left="0"/>
              <w:jc w:val="both"/>
              <w:rPr>
                <w:rFonts w:ascii="Sylfaen" w:hAnsi="Sylfaen"/>
                <w:i/>
                <w:lang w:val="hy-AM"/>
              </w:rPr>
            </w:pPr>
          </w:p>
        </w:tc>
      </w:tr>
    </w:tbl>
    <w:p w:rsidR="00711A45" w:rsidRDefault="00711A45">
      <w:pPr>
        <w:pStyle w:val="afb"/>
        <w:spacing w:line="240" w:lineRule="auto"/>
        <w:ind w:left="90" w:firstLine="618"/>
        <w:jc w:val="both"/>
        <w:rPr>
          <w:rFonts w:ascii="Sylfaen" w:hAnsi="Sylfaen"/>
          <w:i/>
          <w:lang w:val="hy-AM"/>
        </w:rPr>
      </w:pPr>
    </w:p>
    <w:p w:rsidR="00711A45" w:rsidRDefault="009162F0">
      <w:pPr>
        <w:pStyle w:val="afb"/>
        <w:spacing w:line="240" w:lineRule="auto"/>
        <w:ind w:left="90" w:firstLine="618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Աղյուսակ 34-ը պետք է լրացնել` դասակարգելով ուժեղ կողմերը, թույլ կողմերը, հնարավորությունները և վտանգները` ըստ առաջնահերթությունների: Այնուհետ հաշվի առնելով բոլոր գործոնները և ելնելով նախանշված իրատեսական նպատակներից և խնդիրներից` մշակել ռազմավարություն և ձեռնարկվող միջացառումներ:</w:t>
      </w:r>
    </w:p>
    <w:p w:rsidR="00711A45" w:rsidRDefault="00711A45">
      <w:pPr>
        <w:pStyle w:val="afb"/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b/>
          <w:i/>
          <w:lang w:val="hy-AM"/>
        </w:rPr>
      </w:pPr>
      <w:bookmarkStart w:id="1" w:name="SWOTtemplate2"/>
      <w:bookmarkEnd w:id="1"/>
    </w:p>
    <w:p w:rsidR="00711A45" w:rsidRDefault="00711A45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i/>
          <w:lang w:val="hy-AM"/>
        </w:rPr>
      </w:pPr>
    </w:p>
    <w:p w:rsidR="00711A45" w:rsidRDefault="00711A45">
      <w:pPr>
        <w:pStyle w:val="afb"/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i/>
          <w:lang w:val="hy-AM" w:eastAsia="en-US"/>
        </w:rPr>
      </w:pPr>
    </w:p>
    <w:sectPr w:rsidR="00711A45" w:rsidSect="00C25671">
      <w:footerReference w:type="default" r:id="rId29"/>
      <w:pgSz w:w="11906" w:h="16838"/>
      <w:pgMar w:top="568" w:right="424" w:bottom="142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957" w:rsidRDefault="003F4957">
      <w:pPr>
        <w:spacing w:line="240" w:lineRule="auto"/>
      </w:pPr>
      <w:r>
        <w:separator/>
      </w:r>
    </w:p>
  </w:endnote>
  <w:endnote w:type="continuationSeparator" w:id="0">
    <w:p w:rsidR="003F4957" w:rsidRDefault="003F4957">
      <w:pPr>
        <w:spacing w:line="240" w:lineRule="auto"/>
      </w:pPr>
      <w:r>
        <w:continuationSeparator/>
      </w:r>
    </w:p>
  </w:endnote>
  <w:endnote w:id="1">
    <w:p w:rsidR="00453BEA" w:rsidRDefault="00453BEA">
      <w:pPr>
        <w:pStyle w:val="ab"/>
      </w:pPr>
      <w:r>
        <w:rPr>
          <w:rFonts w:ascii="Sylfaen" w:hAnsi="Sylfaen" w:cs="Sylfaen"/>
        </w:rPr>
        <w:t>Հավելված</w:t>
      </w:r>
      <w:r>
        <w:t xml:space="preserve"> 2. </w:t>
      </w:r>
      <w:r>
        <w:rPr>
          <w:rFonts w:ascii="Sylfaen" w:hAnsi="Sylfaen" w:cs="Sylfaen"/>
        </w:rPr>
        <w:t>Հարցումների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իրականացման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առաջարկվող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մեթոդաբանություն</w:t>
      </w:r>
    </w:p>
    <w:p w:rsidR="00453BEA" w:rsidRDefault="00453BEA">
      <w:pPr>
        <w:pStyle w:val="ab"/>
      </w:pPr>
    </w:p>
    <w:p w:rsidR="00453BEA" w:rsidRDefault="00453BEA">
      <w:pPr>
        <w:pStyle w:val="ab"/>
      </w:pPr>
      <w:r>
        <w:rPr>
          <w:rFonts w:ascii="Sylfaen" w:hAnsi="Sylfaen" w:cs="Sylfaen"/>
        </w:rPr>
        <w:t>Ուսումնական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հաստատության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գործունեության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ինքնավերլուծությունը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կատարելիս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շարք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ցուցանիշներին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և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չափանիշներին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համապատասխանության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գնահատման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համար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անհրաժեշտ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իրականանցնել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հարցումներ</w:t>
      </w:r>
      <w:r>
        <w:t xml:space="preserve">: </w:t>
      </w:r>
      <w:r>
        <w:rPr>
          <w:rFonts w:ascii="Sylfaen" w:hAnsi="Sylfaen" w:cs="Sylfaen"/>
        </w:rPr>
        <w:t>Առաջարկվում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հարցումների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ստորև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նկարագրված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մեթոդաբանությունը</w:t>
      </w:r>
      <w:r>
        <w:t>:</w:t>
      </w:r>
    </w:p>
    <w:p w:rsidR="00453BEA" w:rsidRDefault="00453BEA">
      <w:pPr>
        <w:pStyle w:val="ab"/>
        <w:numPr>
          <w:ilvl w:val="0"/>
          <w:numId w:val="1"/>
        </w:numPr>
      </w:pPr>
      <w:r>
        <w:rPr>
          <w:rFonts w:ascii="Sylfaen" w:hAnsi="Sylfaen" w:cs="Sylfaen"/>
        </w:rPr>
        <w:t>Հաստատության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կողմից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ինքնավերլուծություն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կատարելիս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մեթոդն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օգտագործվում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t xml:space="preserve">, </w:t>
      </w:r>
      <w:r>
        <w:rPr>
          <w:rFonts w:ascii="Sylfaen" w:hAnsi="Sylfaen" w:cs="Sylfaen"/>
        </w:rPr>
        <w:t>երբ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ցուցանիշների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և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չափանիշների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աղյուսակում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տվյալ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ցուցանիշի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չափանիշի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գնահատման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մեխանիզմ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սյունակում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նշված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t xml:space="preserve"> «</w:t>
      </w:r>
      <w:r>
        <w:rPr>
          <w:rFonts w:ascii="Sylfaen" w:hAnsi="Sylfaen" w:cs="Sylfaen"/>
        </w:rPr>
        <w:t>հարցում</w:t>
      </w:r>
      <w:r>
        <w:t xml:space="preserve">» </w:t>
      </w:r>
      <w:r>
        <w:rPr>
          <w:rFonts w:ascii="Sylfaen" w:hAnsi="Sylfaen" w:cs="Sylfaen"/>
        </w:rPr>
        <w:t>բառը</w:t>
      </w:r>
      <w:r>
        <w:t xml:space="preserve">: </w:t>
      </w:r>
      <w:r>
        <w:rPr>
          <w:rFonts w:ascii="Sylfaen" w:hAnsi="Sylfaen" w:cs="Sylfaen"/>
        </w:rPr>
        <w:t>Հարցումը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առավել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տարածված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սոցիոլոգիական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հետազոտության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մեթոդներից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t xml:space="preserve">: </w:t>
      </w:r>
      <w:r>
        <w:rPr>
          <w:rFonts w:ascii="Sylfaen" w:hAnsi="Sylfaen" w:cs="Sylfaen"/>
        </w:rPr>
        <w:t>Հարցման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առանձնահատկությունը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կայանում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նրանում</w:t>
      </w:r>
      <w:r>
        <w:t xml:space="preserve">, </w:t>
      </w:r>
      <w:r>
        <w:rPr>
          <w:rFonts w:ascii="Sylfaen" w:hAnsi="Sylfaen" w:cs="Sylfaen"/>
        </w:rPr>
        <w:t>որ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հետազոտության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ժամանակ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կարևորը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ընդհանրական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պատկերի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սատցումն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t xml:space="preserve">, </w:t>
      </w:r>
      <w:r>
        <w:rPr>
          <w:rFonts w:ascii="Sylfaen" w:hAnsi="Sylfaen" w:cs="Sylfaen"/>
        </w:rPr>
        <w:t>այլ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ոչ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թե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առանձին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հարցվողի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տեսակետը</w:t>
      </w:r>
      <w:r>
        <w:t xml:space="preserve">: </w:t>
      </w:r>
      <w:r>
        <w:rPr>
          <w:rFonts w:ascii="Sylfaen" w:hAnsi="Sylfaen" w:cs="Sylfaen"/>
        </w:rPr>
        <w:t>Սրանով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մեթոդը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տարբերվում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հարցազրույցից</w:t>
      </w:r>
      <w:r>
        <w:t xml:space="preserve">, </w:t>
      </w:r>
      <w:r>
        <w:rPr>
          <w:rFonts w:ascii="Sylfaen" w:hAnsi="Sylfaen" w:cs="Sylfaen"/>
        </w:rPr>
        <w:t>երբ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կարևոր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հենց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հարցազրույց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տվող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անձի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տեսակետը</w:t>
      </w:r>
      <w:r>
        <w:t xml:space="preserve">: </w:t>
      </w:r>
    </w:p>
    <w:p w:rsidR="00453BEA" w:rsidRDefault="00453BEA">
      <w:pPr>
        <w:pStyle w:val="ab"/>
        <w:numPr>
          <w:ilvl w:val="0"/>
          <w:numId w:val="1"/>
        </w:numPr>
      </w:pPr>
      <w:r>
        <w:rPr>
          <w:rFonts w:ascii="Sylfaen" w:hAnsi="Sylfaen" w:cs="Sylfaen"/>
        </w:rPr>
        <w:t>Հարցումներն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անցկացվում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են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տվյալների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հավաքման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և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վերլուծության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նպատակով՝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նախապես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մշակված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հարցաթերթիկների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միջոցով</w:t>
      </w:r>
      <w:r>
        <w:t xml:space="preserve"> (</w:t>
      </w:r>
      <w:r>
        <w:rPr>
          <w:rFonts w:ascii="Sylfaen" w:hAnsi="Sylfaen" w:cs="Sylfaen"/>
        </w:rPr>
        <w:t>անկետավորում</w:t>
      </w:r>
      <w:r>
        <w:t xml:space="preserve">): </w:t>
      </w:r>
      <w:r>
        <w:rPr>
          <w:rFonts w:ascii="Sylfaen" w:hAnsi="Sylfaen" w:cs="Sylfaen"/>
        </w:rPr>
        <w:t>Հարցաթերթիկը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կառուցված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t>.</w:t>
      </w:r>
    </w:p>
    <w:p w:rsidR="00453BEA" w:rsidRDefault="00453BEA">
      <w:pPr>
        <w:pStyle w:val="ab"/>
      </w:pPr>
      <w:r>
        <w:t>-</w:t>
      </w:r>
      <w:r>
        <w:rPr>
          <w:rFonts w:ascii="Sylfaen" w:hAnsi="Sylfaen" w:cs="Sylfaen"/>
        </w:rPr>
        <w:t>նախաբանից</w:t>
      </w:r>
      <w:r>
        <w:t xml:space="preserve">, </w:t>
      </w:r>
      <w:r>
        <w:rPr>
          <w:rFonts w:ascii="Sylfaen" w:hAnsi="Sylfaen" w:cs="Sylfaen"/>
        </w:rPr>
        <w:t>որտեղ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համառոտ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նշվում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նպատակն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ու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խնդիրները</w:t>
      </w:r>
      <w:r>
        <w:t xml:space="preserve">, </w:t>
      </w:r>
    </w:p>
    <w:p w:rsidR="00453BEA" w:rsidRDefault="00453BEA">
      <w:pPr>
        <w:pStyle w:val="ab"/>
      </w:pPr>
      <w:r>
        <w:t>-</w:t>
      </w:r>
      <w:r>
        <w:rPr>
          <w:rFonts w:ascii="Sylfaen" w:hAnsi="Sylfaen" w:cs="Sylfaen"/>
        </w:rPr>
        <w:t>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կողմից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</w:t>
      </w:r>
      <w:r>
        <w:rPr>
          <w:rFonts w:ascii="Sylfaen" w:hAnsi="Sylfaen" w:cs="Sylfaen"/>
          <w:lang w:val="hy-AM"/>
        </w:rPr>
        <w:t>ն</w:t>
      </w:r>
      <w:r>
        <w:rPr>
          <w:rFonts w:ascii="Sylfaen" w:hAnsi="Sylfaen" w:cs="Sylfaen"/>
        </w:rPr>
        <w:t>ցկացվում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հարցումը</w:t>
      </w:r>
      <w:r>
        <w:t xml:space="preserve"> (</w:t>
      </w:r>
      <w:r>
        <w:rPr>
          <w:rFonts w:ascii="Sylfaen" w:hAnsi="Sylfaen" w:cs="Sylfaen"/>
        </w:rPr>
        <w:t>տվյալ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դեպքում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հաստատության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տվյալները</w:t>
      </w:r>
      <w:r>
        <w:t>),</w:t>
      </w:r>
    </w:p>
    <w:p w:rsidR="00453BEA" w:rsidRDefault="00453BEA">
      <w:pPr>
        <w:pStyle w:val="ab"/>
      </w:pPr>
      <w:r>
        <w:t>-</w:t>
      </w:r>
      <w:r>
        <w:rPr>
          <w:rFonts w:ascii="Sylfaen" w:hAnsi="Sylfaen" w:cs="Sylfaen"/>
        </w:rPr>
        <w:t>հարցաթերթիկի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լրացման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կանոններից</w:t>
      </w:r>
      <w:r>
        <w:t xml:space="preserve">, </w:t>
      </w:r>
      <w:r>
        <w:rPr>
          <w:rFonts w:ascii="Sylfaen" w:hAnsi="Sylfaen" w:cs="Sylfaen"/>
        </w:rPr>
        <w:t>որտեղ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նշվում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t xml:space="preserve">, </w:t>
      </w:r>
      <w:r>
        <w:rPr>
          <w:rFonts w:ascii="Sylfaen" w:hAnsi="Sylfaen" w:cs="Sylfaen"/>
        </w:rPr>
        <w:t>թե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ինչպես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պետքէ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լրացնել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հարցաթերթիկը</w:t>
      </w:r>
      <w:r>
        <w:t>,</w:t>
      </w:r>
    </w:p>
    <w:p w:rsidR="00453BEA" w:rsidRDefault="00453BEA">
      <w:pPr>
        <w:pStyle w:val="ab"/>
      </w:pPr>
      <w:r>
        <w:t>-</w:t>
      </w:r>
      <w:r>
        <w:rPr>
          <w:rFonts w:ascii="Sylfaen" w:hAnsi="Sylfaen" w:cs="Sylfaen"/>
        </w:rPr>
        <w:t>բուն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հարցաշարից</w:t>
      </w:r>
      <w:r>
        <w:t xml:space="preserve">, </w:t>
      </w:r>
      <w:r>
        <w:rPr>
          <w:rFonts w:ascii="Sylfaen" w:hAnsi="Sylfaen" w:cs="Sylfaen"/>
        </w:rPr>
        <w:t>որտեղ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նշվում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են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թեմային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վերաբերվող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հարցերը</w:t>
      </w:r>
    </w:p>
    <w:p w:rsidR="00453BEA" w:rsidRDefault="00453BEA">
      <w:pPr>
        <w:pStyle w:val="ab"/>
      </w:pPr>
      <w:r>
        <w:t>-</w:t>
      </w:r>
      <w:r>
        <w:rPr>
          <w:rFonts w:ascii="Sylfaen" w:hAnsi="Sylfaen" w:cs="Sylfaen"/>
        </w:rPr>
        <w:t>անձնագրային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մասից</w:t>
      </w:r>
      <w:r>
        <w:t xml:space="preserve">, </w:t>
      </w:r>
      <w:r>
        <w:rPr>
          <w:rFonts w:ascii="Sylfaen" w:hAnsi="Sylfaen" w:cs="Sylfaen"/>
        </w:rPr>
        <w:t>որտեղ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նշվում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հարցվողի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սեռը</w:t>
      </w:r>
      <w:r>
        <w:t xml:space="preserve">, </w:t>
      </w:r>
      <w:r>
        <w:rPr>
          <w:rFonts w:ascii="Sylfaen" w:hAnsi="Sylfaen" w:cs="Sylfaen"/>
        </w:rPr>
        <w:t>տարիքը</w:t>
      </w:r>
      <w:r>
        <w:t xml:space="preserve">, </w:t>
      </w:r>
      <w:r>
        <w:rPr>
          <w:rFonts w:ascii="Sylfaen" w:hAnsi="Sylfaen" w:cs="Sylfaen"/>
        </w:rPr>
        <w:t>կրթությունը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և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ըստ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անհրաժեշտության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այլ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անձնական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տվյալներ</w:t>
      </w:r>
      <w:r>
        <w:t xml:space="preserve">: </w:t>
      </w:r>
    </w:p>
    <w:p w:rsidR="00453BEA" w:rsidRDefault="00453BEA">
      <w:pPr>
        <w:pStyle w:val="ab"/>
        <w:numPr>
          <w:ilvl w:val="0"/>
          <w:numId w:val="1"/>
        </w:numPr>
      </w:pPr>
      <w:r>
        <w:rPr>
          <w:rFonts w:ascii="Sylfaen" w:hAnsi="Sylfaen" w:cs="Sylfaen"/>
        </w:rPr>
        <w:t>Հարցերը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լինում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են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բաց</w:t>
      </w:r>
      <w:r>
        <w:t xml:space="preserve">, </w:t>
      </w:r>
      <w:r>
        <w:rPr>
          <w:rFonts w:ascii="Sylfaen" w:hAnsi="Sylfaen" w:cs="Sylfaen"/>
        </w:rPr>
        <w:t>փակ</w:t>
      </w:r>
      <w:r>
        <w:t xml:space="preserve">, </w:t>
      </w:r>
      <w:r>
        <w:rPr>
          <w:rFonts w:ascii="Sylfaen" w:hAnsi="Sylfaen" w:cs="Sylfaen"/>
        </w:rPr>
        <w:t>և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կիսափակ</w:t>
      </w:r>
      <w:r>
        <w:t xml:space="preserve">: </w:t>
      </w:r>
      <w:r>
        <w:rPr>
          <w:rFonts w:ascii="Sylfaen" w:hAnsi="Sylfaen" w:cs="Sylfaen"/>
        </w:rPr>
        <w:t>Բաց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հարցերը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չեն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ենթադրում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պատասխանների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տարբերակների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առկայություն</w:t>
      </w:r>
      <w:r>
        <w:t xml:space="preserve">: </w:t>
      </w:r>
      <w:r>
        <w:rPr>
          <w:rFonts w:ascii="Sylfaen" w:hAnsi="Sylfaen" w:cs="Sylfaen"/>
        </w:rPr>
        <w:t>Փակ հարցերի պարագայում պատասխանները նախօրոք նախատեսված և բերված են հարցաթերթիկում՝ հնարավություն տալով հարցվող անձին ընտրել պատասխանը հնարավոր տարբերակներից</w:t>
      </w:r>
      <w:r>
        <w:t xml:space="preserve">: </w:t>
      </w:r>
      <w:r>
        <w:rPr>
          <w:rFonts w:ascii="Sylfaen" w:hAnsi="Sylfaen" w:cs="Sylfaen"/>
        </w:rPr>
        <w:t>Կիսափակ հարցերը թույլ են տալիս նշել սեփական պատասխանը</w:t>
      </w:r>
      <w:r>
        <w:t xml:space="preserve">, </w:t>
      </w:r>
      <w:r>
        <w:rPr>
          <w:rFonts w:ascii="Sylfaen" w:hAnsi="Sylfaen" w:cs="Sylfaen"/>
        </w:rPr>
        <w:t>եթե առաջարկված ոչ մի պատասխանի հետ հարցվողը համաձայն չէ</w:t>
      </w:r>
      <w:r>
        <w:t xml:space="preserve">: </w:t>
      </w:r>
      <w:r>
        <w:rPr>
          <w:rFonts w:ascii="Sylfaen" w:hAnsi="Sylfaen" w:cs="Sylfaen"/>
        </w:rPr>
        <w:t>Կիսափակ</w:t>
      </w:r>
      <w:r>
        <w:t xml:space="preserve">, </w:t>
      </w:r>
      <w:r>
        <w:rPr>
          <w:rFonts w:ascii="Sylfaen" w:hAnsi="Sylfaen" w:cs="Sylfaen"/>
        </w:rPr>
        <w:t>ինչպես և բաց հարցերը ավելի դժվար է մշակել</w:t>
      </w:r>
      <w:r>
        <w:t xml:space="preserve">, </w:t>
      </w:r>
      <w:r>
        <w:rPr>
          <w:rFonts w:ascii="Sylfaen" w:hAnsi="Sylfaen" w:cs="Sylfaen"/>
        </w:rPr>
        <w:t>քան փակ հարցերը</w:t>
      </w:r>
      <w:r>
        <w:t xml:space="preserve">, </w:t>
      </w:r>
      <w:r>
        <w:rPr>
          <w:rFonts w:ascii="Sylfaen" w:hAnsi="Sylfaen" w:cs="Sylfaen"/>
        </w:rPr>
        <w:t>քանի որ անձնական կարծիք արտահայտող պատասխանները անհրաժեշտ է խմբավորել և կոդավորել</w:t>
      </w:r>
      <w:r>
        <w:t xml:space="preserve">: </w:t>
      </w:r>
    </w:p>
    <w:p w:rsidR="00453BEA" w:rsidRDefault="00453BEA">
      <w:pPr>
        <w:pStyle w:val="ab"/>
        <w:numPr>
          <w:ilvl w:val="0"/>
          <w:numId w:val="1"/>
        </w:numPr>
      </w:pPr>
      <w:r>
        <w:rPr>
          <w:rFonts w:ascii="Sylfaen" w:hAnsi="Sylfaen" w:cs="Sylfaen"/>
        </w:rPr>
        <w:t>Ուստի հաստատությանը խորհուրդ է տրվում բացառել բաց հարցերը և օգտագործել միայն փակ հարցեր</w:t>
      </w:r>
      <w:r>
        <w:t xml:space="preserve">: </w:t>
      </w:r>
      <w:r>
        <w:rPr>
          <w:rFonts w:ascii="Sylfaen" w:hAnsi="Sylfaen" w:cs="Sylfaen"/>
        </w:rPr>
        <w:t>Խիստ սահմանափակ դեպքերում</w:t>
      </w:r>
      <w:r>
        <w:t xml:space="preserve">, </w:t>
      </w:r>
      <w:r>
        <w:rPr>
          <w:rFonts w:ascii="Sylfaen" w:hAnsi="Sylfaen" w:cs="Sylfaen"/>
        </w:rPr>
        <w:t>երբ շատ կարևոր է հարցվողների տեսակետը կամ մեկնաբանությունը կարելի է հարցաթերթիկում ընգրկել նաև կիսափակ հարցեր</w:t>
      </w:r>
      <w:r>
        <w:t>:</w:t>
      </w:r>
    </w:p>
    <w:p w:rsidR="00453BEA" w:rsidRDefault="00453BEA">
      <w:pPr>
        <w:pStyle w:val="ab"/>
        <w:numPr>
          <w:ilvl w:val="0"/>
          <w:numId w:val="1"/>
        </w:numPr>
      </w:pPr>
      <w:r>
        <w:rPr>
          <w:rFonts w:ascii="Sylfaen" w:hAnsi="Sylfaen" w:cs="Sylfaen"/>
        </w:rPr>
        <w:t>Հարցումների արդյունավետությունը բարձրացնելու նպատակով առաջարկվում է խմբավորել հարցում պահանջող ցուցանիշները և չափանիշները</w:t>
      </w:r>
      <w:r>
        <w:t xml:space="preserve">`  </w:t>
      </w:r>
      <w:r>
        <w:rPr>
          <w:rFonts w:ascii="Sylfaen" w:hAnsi="Sylfaen" w:cs="Sylfaen"/>
        </w:rPr>
        <w:t>ըստ հարցվողների խմբերի</w:t>
      </w:r>
      <w:r>
        <w:t xml:space="preserve"> (</w:t>
      </w:r>
      <w:r>
        <w:rPr>
          <w:rFonts w:ascii="Sylfaen" w:hAnsi="Sylfaen" w:cs="Sylfaen"/>
        </w:rPr>
        <w:t>օրինակ ուսուցիչներ</w:t>
      </w:r>
      <w:r>
        <w:t xml:space="preserve">, </w:t>
      </w:r>
      <w:r>
        <w:rPr>
          <w:rFonts w:ascii="Sylfaen" w:hAnsi="Sylfaen" w:cs="Sylfaen"/>
        </w:rPr>
        <w:t>սովորողներ</w:t>
      </w:r>
      <w:r>
        <w:t xml:space="preserve">, </w:t>
      </w:r>
      <w:r>
        <w:rPr>
          <w:rFonts w:ascii="Sylfaen" w:hAnsi="Sylfaen" w:cs="Sylfaen"/>
        </w:rPr>
        <w:t>ծնողներ և այլն</w:t>
      </w:r>
      <w:r>
        <w:t xml:space="preserve">) </w:t>
      </w:r>
      <w:r>
        <w:rPr>
          <w:rFonts w:ascii="Sylfaen" w:hAnsi="Sylfaen" w:cs="Sylfaen"/>
        </w:rPr>
        <w:t>և յուրաքանչյուր խմբի համար կազմել մեկ հարցաթերթիկ՝ ներառելով այդ խմբին վերաբերող բոլոր ցուցանիշներին և չափանիշներին վերաբերող հարցերը</w:t>
      </w:r>
      <w:r>
        <w:t>:</w:t>
      </w:r>
    </w:p>
    <w:p w:rsidR="00453BEA" w:rsidRDefault="00453BEA">
      <w:pPr>
        <w:pStyle w:val="ab"/>
        <w:numPr>
          <w:ilvl w:val="0"/>
          <w:numId w:val="1"/>
        </w:numPr>
      </w:pPr>
      <w:r>
        <w:rPr>
          <w:rFonts w:ascii="Sylfaen" w:hAnsi="Sylfaen" w:cs="Sylfaen"/>
        </w:rPr>
        <w:t>Առաջարկվում է հարցաթերթիկներում ներառել առավելագույնը</w:t>
      </w:r>
      <w:r>
        <w:t xml:space="preserve"> 5 </w:t>
      </w:r>
      <w:r>
        <w:rPr>
          <w:rFonts w:ascii="Sylfaen" w:hAnsi="Sylfaen" w:cs="Sylfaen"/>
        </w:rPr>
        <w:t>հարց</w:t>
      </w:r>
      <w:r>
        <w:t xml:space="preserve">: </w:t>
      </w:r>
      <w:r>
        <w:rPr>
          <w:rFonts w:ascii="Sylfaen" w:hAnsi="Sylfaen" w:cs="Sylfaen"/>
        </w:rPr>
        <w:t>Հարցերը անհրաժեշտ է ձևակերպել այնպես</w:t>
      </w:r>
      <w:r>
        <w:t xml:space="preserve">, </w:t>
      </w:r>
      <w:r>
        <w:rPr>
          <w:rFonts w:ascii="Sylfaen" w:hAnsi="Sylfaen" w:cs="Sylfaen"/>
        </w:rPr>
        <w:t>որ հաստատության համապատասխանությունը տվյալ ցուցանիշին կամ չափանիշին լավագույնս բացահայտվի</w:t>
      </w:r>
      <w:r>
        <w:t xml:space="preserve">: </w:t>
      </w:r>
      <w:r>
        <w:rPr>
          <w:rFonts w:ascii="Sylfaen" w:hAnsi="Sylfaen" w:cs="Sylfaen"/>
        </w:rPr>
        <w:t>Օրինակ՝ հարցի դասական ձևակերպումը կարող է սկսվել</w:t>
      </w:r>
      <w:r>
        <w:t>. «</w:t>
      </w:r>
      <w:r>
        <w:rPr>
          <w:rFonts w:ascii="Sylfaen" w:hAnsi="Sylfaen" w:cs="Sylfaen"/>
        </w:rPr>
        <w:t>Համաձայնե՞ք</w:t>
      </w:r>
      <w:r>
        <w:t xml:space="preserve">, </w:t>
      </w:r>
      <w:r>
        <w:rPr>
          <w:rFonts w:ascii="Sylfaen" w:hAnsi="Sylfaen" w:cs="Sylfaen"/>
        </w:rPr>
        <w:t>որ</w:t>
      </w:r>
      <w:r>
        <w:t>...». (</w:t>
      </w:r>
      <w:r>
        <w:rPr>
          <w:rFonts w:ascii="Sylfaen" w:hAnsi="Sylfaen" w:cs="Sylfaen"/>
        </w:rPr>
        <w:t>շարունակությունը կազմում է հարցի բովանդակությունը</w:t>
      </w:r>
      <w:r>
        <w:t xml:space="preserve">), </w:t>
      </w:r>
      <w:r>
        <w:rPr>
          <w:rFonts w:ascii="Sylfaen" w:hAnsi="Sylfaen" w:cs="Sylfaen"/>
        </w:rPr>
        <w:t>իսկ հաճախ օգտագործվող տիպային պատասխանները՝</w:t>
      </w:r>
      <w:r>
        <w:t xml:space="preserve"> «</w:t>
      </w:r>
      <w:r>
        <w:rPr>
          <w:rFonts w:ascii="Sylfaen" w:hAnsi="Sylfaen" w:cs="Sylfaen"/>
        </w:rPr>
        <w:t>Այո</w:t>
      </w:r>
      <w:r>
        <w:t xml:space="preserve">, </w:t>
      </w:r>
      <w:r>
        <w:rPr>
          <w:rFonts w:ascii="Sylfaen" w:hAnsi="Sylfaen" w:cs="Sylfaen"/>
        </w:rPr>
        <w:t>ավելի շուտ այո</w:t>
      </w:r>
      <w:r>
        <w:t xml:space="preserve">, </w:t>
      </w:r>
      <w:r>
        <w:rPr>
          <w:rFonts w:ascii="Sylfaen" w:hAnsi="Sylfaen" w:cs="Sylfaen"/>
        </w:rPr>
        <w:t>ավելի շուտ ոչ</w:t>
      </w:r>
      <w:r>
        <w:t xml:space="preserve">, </w:t>
      </w:r>
      <w:r>
        <w:rPr>
          <w:rFonts w:ascii="Sylfaen" w:hAnsi="Sylfaen" w:cs="Sylfaen"/>
        </w:rPr>
        <w:t>ոչ</w:t>
      </w:r>
      <w:r>
        <w:t xml:space="preserve">, </w:t>
      </w:r>
      <w:r>
        <w:rPr>
          <w:rFonts w:ascii="Sylfaen" w:hAnsi="Sylfaen" w:cs="Sylfaen"/>
        </w:rPr>
        <w:t>չեմ կարող պատասխանել</w:t>
      </w:r>
      <w:r>
        <w:t xml:space="preserve">, </w:t>
      </w:r>
      <w:r>
        <w:rPr>
          <w:rFonts w:ascii="Sylfaen" w:hAnsi="Sylfaen" w:cs="Sylfaen"/>
        </w:rPr>
        <w:t>տեղյակ չեմ</w:t>
      </w:r>
      <w:r>
        <w:t xml:space="preserve">»: </w:t>
      </w:r>
      <w:r>
        <w:rPr>
          <w:rFonts w:ascii="Sylfaen" w:hAnsi="Sylfaen" w:cs="Sylfaen"/>
        </w:rPr>
        <w:t>Կարող են օգտագործվել նաև այլ հարցադրումներ ևպատասխաններ</w:t>
      </w:r>
      <w:r>
        <w:t xml:space="preserve">. </w:t>
      </w:r>
      <w:r>
        <w:rPr>
          <w:rFonts w:ascii="Sylfaen" w:hAnsi="Sylfaen" w:cs="Sylfaen"/>
        </w:rPr>
        <w:t>օրինակ՝</w:t>
      </w:r>
      <w:r>
        <w:t xml:space="preserve"> «</w:t>
      </w:r>
      <w:r>
        <w:rPr>
          <w:rFonts w:ascii="Sylfaen" w:hAnsi="Sylfaen" w:cs="Sylfaen"/>
        </w:rPr>
        <w:t>Որքա՞ն հաճախ եք դուք</w:t>
      </w:r>
      <w:r>
        <w:t>...», «</w:t>
      </w:r>
      <w:r>
        <w:rPr>
          <w:rFonts w:ascii="Sylfaen" w:hAnsi="Sylfaen" w:cs="Sylfaen"/>
        </w:rPr>
        <w:t>Որքանով կամ ինչ չափո՞վ եք դուք բավարարված</w:t>
      </w:r>
      <w:r>
        <w:t>...», «</w:t>
      </w:r>
      <w:r>
        <w:rPr>
          <w:rFonts w:ascii="Sylfaen" w:hAnsi="Sylfaen" w:cs="Sylfaen"/>
        </w:rPr>
        <w:t>Որաքնո՞վ է նպաստել</w:t>
      </w:r>
      <w:r>
        <w:t>...» (</w:t>
      </w:r>
      <w:r>
        <w:rPr>
          <w:rFonts w:ascii="Sylfaen" w:hAnsi="Sylfaen" w:cs="Sylfaen"/>
        </w:rPr>
        <w:t>շարունակությունը կազմում է հարցի բովանդակությունը</w:t>
      </w:r>
      <w:r>
        <w:t>) :</w:t>
      </w:r>
    </w:p>
    <w:p w:rsidR="00453BEA" w:rsidRDefault="00453BEA">
      <w:pPr>
        <w:pStyle w:val="ab"/>
        <w:numPr>
          <w:ilvl w:val="0"/>
          <w:numId w:val="1"/>
        </w:numPr>
      </w:pPr>
      <w:r>
        <w:rPr>
          <w:rFonts w:ascii="Sylfaen" w:hAnsi="Sylfaen" w:cs="Sylfaen"/>
        </w:rPr>
        <w:t>Հարցաթերթիկում կարող են ներառվել նաև դիրքորոշում կամ վերաբերմունք արտահայտող պատասխաններ ունեցող հարցեր</w:t>
      </w:r>
      <w:r>
        <w:t xml:space="preserve">: </w:t>
      </w:r>
      <w:r>
        <w:rPr>
          <w:rFonts w:ascii="Sylfaen" w:hAnsi="Sylfaen" w:cs="Sylfaen"/>
        </w:rPr>
        <w:t>Օրինակ՝</w:t>
      </w:r>
      <w:r>
        <w:t xml:space="preserve"> «</w:t>
      </w:r>
      <w:r>
        <w:rPr>
          <w:rFonts w:ascii="Sylfaen" w:hAnsi="Sylfaen" w:cs="Sylfaen"/>
        </w:rPr>
        <w:t>Ծնողական և աշակերտական խորհուրդների համագործակցությունը</w:t>
      </w:r>
      <w:r>
        <w:t xml:space="preserve">» </w:t>
      </w:r>
      <w:r>
        <w:rPr>
          <w:rFonts w:ascii="Sylfaen" w:hAnsi="Sylfaen" w:cs="Sylfaen"/>
        </w:rPr>
        <w:t>չափանիշի վերաբերյալ կարելի է տալ հետևյալ հարցը</w:t>
      </w:r>
      <w:r>
        <w:t>, «</w:t>
      </w:r>
      <w:r>
        <w:rPr>
          <w:rFonts w:ascii="Sylfaen" w:hAnsi="Sylfaen" w:cs="Sylfaen"/>
        </w:rPr>
        <w:t>Ինչպիսի՞ն է հաստատության ծնողական և աշակերտական խորհուրդների միջև համագործակցությունը</w:t>
      </w:r>
      <w:r>
        <w:t xml:space="preserve">»: </w:t>
      </w:r>
      <w:r>
        <w:rPr>
          <w:rFonts w:ascii="Sylfaen" w:hAnsi="Sylfaen" w:cs="Sylfaen"/>
        </w:rPr>
        <w:t>Այս հարցի հնարավոր պատասխանները կարող են լինել հինգը</w:t>
      </w:r>
      <w:r>
        <w:t xml:space="preserve">, </w:t>
      </w:r>
      <w:r>
        <w:rPr>
          <w:rFonts w:ascii="Sylfaen" w:hAnsi="Sylfaen" w:cs="Sylfaen"/>
        </w:rPr>
        <w:t>որոնցից յուրաքանչյուրն ամրագրում է հարցի վերաբերյալ հնարավոր դիրքորոշումներից մեկը</w:t>
      </w:r>
      <w:r>
        <w:t>.</w:t>
      </w:r>
    </w:p>
    <w:p w:rsidR="00453BEA" w:rsidRDefault="00453BEA">
      <w:pPr>
        <w:pStyle w:val="ab"/>
      </w:pPr>
      <w:r>
        <w:t>•</w:t>
      </w:r>
      <w:r>
        <w:tab/>
      </w:r>
      <w:r>
        <w:rPr>
          <w:rFonts w:ascii="Sylfaen" w:hAnsi="Sylfaen" w:cs="Sylfaen"/>
        </w:rPr>
        <w:t>ծնողական և աշակերտական խորհուրդները սերտոր համագործակցում են</w:t>
      </w:r>
      <w:r>
        <w:t>,</w:t>
      </w:r>
    </w:p>
    <w:p w:rsidR="00453BEA" w:rsidRDefault="00453BEA">
      <w:pPr>
        <w:pStyle w:val="ab"/>
      </w:pPr>
      <w:r>
        <w:t>•</w:t>
      </w:r>
      <w:r>
        <w:tab/>
      </w:r>
      <w:r>
        <w:rPr>
          <w:rFonts w:ascii="Sylfaen" w:hAnsi="Sylfaen" w:cs="Sylfaen"/>
        </w:rPr>
        <w:t>ծնողական և աշակերտական խորհուրդները համագործակցում են անհրաժեշտության դեպքում</w:t>
      </w:r>
      <w:r>
        <w:t>,</w:t>
      </w:r>
    </w:p>
    <w:p w:rsidR="00453BEA" w:rsidRDefault="00453BEA">
      <w:pPr>
        <w:pStyle w:val="ab"/>
        <w:rPr>
          <w:lang w:val="hy-AM"/>
        </w:rPr>
      </w:pPr>
      <w:r>
        <w:t>•</w:t>
      </w:r>
      <w:r>
        <w:tab/>
      </w:r>
      <w:r>
        <w:rPr>
          <w:rFonts w:ascii="Sylfaen" w:hAnsi="Sylfaen" w:cs="Sylfaen"/>
        </w:rPr>
        <w:t>ծնողական և աշակերտական խորհուրդները որոշ դեպքերում համագործակցում են</w:t>
      </w:r>
      <w:r>
        <w:t xml:space="preserve">, </w:t>
      </w:r>
      <w:r>
        <w:rPr>
          <w:rFonts w:ascii="Sylfaen" w:hAnsi="Sylfaen" w:cs="Sylfaen"/>
        </w:rPr>
        <w:t>սակայն այդ համագործակցությունը բավարար մակարդակի վրա չ</w:t>
      </w:r>
      <w:r>
        <w:rPr>
          <w:rFonts w:ascii="Sylfaen" w:hAnsi="Sylfaen" w:cs="Sylfaen"/>
          <w:lang w:val="hy-AM"/>
        </w:rPr>
        <w:t>է,</w:t>
      </w:r>
    </w:p>
    <w:p w:rsidR="00453BEA" w:rsidRPr="00B0356E" w:rsidRDefault="00453BEA">
      <w:pPr>
        <w:pStyle w:val="ab"/>
        <w:rPr>
          <w:lang w:val="hy-AM"/>
        </w:rPr>
      </w:pPr>
      <w:r w:rsidRPr="00B0356E">
        <w:rPr>
          <w:lang w:val="hy-AM"/>
        </w:rPr>
        <w:t>•</w:t>
      </w:r>
      <w:r w:rsidRPr="00B0356E">
        <w:rPr>
          <w:lang w:val="hy-AM"/>
        </w:rPr>
        <w:tab/>
      </w:r>
      <w:r w:rsidRPr="00B0356E">
        <w:rPr>
          <w:rFonts w:ascii="Sylfaen" w:hAnsi="Sylfaen" w:cs="Sylfaen"/>
          <w:lang w:val="hy-AM"/>
        </w:rPr>
        <w:t>ծնողական</w:t>
      </w:r>
      <w:r>
        <w:rPr>
          <w:rFonts w:ascii="Sylfaen" w:hAnsi="Sylfaen" w:cs="Sylfaen"/>
          <w:lang w:val="hy-AM"/>
        </w:rPr>
        <w:t xml:space="preserve"> </w:t>
      </w:r>
      <w:r w:rsidRPr="00B0356E">
        <w:rPr>
          <w:rFonts w:ascii="Sylfaen" w:hAnsi="Sylfaen" w:cs="Sylfaen"/>
          <w:lang w:val="hy-AM"/>
        </w:rPr>
        <w:t>և</w:t>
      </w:r>
      <w:r>
        <w:rPr>
          <w:rFonts w:ascii="Sylfaen" w:hAnsi="Sylfaen" w:cs="Sylfaen"/>
          <w:lang w:val="hy-AM"/>
        </w:rPr>
        <w:t xml:space="preserve"> </w:t>
      </w:r>
      <w:r w:rsidRPr="00B0356E">
        <w:rPr>
          <w:rFonts w:ascii="Sylfaen" w:hAnsi="Sylfaen" w:cs="Sylfaen"/>
          <w:lang w:val="hy-AM"/>
        </w:rPr>
        <w:t>աշակերտական</w:t>
      </w:r>
      <w:r>
        <w:rPr>
          <w:rFonts w:ascii="Sylfaen" w:hAnsi="Sylfaen" w:cs="Sylfaen"/>
          <w:lang w:val="hy-AM"/>
        </w:rPr>
        <w:t xml:space="preserve"> </w:t>
      </w:r>
      <w:r w:rsidRPr="00B0356E">
        <w:rPr>
          <w:rFonts w:ascii="Sylfaen" w:hAnsi="Sylfaen" w:cs="Sylfaen"/>
          <w:lang w:val="hy-AM"/>
        </w:rPr>
        <w:t>խորհուրդները</w:t>
      </w:r>
      <w:r>
        <w:rPr>
          <w:rFonts w:ascii="Sylfaen" w:hAnsi="Sylfaen" w:cs="Sylfaen"/>
          <w:lang w:val="hy-AM"/>
        </w:rPr>
        <w:t xml:space="preserve"> </w:t>
      </w:r>
      <w:r w:rsidRPr="00B0356E">
        <w:rPr>
          <w:rFonts w:ascii="Sylfaen" w:hAnsi="Sylfaen" w:cs="Sylfaen"/>
          <w:lang w:val="hy-AM"/>
        </w:rPr>
        <w:t>չեն</w:t>
      </w:r>
      <w:r>
        <w:rPr>
          <w:rFonts w:ascii="Sylfaen" w:hAnsi="Sylfaen" w:cs="Sylfaen"/>
          <w:lang w:val="hy-AM"/>
        </w:rPr>
        <w:t xml:space="preserve"> </w:t>
      </w:r>
      <w:r w:rsidRPr="00B0356E">
        <w:rPr>
          <w:rFonts w:ascii="Sylfaen" w:hAnsi="Sylfaen" w:cs="Sylfaen"/>
          <w:lang w:val="hy-AM"/>
        </w:rPr>
        <w:t>համագործակցում</w:t>
      </w:r>
      <w:r w:rsidRPr="00B0356E">
        <w:rPr>
          <w:lang w:val="hy-AM"/>
        </w:rPr>
        <w:t>,</w:t>
      </w:r>
    </w:p>
    <w:p w:rsidR="00453BEA" w:rsidRDefault="00453BEA">
      <w:pPr>
        <w:pStyle w:val="ab"/>
      </w:pPr>
      <w:r>
        <w:t>•</w:t>
      </w:r>
      <w:r>
        <w:tab/>
      </w:r>
      <w:r>
        <w:rPr>
          <w:rFonts w:ascii="Sylfaen" w:hAnsi="Sylfaen" w:cs="Sylfaen"/>
        </w:rPr>
        <w:t>այլ</w:t>
      </w:r>
      <w:r>
        <w:t xml:space="preserve"> (</w:t>
      </w:r>
      <w:r>
        <w:rPr>
          <w:rFonts w:ascii="Sylfaen" w:hAnsi="Sylfaen" w:cs="Sylfaen"/>
        </w:rPr>
        <w:t>հարցվողի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պատասխանը</w:t>
      </w:r>
      <w:r>
        <w:t>)</w:t>
      </w:r>
    </w:p>
    <w:p w:rsidR="00453BEA" w:rsidRDefault="00453BEA">
      <w:pPr>
        <w:pStyle w:val="ab"/>
        <w:numPr>
          <w:ilvl w:val="0"/>
          <w:numId w:val="1"/>
        </w:numPr>
      </w:pPr>
      <w:r>
        <w:rPr>
          <w:rFonts w:ascii="Sylfaen" w:hAnsi="Sylfaen" w:cs="Sylfaen"/>
        </w:rPr>
        <w:t>Որակյալ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և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արժանահավատ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իրականացնելու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համար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անհրաժեշտ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պահպանել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հարցեր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կազմելու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հետևյալ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կանոնները</w:t>
      </w:r>
      <w:r>
        <w:t>.</w:t>
      </w:r>
    </w:p>
    <w:p w:rsidR="00453BEA" w:rsidRDefault="00453BEA">
      <w:pPr>
        <w:pStyle w:val="ab"/>
      </w:pPr>
      <w:r>
        <w:t>•</w:t>
      </w:r>
      <w:r>
        <w:tab/>
      </w:r>
      <w:r>
        <w:rPr>
          <w:rFonts w:ascii="Sylfaen" w:hAnsi="Sylfaen" w:cs="Sylfaen"/>
        </w:rPr>
        <w:t>պահպանել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էթիկական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նորմերը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և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ապահովել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անձնական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բնույթի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տեղեկատվության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կոնֆիդենցիալությունը</w:t>
      </w:r>
      <w:r>
        <w:t xml:space="preserve"> (</w:t>
      </w:r>
      <w:r>
        <w:rPr>
          <w:rFonts w:ascii="Sylfaen" w:hAnsi="Sylfaen" w:cs="Sylfaen"/>
        </w:rPr>
        <w:t>գաղտնիությունը</w:t>
      </w:r>
      <w:r>
        <w:t xml:space="preserve">), </w:t>
      </w:r>
      <w:r>
        <w:rPr>
          <w:rFonts w:ascii="Sylfaen" w:hAnsi="Sylfaen" w:cs="Sylfaen"/>
        </w:rPr>
        <w:t>որպեսզի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հարցվողները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չմտահոգվեն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հարցերին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ճիշտ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պատասխանելու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հնարավոր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հետևանքներից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և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լինեն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անկեղծ</w:t>
      </w:r>
      <w:r>
        <w:t>,</w:t>
      </w:r>
    </w:p>
    <w:p w:rsidR="00453BEA" w:rsidRDefault="00453BEA">
      <w:pPr>
        <w:pStyle w:val="ab"/>
      </w:pPr>
      <w:r>
        <w:t>•</w:t>
      </w:r>
      <w:r>
        <w:tab/>
      </w:r>
      <w:r>
        <w:rPr>
          <w:rFonts w:ascii="Sylfaen" w:hAnsi="Sylfaen" w:cs="Sylfaen"/>
        </w:rPr>
        <w:t>հարցաթերթի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յուրաքանաչյուր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պետք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պարունակի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միայն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մեկ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հարցադրում</w:t>
      </w:r>
      <w:r>
        <w:t xml:space="preserve">. </w:t>
      </w:r>
      <w:r>
        <w:rPr>
          <w:rFonts w:ascii="Sylfaen" w:hAnsi="Sylfaen" w:cs="Sylfaen"/>
        </w:rPr>
        <w:t>օրինակ՝</w:t>
      </w:r>
      <w:r>
        <w:t xml:space="preserve"> «</w:t>
      </w:r>
      <w:r>
        <w:rPr>
          <w:rFonts w:ascii="Sylfaen" w:hAnsi="Sylfaen" w:cs="Sylfaen"/>
        </w:rPr>
        <w:t>Որքանով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եք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դուք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բավարարված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ուսուցչի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գիտելիքներից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և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դասավանդման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հմտություններից</w:t>
      </w:r>
      <w:r>
        <w:t xml:space="preserve">» </w:t>
      </w:r>
      <w:r>
        <w:rPr>
          <w:rFonts w:ascii="Sylfaen" w:hAnsi="Sylfaen" w:cs="Sylfaen"/>
        </w:rPr>
        <w:t>հարցը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պարունակում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միաժամանակ</w:t>
      </w:r>
      <w:r>
        <w:t xml:space="preserve"> 2 </w:t>
      </w:r>
      <w:r>
        <w:rPr>
          <w:rFonts w:ascii="Sylfaen" w:hAnsi="Sylfaen" w:cs="Sylfaen"/>
        </w:rPr>
        <w:t>հարցադրում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և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փորձում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բացահայտել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թե՛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ուսուցչի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գիտելիքները</w:t>
      </w:r>
      <w:r>
        <w:t xml:space="preserve">, </w:t>
      </w:r>
      <w:r>
        <w:rPr>
          <w:rFonts w:ascii="Sylfaen" w:hAnsi="Sylfaen" w:cs="Sylfaen"/>
        </w:rPr>
        <w:t>թե՛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դասավանդման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հմտությունները</w:t>
      </w:r>
      <w:r>
        <w:t>.</w:t>
      </w:r>
    </w:p>
    <w:p w:rsidR="00453BEA" w:rsidRDefault="00453BEA">
      <w:pPr>
        <w:pStyle w:val="ab"/>
      </w:pPr>
      <w:r>
        <w:t>•</w:t>
      </w:r>
      <w:r>
        <w:rPr>
          <w:lang w:val="hy-AM"/>
        </w:rPr>
        <w:t xml:space="preserve"> </w:t>
      </w:r>
      <w:r>
        <w:rPr>
          <w:rFonts w:ascii="Sylfaen" w:hAnsi="Sylfaen" w:cs="Sylfaen"/>
        </w:rPr>
        <w:t>հարցաթերթի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յուրաքանաչյուր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պետք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ներառի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պատասխանի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բոլոր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հնարավոր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տարբերակները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և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ապահովի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պատասխանների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տարատեսակություն</w:t>
      </w:r>
      <w:r>
        <w:t>.</w:t>
      </w:r>
    </w:p>
    <w:p w:rsidR="00453BEA" w:rsidRDefault="00453BEA">
      <w:pPr>
        <w:pStyle w:val="ab"/>
      </w:pPr>
      <w:r>
        <w:t>•</w:t>
      </w:r>
      <w:r>
        <w:tab/>
      </w:r>
      <w:r>
        <w:rPr>
          <w:rFonts w:ascii="Sylfaen" w:hAnsi="Sylfaen" w:cs="Sylfaen"/>
        </w:rPr>
        <w:t>հարցաթերթի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յուրաքանաչյուր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պատասխանների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տարբերակները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պետք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լինեն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փոխբացառող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և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ապահովեն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իմաստալից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տեղեկատվության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տրամադրում</w:t>
      </w:r>
      <w:r>
        <w:t xml:space="preserve">, </w:t>
      </w:r>
      <w:r>
        <w:rPr>
          <w:rFonts w:ascii="Sylfaen" w:hAnsi="Sylfaen" w:cs="Sylfaen"/>
        </w:rPr>
        <w:t>որպեսզի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հարցվողը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չտարակուսի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որն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ընտրել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և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ունենա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միայն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մեկ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ընտություն</w:t>
      </w:r>
      <w:r>
        <w:t xml:space="preserve">. </w:t>
      </w:r>
      <w:r>
        <w:rPr>
          <w:rFonts w:ascii="Sylfaen" w:hAnsi="Sylfaen" w:cs="Sylfaen"/>
        </w:rPr>
        <w:t>Օրինակ՝</w:t>
      </w:r>
      <w:r>
        <w:t xml:space="preserve"> «</w:t>
      </w:r>
      <w:r>
        <w:rPr>
          <w:rFonts w:ascii="Sylfaen" w:hAnsi="Sylfaen" w:cs="Sylfaen"/>
        </w:rPr>
        <w:t>Որտեղ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եք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դու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քմեծացել</w:t>
      </w:r>
      <w:r>
        <w:t>».</w:t>
      </w:r>
    </w:p>
    <w:p w:rsidR="00453BEA" w:rsidRDefault="00453BEA">
      <w:pPr>
        <w:pStyle w:val="ab"/>
      </w:pPr>
      <w:r>
        <w:rPr>
          <w:rFonts w:ascii="Sylfaen" w:hAnsi="Sylfaen" w:cs="Sylfaen"/>
        </w:rPr>
        <w:t>ա</w:t>
      </w:r>
      <w:r>
        <w:t>)</w:t>
      </w:r>
      <w:r>
        <w:rPr>
          <w:rFonts w:ascii="Sylfaen" w:hAnsi="Sylfaen" w:cs="Sylfaen"/>
        </w:rPr>
        <w:t>Հայաստանում</w:t>
      </w:r>
    </w:p>
    <w:p w:rsidR="00453BEA" w:rsidRDefault="00453BEA">
      <w:pPr>
        <w:pStyle w:val="ab"/>
      </w:pPr>
      <w:r>
        <w:rPr>
          <w:rFonts w:ascii="Sylfaen" w:hAnsi="Sylfaen" w:cs="Sylfaen"/>
        </w:rPr>
        <w:t>բ</w:t>
      </w:r>
      <w:r>
        <w:t>)</w:t>
      </w:r>
      <w:r>
        <w:rPr>
          <w:rFonts w:ascii="Sylfaen" w:hAnsi="Sylfaen" w:cs="Sylfaen"/>
        </w:rPr>
        <w:t>Քաղաքում</w:t>
      </w:r>
    </w:p>
    <w:p w:rsidR="00453BEA" w:rsidRDefault="00453BEA">
      <w:pPr>
        <w:pStyle w:val="ab"/>
      </w:pPr>
      <w:r>
        <w:rPr>
          <w:rFonts w:ascii="Sylfaen" w:hAnsi="Sylfaen" w:cs="Sylfaen"/>
        </w:rPr>
        <w:t>գ</w:t>
      </w:r>
      <w:r>
        <w:t>)</w:t>
      </w:r>
      <w:r>
        <w:rPr>
          <w:rFonts w:ascii="Sylfaen" w:hAnsi="Sylfaen" w:cs="Sylfaen"/>
        </w:rPr>
        <w:t>Գյուղում</w:t>
      </w:r>
    </w:p>
    <w:p w:rsidR="00453BEA" w:rsidRDefault="00453BEA">
      <w:pPr>
        <w:pStyle w:val="ab"/>
      </w:pPr>
      <w:r>
        <w:rPr>
          <w:rFonts w:ascii="Sylfaen" w:hAnsi="Sylfaen" w:cs="Sylfaen"/>
        </w:rPr>
        <w:t>Հարցը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ստեղծում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տարակուսանք</w:t>
      </w:r>
      <w:r>
        <w:t xml:space="preserve">, </w:t>
      </w:r>
      <w:r>
        <w:rPr>
          <w:rFonts w:ascii="Sylfaen" w:hAnsi="Sylfaen" w:cs="Sylfaen"/>
        </w:rPr>
        <w:t>քանի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որ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պատասխանները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փոխբացառող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չեն</w:t>
      </w:r>
      <w:r>
        <w:t xml:space="preserve">. </w:t>
      </w:r>
      <w:r>
        <w:rPr>
          <w:lang w:val="hy-AM"/>
        </w:rPr>
        <w:t>թ</w:t>
      </w:r>
      <w:r>
        <w:rPr>
          <w:rFonts w:ascii="Sylfaen" w:hAnsi="Sylfaen" w:cs="Sylfaen"/>
        </w:rPr>
        <w:t>ե՛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քաղաքում</w:t>
      </w:r>
      <w:r>
        <w:t xml:space="preserve">, </w:t>
      </w:r>
      <w:r>
        <w:rPr>
          <w:rFonts w:ascii="Sylfaen" w:hAnsi="Sylfaen" w:cs="Sylfaen"/>
        </w:rPr>
        <w:t>թե՛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գյուղում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մեծացած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անձը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կարող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ը</w:t>
      </w:r>
      <w:r>
        <w:rPr>
          <w:rFonts w:ascii="Sylfaen" w:hAnsi="Sylfaen" w:cs="Sylfaen"/>
        </w:rPr>
        <w:t>նտրել</w:t>
      </w:r>
      <w:r>
        <w:t xml:space="preserve"> 2-</w:t>
      </w:r>
      <w:r>
        <w:rPr>
          <w:rFonts w:ascii="Sylfaen" w:hAnsi="Sylfaen" w:cs="Sylfaen"/>
        </w:rPr>
        <w:t>ական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պատասխան՝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համապատասխանաբար</w:t>
      </w:r>
      <w:r>
        <w:rPr>
          <w:rFonts w:ascii="Sylfaen" w:hAnsi="Sylfaen" w:cs="Sylfaen"/>
          <w:lang w:val="hy-AM"/>
        </w:rPr>
        <w:t xml:space="preserve">   </w:t>
      </w:r>
      <w:r>
        <w:rPr>
          <w:rFonts w:ascii="Sylfaen" w:hAnsi="Sylfaen" w:cs="Sylfaen"/>
        </w:rPr>
        <w:t>ա</w:t>
      </w:r>
      <w:r>
        <w:t xml:space="preserve">) </w:t>
      </w:r>
      <w:r>
        <w:rPr>
          <w:rFonts w:ascii="Sylfaen" w:hAnsi="Sylfaen" w:cs="Sylfaen"/>
        </w:rPr>
        <w:t>և</w:t>
      </w:r>
      <w:r>
        <w:rPr>
          <w:rFonts w:ascii="Sylfaen" w:hAnsi="Sylfaen" w:cs="Sylfaen"/>
          <w:lang w:val="hy-AM"/>
        </w:rPr>
        <w:t xml:space="preserve">   </w:t>
      </w:r>
      <w:r>
        <w:rPr>
          <w:rFonts w:ascii="Sylfaen" w:hAnsi="Sylfaen" w:cs="Sylfaen"/>
        </w:rPr>
        <w:t>բ</w:t>
      </w:r>
      <w:r>
        <w:t xml:space="preserve">) </w:t>
      </w:r>
      <w:r>
        <w:rPr>
          <w:rFonts w:ascii="Sylfaen" w:hAnsi="Sylfaen" w:cs="Sylfaen"/>
        </w:rPr>
        <w:t>կամ</w:t>
      </w:r>
      <w:r>
        <w:rPr>
          <w:rFonts w:ascii="Sylfaen" w:hAnsi="Sylfaen" w:cs="Sylfaen"/>
          <w:lang w:val="hy-AM"/>
        </w:rPr>
        <w:t xml:space="preserve">   </w:t>
      </w:r>
      <w:r>
        <w:rPr>
          <w:rFonts w:ascii="Sylfaen" w:hAnsi="Sylfaen" w:cs="Sylfaen"/>
        </w:rPr>
        <w:t>ա</w:t>
      </w:r>
      <w:r>
        <w:t xml:space="preserve">) </w:t>
      </w:r>
      <w:r>
        <w:rPr>
          <w:rFonts w:ascii="Sylfaen" w:hAnsi="Sylfaen" w:cs="Sylfaen"/>
        </w:rPr>
        <w:t>և</w:t>
      </w:r>
      <w:r>
        <w:rPr>
          <w:rFonts w:ascii="Sylfaen" w:hAnsi="Sylfaen" w:cs="Sylfaen"/>
          <w:lang w:val="hy-AM"/>
        </w:rPr>
        <w:t xml:space="preserve">   </w:t>
      </w:r>
      <w:r>
        <w:rPr>
          <w:rFonts w:ascii="Sylfaen" w:hAnsi="Sylfaen" w:cs="Sylfaen"/>
        </w:rPr>
        <w:t>գ</w:t>
      </w:r>
      <w:r>
        <w:t>)</w:t>
      </w:r>
      <w:r>
        <w:rPr>
          <w:lang w:val="hy-AM"/>
        </w:rPr>
        <w:t>,</w:t>
      </w:r>
      <w:r>
        <w:t xml:space="preserve"> </w:t>
      </w:r>
      <w:r>
        <w:rPr>
          <w:rFonts w:ascii="Sylfaen" w:hAnsi="Sylfaen" w:cs="Sylfaen"/>
        </w:rPr>
        <w:t>իսկ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ստացվող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տեղեկություններն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օգտակար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չեն</w:t>
      </w:r>
      <w:r>
        <w:t>:.</w:t>
      </w:r>
    </w:p>
    <w:p w:rsidR="00453BEA" w:rsidRDefault="00453BEA">
      <w:pPr>
        <w:pStyle w:val="ab"/>
      </w:pPr>
      <w:r>
        <w:t>9.</w:t>
      </w:r>
      <w:r>
        <w:tab/>
      </w:r>
      <w:r>
        <w:rPr>
          <w:rFonts w:ascii="Sylfaen" w:hAnsi="Sylfaen" w:cs="Sylfaen"/>
        </w:rPr>
        <w:t>Հարցաթերթիկում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հարցերը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համարակալվում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են</w:t>
      </w:r>
      <w:r>
        <w:t xml:space="preserve">: </w:t>
      </w:r>
      <w:r>
        <w:rPr>
          <w:rFonts w:ascii="Sylfaen" w:hAnsi="Sylfaen" w:cs="Sylfaen"/>
        </w:rPr>
        <w:t>Լրացված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հարցաթեթիկների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մշակումը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կատարվում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համակարգչի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միջոցով</w:t>
      </w:r>
      <w:r>
        <w:t>`</w:t>
      </w:r>
      <w:r>
        <w:rPr>
          <w:lang w:val="hy-AM"/>
        </w:rPr>
        <w:t xml:space="preserve"> </w:t>
      </w:r>
      <w:r>
        <w:t xml:space="preserve"> </w:t>
      </w:r>
      <w:r>
        <w:rPr>
          <w:rFonts w:ascii="Sylfaen" w:hAnsi="Sylfaen" w:cs="Sylfaen"/>
        </w:rPr>
        <w:t>համապատասխան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ծրագրով</w:t>
      </w:r>
      <w:r>
        <w:t xml:space="preserve"> (</w:t>
      </w:r>
      <w:r>
        <w:rPr>
          <w:rFonts w:ascii="Sylfaen" w:hAnsi="Sylfaen" w:cs="Sylfaen"/>
        </w:rPr>
        <w:t>օրինակ</w:t>
      </w:r>
      <w:r>
        <w:t>`</w:t>
      </w:r>
      <w:r>
        <w:rPr>
          <w:lang w:val="hy-AM"/>
        </w:rPr>
        <w:t xml:space="preserve"> </w:t>
      </w:r>
      <w:r>
        <w:t xml:space="preserve"> Excel): </w:t>
      </w:r>
      <w:r>
        <w:rPr>
          <w:rFonts w:ascii="Sylfaen" w:hAnsi="Sylfaen" w:cs="Sylfaen"/>
        </w:rPr>
        <w:t>Հարցերի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պատասխաններն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իրենց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հերթին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համարակալվում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են</w:t>
      </w:r>
      <w:r>
        <w:t xml:space="preserve">: </w:t>
      </w:r>
      <w:r>
        <w:rPr>
          <w:rFonts w:ascii="Sylfaen" w:hAnsi="Sylfaen" w:cs="Sylfaen"/>
        </w:rPr>
        <w:t>Հարցման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արդյունքների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մշակման</w:t>
      </w:r>
      <w:r>
        <w:t xml:space="preserve">, </w:t>
      </w:r>
      <w:r>
        <w:rPr>
          <w:rFonts w:ascii="Sylfaen" w:hAnsi="Sylfaen" w:cs="Sylfaen"/>
        </w:rPr>
        <w:t>պատասխանների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մուտքագրման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համար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հերթական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համարները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հարցաթերթիկում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կարող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են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ընդունվել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որպես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այդ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կոդեր</w:t>
      </w:r>
      <w:r>
        <w:t xml:space="preserve">, </w:t>
      </w:r>
      <w:r>
        <w:rPr>
          <w:rFonts w:ascii="Sylfaen" w:hAnsi="Sylfaen" w:cs="Sylfaen"/>
        </w:rPr>
        <w:t>իսկ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պատասխանների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համարները՝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որպես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պատասխանների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կոդեր</w:t>
      </w:r>
      <w:r>
        <w:t xml:space="preserve">: </w:t>
      </w:r>
      <w:r>
        <w:rPr>
          <w:rFonts w:ascii="Sylfaen" w:hAnsi="Sylfaen" w:cs="Sylfaen"/>
        </w:rPr>
        <w:t>Յուրաքանչյուր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լրացված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հարցաթերթիկ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ևս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համարակալվում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t>:</w:t>
      </w:r>
    </w:p>
    <w:p w:rsidR="00453BEA" w:rsidRDefault="00453BEA">
      <w:pPr>
        <w:pStyle w:val="ab"/>
      </w:pPr>
      <w:r>
        <w:t>10.</w:t>
      </w:r>
      <w:r>
        <w:tab/>
      </w:r>
      <w:r>
        <w:rPr>
          <w:rFonts w:ascii="Sylfaen" w:hAnsi="Sylfaen" w:cs="Sylfaen"/>
        </w:rPr>
        <w:t>Լրացված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հարցաթերթիկների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տվյալները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մուտքագրվում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են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ընտրված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համակարգչային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ծրագրով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և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ստեղծվում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տվյալների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բազա</w:t>
      </w:r>
      <w:r>
        <w:t xml:space="preserve">: </w:t>
      </w:r>
      <w:r>
        <w:rPr>
          <w:rFonts w:ascii="Sylfaen" w:hAnsi="Sylfaen" w:cs="Sylfaen"/>
        </w:rPr>
        <w:t>Բազայում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մուտքագրվում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են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հարցերը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և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պատասխանները</w:t>
      </w:r>
      <w:r>
        <w:t xml:space="preserve">` </w:t>
      </w:r>
      <w:r>
        <w:rPr>
          <w:rFonts w:ascii="Sylfaen" w:hAnsi="Sylfaen" w:cs="Sylfaen"/>
        </w:rPr>
        <w:t>իրենց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համպատասխան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կոդերով</w:t>
      </w:r>
      <w:r>
        <w:t xml:space="preserve">: </w:t>
      </w:r>
      <w:r>
        <w:rPr>
          <w:rFonts w:ascii="Sylfaen" w:hAnsi="Sylfaen" w:cs="Sylfaen"/>
        </w:rPr>
        <w:t>Այսպիսով</w:t>
      </w:r>
      <w:r>
        <w:t xml:space="preserve">, </w:t>
      </w:r>
      <w:r>
        <w:rPr>
          <w:rFonts w:ascii="Sylfaen" w:hAnsi="Sylfaen" w:cs="Sylfaen"/>
        </w:rPr>
        <w:t>մուտքագրման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արդյունքում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ստացվում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են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թվեր</w:t>
      </w:r>
      <w:r>
        <w:t xml:space="preserve">, </w:t>
      </w:r>
      <w:r>
        <w:rPr>
          <w:rFonts w:ascii="Sylfaen" w:hAnsi="Sylfaen" w:cs="Sylfaen"/>
        </w:rPr>
        <w:t>որոնք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կարելի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կարդալ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որպես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օրինակ՝</w:t>
      </w:r>
      <w:r>
        <w:t xml:space="preserve"> 1. 1. 3, </w:t>
      </w:r>
      <w:r>
        <w:rPr>
          <w:rFonts w:ascii="Sylfaen" w:hAnsi="Sylfaen" w:cs="Sylfaen"/>
        </w:rPr>
        <w:t>այսինքն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առաջին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հարցվածը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առաջին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հարցին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տվել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երրորդ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պատասխանը</w:t>
      </w:r>
      <w:r>
        <w:t xml:space="preserve">: </w:t>
      </w:r>
      <w:r>
        <w:rPr>
          <w:rFonts w:ascii="Sylfaen" w:hAnsi="Sylfaen" w:cs="Sylfaen"/>
        </w:rPr>
        <w:t>Մեր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վերը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բերված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օրինակի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համար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սա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նշանակում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t xml:space="preserve">, </w:t>
      </w:r>
      <w:r>
        <w:rPr>
          <w:rFonts w:ascii="Sylfaen" w:hAnsi="Sylfaen" w:cs="Sylfaen"/>
        </w:rPr>
        <w:t>որ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առաջին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հարցվածը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ընտրել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t xml:space="preserve"> «</w:t>
      </w:r>
      <w:r>
        <w:rPr>
          <w:rFonts w:ascii="Sylfaen" w:hAnsi="Sylfaen" w:cs="Sylfaen"/>
        </w:rPr>
        <w:t>ծնողական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և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աշակերտական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խորհուրդները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որոշ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դեպքերում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համագործակցում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են</w:t>
      </w:r>
      <w:r>
        <w:t xml:space="preserve">, </w:t>
      </w:r>
      <w:r>
        <w:rPr>
          <w:rFonts w:ascii="Sylfaen" w:hAnsi="Sylfaen" w:cs="Sylfaen"/>
        </w:rPr>
        <w:t>սակայն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այդ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համագործակցությունը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բավարար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մակարդակի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վրա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չէ</w:t>
      </w:r>
      <w:r>
        <w:t xml:space="preserve">» </w:t>
      </w:r>
      <w:r>
        <w:rPr>
          <w:rFonts w:ascii="Sylfaen" w:hAnsi="Sylfaen" w:cs="Sylfaen"/>
        </w:rPr>
        <w:t>պատասխանը</w:t>
      </w:r>
      <w:r>
        <w:t xml:space="preserve">: </w:t>
      </w:r>
      <w:r>
        <w:rPr>
          <w:rFonts w:ascii="Sylfaen" w:hAnsi="Sylfaen" w:cs="Sylfaen"/>
        </w:rPr>
        <w:t>Բոլոր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տվյալների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մուտքագրումից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հետո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կատարվում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հաճախությունների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հաշվարկ</w:t>
      </w:r>
      <w:r>
        <w:t xml:space="preserve">, </w:t>
      </w:r>
      <w:r>
        <w:rPr>
          <w:rFonts w:ascii="Sylfaen" w:hAnsi="Sylfaen" w:cs="Sylfaen"/>
        </w:rPr>
        <w:t>ինչը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թույլ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տալիս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տեսնել</w:t>
      </w:r>
      <w:r>
        <w:t xml:space="preserve">, </w:t>
      </w:r>
      <w:r>
        <w:rPr>
          <w:rFonts w:ascii="Sylfaen" w:hAnsi="Sylfaen" w:cs="Sylfaen"/>
        </w:rPr>
        <w:t>թե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ինչպես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են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բաշխվել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հարցվածների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կարծիքները՝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ըստ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հարցաթերթիկում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տրված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պատասխանների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տարբերակների</w:t>
      </w:r>
      <w:r>
        <w:t>:</w:t>
      </w:r>
    </w:p>
    <w:p w:rsidR="00453BEA" w:rsidRDefault="00453BEA">
      <w:pPr>
        <w:pStyle w:val="ab"/>
      </w:pPr>
      <w:r>
        <w:t>11.</w:t>
      </w:r>
      <w:r>
        <w:rPr>
          <w:rFonts w:ascii="Sylfaen" w:hAnsi="Sylfaen" w:cs="Sylfaen"/>
        </w:rPr>
        <w:t>Հարցվողների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ընտրանքը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կազմելու</w:t>
      </w:r>
      <w:r>
        <w:t xml:space="preserve">, </w:t>
      </w:r>
      <w:r>
        <w:rPr>
          <w:rFonts w:ascii="Sylfaen" w:hAnsi="Sylfaen" w:cs="Sylfaen"/>
        </w:rPr>
        <w:t>այսինքն՝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ենթակա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անձանց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որոշելու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համար</w:t>
      </w:r>
      <w:r>
        <w:t xml:space="preserve">, </w:t>
      </w:r>
      <w:r>
        <w:rPr>
          <w:rFonts w:ascii="Sylfaen" w:hAnsi="Sylfaen" w:cs="Sylfaen"/>
        </w:rPr>
        <w:t>առաջին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հերթին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անհրաժեշտ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որոշել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ենթակա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շահառու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անձանց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խումբը</w:t>
      </w:r>
      <w:r>
        <w:t xml:space="preserve"> (</w:t>
      </w:r>
      <w:r>
        <w:rPr>
          <w:rFonts w:ascii="Sylfaen" w:hAnsi="Sylfaen" w:cs="Sylfaen"/>
        </w:rPr>
        <w:t>սովորողներ</w:t>
      </w:r>
      <w:r>
        <w:t xml:space="preserve">, </w:t>
      </w:r>
      <w:r>
        <w:rPr>
          <w:rFonts w:ascii="Sylfaen" w:hAnsi="Sylfaen" w:cs="Sylfaen"/>
        </w:rPr>
        <w:t>ուսուցիչներ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և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այլ</w:t>
      </w:r>
      <w:r>
        <w:t xml:space="preserve">): </w:t>
      </w:r>
      <w:r>
        <w:rPr>
          <w:rFonts w:ascii="Sylfaen" w:hAnsi="Sylfaen" w:cs="Sylfaen"/>
        </w:rPr>
        <w:t>Այնուհետ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կարևոր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փուլ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է՝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տվյալ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շահառու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խմբի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անձանց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ամբողջ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բազմությունից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ենթակա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անձանց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ընտրությունը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կամ</w:t>
      </w:r>
      <w:r>
        <w:t xml:space="preserve">, </w:t>
      </w:r>
      <w:r>
        <w:rPr>
          <w:rFonts w:ascii="Sylfaen" w:hAnsi="Sylfaen" w:cs="Sylfaen"/>
        </w:rPr>
        <w:t>այլ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կերպ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ասա</w:t>
      </w:r>
      <w:r>
        <w:rPr>
          <w:rFonts w:ascii="Sylfaen" w:hAnsi="Sylfaen" w:cs="Sylfaen"/>
          <w:lang w:val="hy-AM"/>
        </w:rPr>
        <w:t>ց</w:t>
      </w:r>
      <w:r>
        <w:t xml:space="preserve">, </w:t>
      </w:r>
      <w:r>
        <w:rPr>
          <w:rFonts w:ascii="Sylfaen" w:hAnsi="Sylfaen" w:cs="Sylfaen"/>
        </w:rPr>
        <w:t>հարցվողների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ընտրանքի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կազմումը</w:t>
      </w:r>
      <w:r>
        <w:t xml:space="preserve">: </w:t>
      </w:r>
      <w:r>
        <w:rPr>
          <w:rFonts w:ascii="Sylfaen" w:hAnsi="Sylfaen" w:cs="Sylfaen"/>
        </w:rPr>
        <w:t>Օրինակ՝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հաստատության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բոլոր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ուսուցիչներից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հարցվող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ուսուցիչների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ընտրությունը</w:t>
      </w:r>
      <w:r>
        <w:t xml:space="preserve">` </w:t>
      </w:r>
      <w:r>
        <w:rPr>
          <w:rFonts w:ascii="Sylfaen" w:hAnsi="Sylfaen" w:cs="Sylfaen"/>
        </w:rPr>
        <w:t>այն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ուսուցիչների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ընտրությունը</w:t>
      </w:r>
      <w:r>
        <w:t xml:space="preserve">, </w:t>
      </w:r>
      <w:r>
        <w:rPr>
          <w:rFonts w:ascii="Sylfaen" w:hAnsi="Sylfaen" w:cs="Sylfaen"/>
        </w:rPr>
        <w:t>ովքեր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պետք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լրացնեն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հարցաթերթը</w:t>
      </w:r>
      <w:r>
        <w:t>:</w:t>
      </w:r>
    </w:p>
    <w:p w:rsidR="00453BEA" w:rsidRDefault="00453BEA">
      <w:pPr>
        <w:pStyle w:val="ab"/>
      </w:pPr>
      <w:r>
        <w:t>12.</w:t>
      </w:r>
      <w:r>
        <w:rPr>
          <w:lang w:val="hy-AM"/>
        </w:rPr>
        <w:t xml:space="preserve"> </w:t>
      </w:r>
      <w:r>
        <w:rPr>
          <w:rFonts w:ascii="Sylfaen" w:hAnsi="Sylfaen" w:cs="Sylfaen"/>
        </w:rPr>
        <w:t>Հարցման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ընտրանքի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կազմման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համար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առաջարկվում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կիրառել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պատահական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ընտրանքի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մեթոդը</w:t>
      </w:r>
      <w:r>
        <w:t xml:space="preserve">: </w:t>
      </w:r>
      <w:r>
        <w:rPr>
          <w:rFonts w:ascii="Sylfaen" w:hAnsi="Sylfaen" w:cs="Sylfaen"/>
        </w:rPr>
        <w:t>Ստատիստիկայում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պարզ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պատահական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ընտրանքը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դա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այն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անձանց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փոքր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խումբն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t xml:space="preserve">, </w:t>
      </w:r>
      <w:r>
        <w:rPr>
          <w:rFonts w:ascii="Sylfaen" w:hAnsi="Sylfaen" w:cs="Sylfaen"/>
        </w:rPr>
        <w:t>ովքեր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ընտրվել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են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անձանց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ավելի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մեծ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բազմությունից</w:t>
      </w:r>
      <w:r>
        <w:t>:</w:t>
      </w:r>
      <w:r>
        <w:rPr>
          <w:lang w:val="hy-AM"/>
        </w:rPr>
        <w:t xml:space="preserve"> </w:t>
      </w:r>
      <w:r>
        <w:t xml:space="preserve"> </w:t>
      </w:r>
      <w:r>
        <w:rPr>
          <w:rFonts w:ascii="Sylfaen" w:hAnsi="Sylfaen" w:cs="Sylfaen"/>
        </w:rPr>
        <w:t>Ընդ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որում</w:t>
      </w:r>
      <w:r>
        <w:t xml:space="preserve">, </w:t>
      </w:r>
      <w:r>
        <w:rPr>
          <w:rFonts w:ascii="Sylfaen" w:hAnsi="Sylfaen" w:cs="Sylfaen"/>
        </w:rPr>
        <w:t>յուրաքանչյուր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անձ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այդ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փոքր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խմբում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ընտրվել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պատահականորեն</w:t>
      </w:r>
      <w:r>
        <w:t xml:space="preserve">: </w:t>
      </w:r>
      <w:r>
        <w:rPr>
          <w:rFonts w:ascii="Sylfaen" w:hAnsi="Sylfaen" w:cs="Sylfaen"/>
        </w:rPr>
        <w:t>Դա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նշանակում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t xml:space="preserve">, </w:t>
      </w:r>
      <w:r>
        <w:rPr>
          <w:rFonts w:ascii="Sylfaen" w:hAnsi="Sylfaen" w:cs="Sylfaen"/>
        </w:rPr>
        <w:t>որ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ընտրանքի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կազմման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ժամանակ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յուրաքան</w:t>
      </w:r>
      <w:r>
        <w:rPr>
          <w:rFonts w:ascii="Sylfaen" w:hAnsi="Sylfaen" w:cs="Sylfaen"/>
          <w:lang w:val="hy-AM"/>
        </w:rPr>
        <w:t>չ</w:t>
      </w:r>
      <w:r>
        <w:rPr>
          <w:rFonts w:ascii="Sylfaen" w:hAnsi="Sylfaen" w:cs="Sylfaen"/>
        </w:rPr>
        <w:t>յուր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անձ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ունի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ընտրանքում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ընդգրկվելու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հավասար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հավանականություն</w:t>
      </w:r>
      <w:r>
        <w:t xml:space="preserve">: </w:t>
      </w:r>
      <w:r>
        <w:rPr>
          <w:rFonts w:ascii="Sylfaen" w:hAnsi="Sylfaen" w:cs="Sylfaen"/>
        </w:rPr>
        <w:t>Պարզ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պատահական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ընտրանքի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մեթոդն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ունի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ակնհայտ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առավելություններ</w:t>
      </w:r>
      <w:r>
        <w:t xml:space="preserve">: </w:t>
      </w:r>
      <w:r>
        <w:rPr>
          <w:rFonts w:ascii="Sylfaen" w:hAnsi="Sylfaen" w:cs="Sylfaen"/>
        </w:rPr>
        <w:t>Այս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մեթոդը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շատ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հեշտ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ու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հասկանալի</w:t>
      </w:r>
      <w:r>
        <w:t xml:space="preserve">, </w:t>
      </w:r>
      <w:r>
        <w:rPr>
          <w:rFonts w:ascii="Sylfaen" w:hAnsi="Sylfaen" w:cs="Sylfaen"/>
        </w:rPr>
        <w:t>իսկ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հետազոտության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արդյուքները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կարելի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տարածել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ուսումնասիրվող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շահառու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խմբի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ամբողջ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բազմության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վրա</w:t>
      </w:r>
      <w:r>
        <w:t xml:space="preserve">: </w:t>
      </w:r>
      <w:r>
        <w:rPr>
          <w:rFonts w:ascii="Sylfaen" w:hAnsi="Sylfaen" w:cs="Sylfaen"/>
        </w:rPr>
        <w:t>Ամենից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կարևորն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այն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t xml:space="preserve">, </w:t>
      </w:r>
      <w:r>
        <w:rPr>
          <w:rFonts w:ascii="Sylfaen" w:hAnsi="Sylfaen" w:cs="Sylfaen"/>
        </w:rPr>
        <w:t>որ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լիովին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պահպանվում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պատահականության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սկզբունքը</w:t>
      </w:r>
      <w:r>
        <w:t xml:space="preserve">, </w:t>
      </w:r>
      <w:r>
        <w:rPr>
          <w:rFonts w:ascii="Sylfaen" w:hAnsi="Sylfaen" w:cs="Sylfaen"/>
        </w:rPr>
        <w:t>ինչը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թույլ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տալիս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խուսափել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սիստեմատիկ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սխալներից</w:t>
      </w:r>
      <w:r>
        <w:t xml:space="preserve">: </w:t>
      </w:r>
    </w:p>
    <w:p w:rsidR="00453BEA" w:rsidRDefault="00453BEA">
      <w:pPr>
        <w:pStyle w:val="ab"/>
      </w:pPr>
      <w:r>
        <w:t>13.</w:t>
      </w:r>
      <w:r>
        <w:rPr>
          <w:lang w:val="hy-AM"/>
        </w:rPr>
        <w:t xml:space="preserve"> </w:t>
      </w:r>
      <w:r>
        <w:rPr>
          <w:rFonts w:ascii="Sylfaen" w:hAnsi="Sylfaen" w:cs="Sylfaen"/>
        </w:rPr>
        <w:t>Պատահական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ընտրանքի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մեթոդով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ընտրանքի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չափը</w:t>
      </w:r>
      <w:r>
        <w:t xml:space="preserve">` </w:t>
      </w:r>
      <w:r>
        <w:rPr>
          <w:rFonts w:ascii="Sylfaen" w:hAnsi="Sylfaen" w:cs="Sylfaen"/>
        </w:rPr>
        <w:t>հարցվողների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թիվը</w:t>
      </w:r>
      <w:r>
        <w:t xml:space="preserve">, </w:t>
      </w:r>
      <w:r>
        <w:rPr>
          <w:rFonts w:ascii="Sylfaen" w:hAnsi="Sylfaen" w:cs="Sylfaen"/>
        </w:rPr>
        <w:t>որոշելու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համար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առաջարկվում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օգտագործել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ընտրանքի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հաշվարկման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պարզեցված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բանաձևը</w:t>
      </w:r>
      <w:r>
        <w:t xml:space="preserve">: </w:t>
      </w:r>
    </w:p>
    <w:p w:rsidR="00453BEA" w:rsidRDefault="00453BEA">
      <w:pPr>
        <w:pStyle w:val="ab"/>
      </w:pPr>
      <w:r>
        <w:t>14.</w:t>
      </w:r>
      <w:r>
        <w:rPr>
          <w:lang w:val="hy-AM"/>
        </w:rPr>
        <w:t xml:space="preserve"> </w:t>
      </w:r>
      <w:r>
        <w:rPr>
          <w:rFonts w:ascii="Sylfaen" w:hAnsi="Sylfaen" w:cs="Sylfaen"/>
        </w:rPr>
        <w:t>Հաստատություններին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որպես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օգնություն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ստորև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աղյուսակում</w:t>
      </w:r>
      <w:r>
        <w:t xml:space="preserve"> 33-</w:t>
      </w:r>
      <w:r>
        <w:rPr>
          <w:rFonts w:ascii="Sylfaen" w:hAnsi="Sylfaen" w:cs="Sylfaen"/>
        </w:rPr>
        <w:t>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տրված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պատահական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ընտրանքի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պարզեցված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բանաձևով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հաշվարկված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ընտրանքի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չափը՝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հարցվողների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թիվը</w:t>
      </w:r>
      <w:r>
        <w:t xml:space="preserve">, </w:t>
      </w:r>
      <w:r>
        <w:rPr>
          <w:rFonts w:ascii="Sylfaen" w:hAnsi="Sylfaen" w:cs="Sylfaen"/>
        </w:rPr>
        <w:t>տարբեր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բազմությունների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համար</w:t>
      </w:r>
      <w:r>
        <w:t xml:space="preserve"> (</w:t>
      </w:r>
      <w:r>
        <w:rPr>
          <w:rFonts w:ascii="Sylfaen" w:hAnsi="Sylfaen" w:cs="Sylfaen"/>
        </w:rPr>
        <w:t>հաշվարկը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արված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պատահական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ընտրանքի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հիման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վրա՝</w:t>
      </w:r>
      <w:r>
        <w:t xml:space="preserve"> 95 </w:t>
      </w:r>
      <w:r>
        <w:rPr>
          <w:rFonts w:ascii="Sylfaen" w:hAnsi="Sylfaen" w:cs="Sylfaen"/>
        </w:rPr>
        <w:t>տոկոս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ներկայացուցչականության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պարագայում</w:t>
      </w:r>
      <w:r>
        <w:t xml:space="preserve">, 5% </w:t>
      </w:r>
      <w:r>
        <w:rPr>
          <w:rFonts w:ascii="Sylfaen" w:hAnsi="Sylfaen" w:cs="Sylfaen"/>
        </w:rPr>
        <w:t>վստահելի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միջակայքի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պայմաններով</w:t>
      </w:r>
      <w:r>
        <w:t>).</w:t>
      </w:r>
    </w:p>
    <w:p w:rsidR="00453BEA" w:rsidRDefault="00453BEA">
      <w:pPr>
        <w:pStyle w:val="ab"/>
      </w:pPr>
      <w:r>
        <w:rPr>
          <w:rFonts w:ascii="Sylfaen" w:hAnsi="Sylfaen" w:cs="Sylfaen"/>
        </w:rPr>
        <w:t>Աղյուսակ</w:t>
      </w:r>
      <w:r>
        <w:t xml:space="preserve"> 33. </w:t>
      </w:r>
    </w:p>
    <w:p w:rsidR="00453BEA" w:rsidRDefault="00453BEA">
      <w:pPr>
        <w:pStyle w:val="ab"/>
      </w:pPr>
      <w:r>
        <w:rPr>
          <w:rFonts w:ascii="Sylfaen" w:hAnsi="Sylfaen" w:cs="Sylfaen"/>
        </w:rPr>
        <w:t>Հարցման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բազմություն</w:t>
      </w:r>
      <w:r>
        <w:tab/>
      </w:r>
      <w:r>
        <w:rPr>
          <w:rFonts w:ascii="Sylfaen" w:hAnsi="Sylfaen" w:cs="Sylfaen"/>
        </w:rPr>
        <w:t>Ընտրանքի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չափը</w:t>
      </w:r>
      <w:r>
        <w:t xml:space="preserve">` </w:t>
      </w:r>
      <w:r>
        <w:rPr>
          <w:rFonts w:ascii="Sylfaen" w:hAnsi="Sylfaen" w:cs="Sylfaen"/>
        </w:rPr>
        <w:t>հարցվողների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թիվը</w:t>
      </w:r>
    </w:p>
    <w:p w:rsidR="00453BEA" w:rsidRDefault="00453BEA">
      <w:pPr>
        <w:pStyle w:val="ab"/>
      </w:pPr>
      <w:r>
        <w:rPr>
          <w:rFonts w:ascii="Sylfaen" w:hAnsi="Sylfaen" w:cs="Sylfaen"/>
        </w:rPr>
        <w:t>Մինչև</w:t>
      </w:r>
      <w:r>
        <w:t xml:space="preserve"> 100</w:t>
      </w:r>
      <w:r>
        <w:tab/>
        <w:t>80</w:t>
      </w:r>
    </w:p>
    <w:p w:rsidR="00453BEA" w:rsidRDefault="00453BEA">
      <w:pPr>
        <w:pStyle w:val="ab"/>
      </w:pPr>
      <w:r>
        <w:t>101-300</w:t>
      </w:r>
      <w:r>
        <w:tab/>
        <w:t>169</w:t>
      </w:r>
    </w:p>
    <w:p w:rsidR="00453BEA" w:rsidRDefault="00453BEA">
      <w:pPr>
        <w:pStyle w:val="ab"/>
      </w:pPr>
      <w:r>
        <w:t>301-500</w:t>
      </w:r>
      <w:r>
        <w:tab/>
        <w:t>217</w:t>
      </w:r>
    </w:p>
    <w:p w:rsidR="00453BEA" w:rsidRDefault="00453BEA">
      <w:pPr>
        <w:pStyle w:val="ab"/>
      </w:pPr>
      <w:r>
        <w:t>501-700</w:t>
      </w:r>
      <w:r>
        <w:tab/>
        <w:t>248</w:t>
      </w:r>
    </w:p>
    <w:p w:rsidR="00453BEA" w:rsidRDefault="00453BEA">
      <w:pPr>
        <w:pStyle w:val="ab"/>
      </w:pPr>
      <w:r>
        <w:t>701-1000</w:t>
      </w:r>
      <w:r>
        <w:tab/>
        <w:t>278</w:t>
      </w:r>
    </w:p>
    <w:p w:rsidR="00453BEA" w:rsidRDefault="00453BEA">
      <w:pPr>
        <w:pStyle w:val="ab"/>
      </w:pPr>
      <w:r>
        <w:t xml:space="preserve">1001 </w:t>
      </w:r>
      <w:r>
        <w:rPr>
          <w:rFonts w:ascii="Sylfaen" w:hAnsi="Sylfaen" w:cs="Sylfaen"/>
        </w:rPr>
        <w:t>ևավելի</w:t>
      </w:r>
      <w:r>
        <w:tab/>
        <w:t>302</w:t>
      </w:r>
    </w:p>
    <w:p w:rsidR="00453BEA" w:rsidRDefault="00453BEA">
      <w:pPr>
        <w:pStyle w:val="ab"/>
      </w:pPr>
    </w:p>
    <w:p w:rsidR="00453BEA" w:rsidRDefault="00453BEA">
      <w:pPr>
        <w:pStyle w:val="ab"/>
        <w:numPr>
          <w:ilvl w:val="0"/>
          <w:numId w:val="2"/>
        </w:numPr>
      </w:pPr>
      <w:r>
        <w:rPr>
          <w:rFonts w:ascii="Sylfaen" w:hAnsi="Sylfaen" w:cs="Sylfaen"/>
        </w:rPr>
        <w:t>Ընտրանքի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չափը՝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հարցվողների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թիվը</w:t>
      </w:r>
      <w:r>
        <w:t xml:space="preserve">, </w:t>
      </w:r>
      <w:r>
        <w:rPr>
          <w:rFonts w:ascii="Sylfaen" w:hAnsi="Sylfaen" w:cs="Sylfaen"/>
        </w:rPr>
        <w:t>որոշելուց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հետո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անհրաժեշտ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որոշել</w:t>
      </w:r>
      <w:r>
        <w:t xml:space="preserve">, </w:t>
      </w:r>
      <w:r>
        <w:rPr>
          <w:rFonts w:ascii="Sylfaen" w:hAnsi="Sylfaen" w:cs="Sylfaen"/>
        </w:rPr>
        <w:t>թե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ինչպես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ընտրել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հարցվող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անձանց</w:t>
      </w:r>
      <w:r>
        <w:t xml:space="preserve">, </w:t>
      </w:r>
      <w:r>
        <w:rPr>
          <w:rFonts w:ascii="Sylfaen" w:hAnsi="Sylfaen" w:cs="Sylfaen"/>
        </w:rPr>
        <w:t>օրինակ</w:t>
      </w:r>
      <w:r>
        <w:t xml:space="preserve">` </w:t>
      </w:r>
      <w:r>
        <w:rPr>
          <w:rFonts w:ascii="Sylfaen" w:hAnsi="Sylfaen" w:cs="Sylfaen"/>
        </w:rPr>
        <w:t>ինչպես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հաստատության</w:t>
      </w:r>
      <w:r>
        <w:t xml:space="preserve"> 100 </w:t>
      </w:r>
      <w:r>
        <w:rPr>
          <w:rFonts w:ascii="Sylfaen" w:hAnsi="Sylfaen" w:cs="Sylfaen"/>
        </w:rPr>
        <w:t>սովորողներից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ընտրել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հարցվող</w:t>
      </w:r>
      <w:r>
        <w:t xml:space="preserve"> 80 </w:t>
      </w:r>
      <w:r>
        <w:rPr>
          <w:rFonts w:ascii="Sylfaen" w:hAnsi="Sylfaen" w:cs="Sylfaen"/>
        </w:rPr>
        <w:t>սովորողին</w:t>
      </w:r>
      <w:r>
        <w:t xml:space="preserve">: </w:t>
      </w:r>
      <w:r>
        <w:rPr>
          <w:rFonts w:ascii="Sylfaen" w:hAnsi="Sylfaen" w:cs="Sylfaen"/>
        </w:rPr>
        <w:t>Պատահական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ընտրանքի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պարագայում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կարելի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օգտագործել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տարբեր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մեթոդներ</w:t>
      </w:r>
      <w:r>
        <w:t xml:space="preserve">, </w:t>
      </w:r>
      <w:r>
        <w:rPr>
          <w:rFonts w:ascii="Sylfaen" w:hAnsi="Sylfaen" w:cs="Sylfaen"/>
        </w:rPr>
        <w:t>օրինակ՝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վիճակահանություն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պատահական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թվերի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աղյուսակ</w:t>
      </w:r>
      <w:r>
        <w:t xml:space="preserve">: </w:t>
      </w:r>
      <w:r>
        <w:rPr>
          <w:rFonts w:ascii="Sylfaen" w:hAnsi="Sylfaen" w:cs="Sylfaen"/>
        </w:rPr>
        <w:t>Վիճակահանության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դեպքում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ենթակա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շահառու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խմբի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անձանց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ամբողջական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բազմության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յուրաքանչյուր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անձի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տվյալները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գրվում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են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առանձին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թղթիկի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վրա</w:t>
      </w:r>
      <w:r>
        <w:t xml:space="preserve">, </w:t>
      </w:r>
      <w:r>
        <w:rPr>
          <w:rFonts w:ascii="Sylfaen" w:hAnsi="Sylfaen" w:cs="Sylfaen"/>
        </w:rPr>
        <w:t>այնուհետ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բոլոր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թղթիկները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դրվում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են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ինչ</w:t>
      </w:r>
      <w:r>
        <w:t>-</w:t>
      </w:r>
      <w:r>
        <w:rPr>
          <w:rFonts w:ascii="Sylfaen" w:hAnsi="Sylfaen" w:cs="Sylfaen"/>
        </w:rPr>
        <w:t>որ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արկղի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տուփի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մեջ</w:t>
      </w:r>
      <w:r>
        <w:t xml:space="preserve">, </w:t>
      </w:r>
      <w:r>
        <w:rPr>
          <w:rFonts w:ascii="Sylfaen" w:hAnsi="Sylfaen" w:cs="Sylfaen"/>
        </w:rPr>
        <w:t>դրանք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խառնում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են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և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այդ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տուփից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առանց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նայելու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հանվում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են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հարցվողների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թվին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հավասար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թղթիկներ</w:t>
      </w:r>
      <w:r>
        <w:t xml:space="preserve">: </w:t>
      </w:r>
      <w:r>
        <w:rPr>
          <w:rFonts w:ascii="Sylfaen" w:hAnsi="Sylfaen" w:cs="Sylfaen"/>
        </w:rPr>
        <w:t>Օրինակ՝</w:t>
      </w:r>
      <w:r>
        <w:t xml:space="preserve"> </w:t>
      </w:r>
      <w:r>
        <w:rPr>
          <w:rFonts w:ascii="Sylfaen" w:hAnsi="Sylfaen" w:cs="Sylfaen"/>
        </w:rPr>
        <w:t>եթե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հաստատությունն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ունի</w:t>
      </w:r>
      <w:r>
        <w:t xml:space="preserve"> 500 </w:t>
      </w:r>
      <w:r>
        <w:rPr>
          <w:rFonts w:ascii="Sylfaen" w:hAnsi="Sylfaen" w:cs="Sylfaen"/>
        </w:rPr>
        <w:t>սովորող</w:t>
      </w:r>
      <w:r>
        <w:t xml:space="preserve">, </w:t>
      </w:r>
      <w:r>
        <w:rPr>
          <w:rFonts w:ascii="Sylfaen" w:hAnsi="Sylfaen" w:cs="Sylfaen"/>
        </w:rPr>
        <w:t>ապա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համաձայն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Աղյուսակ</w:t>
      </w:r>
      <w:r>
        <w:t xml:space="preserve"> 33-</w:t>
      </w:r>
      <w:r>
        <w:rPr>
          <w:rFonts w:ascii="Sylfaen" w:hAnsi="Sylfaen" w:cs="Sylfaen"/>
        </w:rPr>
        <w:t>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հարցվող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սովորողների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թիվը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պետք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կազմի</w:t>
      </w:r>
      <w:r>
        <w:t xml:space="preserve"> 217: 500 </w:t>
      </w:r>
      <w:r>
        <w:rPr>
          <w:rFonts w:ascii="Sylfaen" w:hAnsi="Sylfaen" w:cs="Sylfaen"/>
        </w:rPr>
        <w:t>սովորողից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յուրաքանչյուրի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տվյալները</w:t>
      </w:r>
      <w:r>
        <w:t xml:space="preserve"> (</w:t>
      </w:r>
      <w:r>
        <w:rPr>
          <w:rFonts w:ascii="Sylfaen" w:hAnsi="Sylfaen" w:cs="Sylfaen"/>
        </w:rPr>
        <w:t>անուն</w:t>
      </w:r>
      <w:r>
        <w:t xml:space="preserve">, </w:t>
      </w:r>
      <w:r>
        <w:rPr>
          <w:rFonts w:ascii="Sylfaen" w:hAnsi="Sylfaen" w:cs="Sylfaen"/>
        </w:rPr>
        <w:t>ազգանուն</w:t>
      </w:r>
      <w:r>
        <w:t xml:space="preserve">, </w:t>
      </w:r>
      <w:r>
        <w:rPr>
          <w:rFonts w:ascii="Sylfaen" w:hAnsi="Sylfaen" w:cs="Sylfaen"/>
        </w:rPr>
        <w:t>հայրանուն</w:t>
      </w:r>
      <w:r>
        <w:t xml:space="preserve">, </w:t>
      </w:r>
      <w:r>
        <w:rPr>
          <w:rFonts w:ascii="Sylfaen" w:hAnsi="Sylfaen" w:cs="Sylfaen"/>
        </w:rPr>
        <w:t>դասարան</w:t>
      </w:r>
      <w:r>
        <w:t xml:space="preserve">) </w:t>
      </w:r>
      <w:r>
        <w:rPr>
          <w:rFonts w:ascii="Sylfaen" w:hAnsi="Sylfaen" w:cs="Sylfaen"/>
        </w:rPr>
        <w:t>գրվում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առանձին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թղթիկի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վրա</w:t>
      </w:r>
      <w:r>
        <w:t xml:space="preserve">: </w:t>
      </w:r>
      <w:r>
        <w:rPr>
          <w:rFonts w:ascii="Sylfaen" w:hAnsi="Sylfaen" w:cs="Sylfaen"/>
        </w:rPr>
        <w:t>Այնուհետև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բոլոր</w:t>
      </w:r>
      <w:r>
        <w:t xml:space="preserve"> 500 </w:t>
      </w:r>
      <w:r>
        <w:rPr>
          <w:rFonts w:ascii="Sylfaen" w:hAnsi="Sylfaen" w:cs="Sylfaen"/>
        </w:rPr>
        <w:t>թղթիկները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դրվում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են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որևէ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տուփի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մեջ</w:t>
      </w:r>
      <w:r>
        <w:t xml:space="preserve">, </w:t>
      </w:r>
      <w:r>
        <w:rPr>
          <w:rFonts w:ascii="Sylfaen" w:hAnsi="Sylfaen" w:cs="Sylfaen"/>
        </w:rPr>
        <w:t>խառ</w:t>
      </w:r>
      <w:r>
        <w:rPr>
          <w:rFonts w:ascii="Sylfaen" w:hAnsi="Sylfaen" w:cs="Sylfaen"/>
          <w:lang w:val="hy-AM"/>
        </w:rPr>
        <w:t>ն</w:t>
      </w:r>
      <w:r>
        <w:rPr>
          <w:rFonts w:ascii="Sylfaen" w:hAnsi="Sylfaen" w:cs="Sylfaen"/>
        </w:rPr>
        <w:t>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և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</w:t>
      </w:r>
      <w:r>
        <w:rPr>
          <w:rFonts w:ascii="Sylfaen" w:hAnsi="Sylfaen" w:cs="Sylfaen"/>
          <w:lang w:val="hy-AM"/>
        </w:rPr>
        <w:t>ն</w:t>
      </w:r>
      <w:r>
        <w:rPr>
          <w:rFonts w:ascii="Sylfaen" w:hAnsi="Sylfaen" w:cs="Sylfaen"/>
        </w:rPr>
        <w:t>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t xml:space="preserve"> 217 </w:t>
      </w:r>
      <w:r>
        <w:rPr>
          <w:rFonts w:ascii="Sylfaen" w:hAnsi="Sylfaen" w:cs="Sylfaen"/>
        </w:rPr>
        <w:t>թղթիկ</w:t>
      </w:r>
      <w:r>
        <w:t xml:space="preserve">: </w:t>
      </w:r>
      <w:r>
        <w:rPr>
          <w:rFonts w:ascii="Sylfaen" w:hAnsi="Sylfaen" w:cs="Sylfaen"/>
        </w:rPr>
        <w:t>Այդ</w:t>
      </w:r>
      <w:r>
        <w:t xml:space="preserve"> 217 </w:t>
      </w:r>
      <w:r>
        <w:rPr>
          <w:rFonts w:ascii="Sylfaen" w:hAnsi="Sylfaen" w:cs="Sylfaen"/>
        </w:rPr>
        <w:t>թղթիկների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վրա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գրված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սովորողների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տվյալներով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որոշվում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են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հարցվող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սովորողները</w:t>
      </w:r>
      <w:r>
        <w:t xml:space="preserve">: </w:t>
      </w:r>
    </w:p>
    <w:p w:rsidR="00453BEA" w:rsidRDefault="00453BEA">
      <w:pPr>
        <w:pStyle w:val="ab"/>
        <w:numPr>
          <w:ilvl w:val="0"/>
          <w:numId w:val="2"/>
        </w:numPr>
      </w:pPr>
      <w:r>
        <w:rPr>
          <w:rFonts w:ascii="Sylfaen" w:hAnsi="Sylfaen" w:cs="Sylfaen"/>
        </w:rPr>
        <w:t>Հարցվող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անձնաց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կարելի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ընտրել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նաև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մեխանիկական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ընտրության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մեթոդով</w:t>
      </w:r>
      <w:r>
        <w:t xml:space="preserve">: </w:t>
      </w:r>
      <w:r>
        <w:rPr>
          <w:rFonts w:ascii="Sylfaen" w:hAnsi="Sylfaen" w:cs="Sylfaen"/>
        </w:rPr>
        <w:t>Այդ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նպատակով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նախ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կազմվում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ենթակա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շահառու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խմբի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անձանց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ամբողջական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ցանկը</w:t>
      </w:r>
      <w:r>
        <w:t xml:space="preserve"> (</w:t>
      </w:r>
      <w:r>
        <w:rPr>
          <w:rFonts w:ascii="Sylfaen" w:hAnsi="Sylfaen" w:cs="Sylfaen"/>
        </w:rPr>
        <w:t>անուն</w:t>
      </w:r>
      <w:r>
        <w:t xml:space="preserve">, </w:t>
      </w:r>
      <w:r>
        <w:rPr>
          <w:rFonts w:ascii="Sylfaen" w:hAnsi="Sylfaen" w:cs="Sylfaen"/>
        </w:rPr>
        <w:t>ազգանուն</w:t>
      </w:r>
      <w:r>
        <w:t xml:space="preserve">, </w:t>
      </w:r>
      <w:r>
        <w:rPr>
          <w:rFonts w:ascii="Sylfaen" w:hAnsi="Sylfaen" w:cs="Sylfaen"/>
        </w:rPr>
        <w:t>հեռախոս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և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այլն</w:t>
      </w:r>
      <w:r>
        <w:t xml:space="preserve">): </w:t>
      </w:r>
      <w:r>
        <w:rPr>
          <w:rFonts w:ascii="Sylfaen" w:hAnsi="Sylfaen" w:cs="Sylfaen"/>
        </w:rPr>
        <w:t>Այդ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ցանկից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հավասար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պարբերականությամբ</w:t>
      </w:r>
      <w:r>
        <w:t>/</w:t>
      </w:r>
      <w:r>
        <w:rPr>
          <w:rFonts w:ascii="Sylfaen" w:hAnsi="Sylfaen" w:cs="Sylfaen"/>
        </w:rPr>
        <w:t>միջակայքով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են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համապատասխան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թվի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հարցվողներ</w:t>
      </w:r>
      <w:r>
        <w:t xml:space="preserve">: </w:t>
      </w:r>
      <w:r>
        <w:rPr>
          <w:rFonts w:ascii="Sylfaen" w:hAnsi="Sylfaen" w:cs="Sylfaen"/>
        </w:rPr>
        <w:t>Այդ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միջակայքը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կոչվում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ընտրանքի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քայլ</w:t>
      </w:r>
      <w:r>
        <w:t xml:space="preserve">: </w:t>
      </w:r>
      <w:r>
        <w:rPr>
          <w:rFonts w:ascii="Sylfaen" w:hAnsi="Sylfaen" w:cs="Sylfaen"/>
        </w:rPr>
        <w:t>Ընտրանքի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քայլը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հավասար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բազմությունը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բաժանած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հարցվողների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թվին</w:t>
      </w:r>
      <w:r>
        <w:t xml:space="preserve">: </w:t>
      </w:r>
    </w:p>
    <w:p w:rsidR="00453BEA" w:rsidRDefault="00453BEA">
      <w:pPr>
        <w:pStyle w:val="ab"/>
      </w:pPr>
      <w:r>
        <w:rPr>
          <w:rFonts w:ascii="Sylfaen" w:hAnsi="Sylfaen" w:cs="Sylfaen"/>
        </w:rPr>
        <w:t>Ընտրանքի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քայլ</w:t>
      </w:r>
      <w:r>
        <w:t xml:space="preserve">=N/n, </w:t>
      </w:r>
      <w:r>
        <w:rPr>
          <w:rFonts w:ascii="Sylfaen" w:hAnsi="Sylfaen" w:cs="Sylfaen"/>
        </w:rPr>
        <w:t>որտեղ</w:t>
      </w:r>
    </w:p>
    <w:p w:rsidR="00453BEA" w:rsidRDefault="00453BEA">
      <w:pPr>
        <w:pStyle w:val="ab"/>
      </w:pPr>
      <w:r>
        <w:t>N-</w:t>
      </w:r>
      <w:r>
        <w:rPr>
          <w:rFonts w:ascii="Sylfaen" w:hAnsi="Sylfaen" w:cs="Sylfaen"/>
        </w:rPr>
        <w:t>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բազմությունն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t xml:space="preserve">, </w:t>
      </w:r>
      <w:r>
        <w:rPr>
          <w:rFonts w:ascii="Sylfaen" w:hAnsi="Sylfaen" w:cs="Sylfaen"/>
        </w:rPr>
        <w:t>իսկ</w:t>
      </w:r>
      <w:r>
        <w:t xml:space="preserve"> n-</w:t>
      </w:r>
      <w:r>
        <w:rPr>
          <w:rFonts w:ascii="Sylfaen" w:hAnsi="Sylfaen" w:cs="Sylfaen"/>
        </w:rPr>
        <w:t>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հարցվողների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թիվը</w:t>
      </w:r>
      <w:r>
        <w:t>:</w:t>
      </w:r>
    </w:p>
    <w:p w:rsidR="00453BEA" w:rsidRDefault="00453BEA">
      <w:pPr>
        <w:pStyle w:val="ab"/>
      </w:pPr>
      <w:r>
        <w:rPr>
          <w:rFonts w:ascii="Sylfaen" w:hAnsi="Sylfaen" w:cs="Sylfaen"/>
        </w:rPr>
        <w:t>Օրինակ</w:t>
      </w:r>
      <w:r>
        <w:rPr>
          <w:rFonts w:ascii="Sylfaen" w:hAnsi="Sylfaen" w:cs="Sylfaen"/>
          <w:lang w:val="hy-AM"/>
        </w:rPr>
        <w:t xml:space="preserve">՝ </w:t>
      </w:r>
      <w:r>
        <w:rPr>
          <w:rFonts w:ascii="Sylfaen" w:hAnsi="Sylfaen" w:cs="Sylfaen"/>
        </w:rPr>
        <w:t>եթե</w:t>
      </w:r>
      <w:r>
        <w:t xml:space="preserve"> 500 </w:t>
      </w:r>
      <w:r>
        <w:rPr>
          <w:rFonts w:ascii="Sylfaen" w:hAnsi="Sylfaen" w:cs="Sylfaen"/>
        </w:rPr>
        <w:t>սովորողից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պետք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հարցվեն</w:t>
      </w:r>
      <w:r>
        <w:t xml:space="preserve"> 217-</w:t>
      </w:r>
      <w:r>
        <w:rPr>
          <w:rFonts w:ascii="Sylfaen" w:hAnsi="Sylfaen" w:cs="Sylfaen"/>
        </w:rPr>
        <w:t>ը</w:t>
      </w:r>
      <w:r>
        <w:t xml:space="preserve">, </w:t>
      </w:r>
      <w:r>
        <w:rPr>
          <w:rFonts w:ascii="Sylfaen" w:hAnsi="Sylfaen" w:cs="Sylfaen"/>
        </w:rPr>
        <w:t>ապա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հարցման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քայլը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հավասար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t xml:space="preserve"> 2.3=500/217: </w:t>
      </w:r>
      <w:r>
        <w:rPr>
          <w:rFonts w:ascii="Sylfaen" w:hAnsi="Sylfaen" w:cs="Sylfaen"/>
        </w:rPr>
        <w:t>Սա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նշանակում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t xml:space="preserve">, </w:t>
      </w:r>
      <w:r>
        <w:rPr>
          <w:rFonts w:ascii="Sylfaen" w:hAnsi="Sylfaen" w:cs="Sylfaen"/>
        </w:rPr>
        <w:t>որ</w:t>
      </w:r>
      <w:r>
        <w:t xml:space="preserve"> 500 </w:t>
      </w:r>
      <w:r>
        <w:rPr>
          <w:rFonts w:ascii="Sylfaen" w:hAnsi="Sylfaen" w:cs="Sylfaen"/>
        </w:rPr>
        <w:t>սովորողների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ցանկից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պետք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ընտրվի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յուրաքնաչյուր</w:t>
      </w:r>
      <w:r>
        <w:t xml:space="preserve"> 2-</w:t>
      </w:r>
      <w:r>
        <w:rPr>
          <w:rFonts w:ascii="Sylfaen" w:hAnsi="Sylfaen" w:cs="Sylfaen"/>
        </w:rPr>
        <w:t>րդը</w:t>
      </w:r>
      <w:r>
        <w:t xml:space="preserve">: </w:t>
      </w:r>
      <w:r>
        <w:rPr>
          <w:rFonts w:ascii="Sylfaen" w:hAnsi="Sylfaen" w:cs="Sylfaen"/>
        </w:rPr>
        <w:t>Ընտրության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սկիզբը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որոշվում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պատահականության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սկզբունքով՝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ընտրանքի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քայլի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շրջանակներում</w:t>
      </w:r>
      <w:r>
        <w:t xml:space="preserve">: </w:t>
      </w:r>
      <w:r>
        <w:rPr>
          <w:rFonts w:ascii="Sylfaen" w:hAnsi="Sylfaen" w:cs="Sylfaen"/>
        </w:rPr>
        <w:t>Օրինակ՝</w:t>
      </w:r>
      <w:r>
        <w:t xml:space="preserve"> </w:t>
      </w:r>
      <w:r>
        <w:rPr>
          <w:lang w:val="hy-AM"/>
        </w:rPr>
        <w:t xml:space="preserve"> </w:t>
      </w:r>
      <w:r>
        <w:rPr>
          <w:rFonts w:ascii="Sylfaen" w:hAnsi="Sylfaen" w:cs="Sylfaen"/>
        </w:rPr>
        <w:t>եթե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ընտրանքի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քայլը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հավասար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t xml:space="preserve"> 5-</w:t>
      </w:r>
      <w:r>
        <w:rPr>
          <w:rFonts w:ascii="Sylfaen" w:hAnsi="Sylfaen" w:cs="Sylfaen"/>
        </w:rPr>
        <w:t>ի</w:t>
      </w:r>
      <w:r>
        <w:t xml:space="preserve">, </w:t>
      </w:r>
      <w:r>
        <w:rPr>
          <w:rFonts w:ascii="Sylfaen" w:hAnsi="Sylfaen" w:cs="Sylfaen"/>
        </w:rPr>
        <w:t>ապա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ընտրությունը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պետք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է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սկսել</w:t>
      </w:r>
      <w:r>
        <w:t xml:space="preserve"> 1-</w:t>
      </w:r>
      <w:r>
        <w:rPr>
          <w:rFonts w:ascii="Sylfaen" w:hAnsi="Sylfaen" w:cs="Sylfaen"/>
        </w:rPr>
        <w:t>ից</w:t>
      </w:r>
      <w:r>
        <w:t xml:space="preserve"> 5 </w:t>
      </w:r>
      <w:r>
        <w:rPr>
          <w:rFonts w:ascii="Sylfaen" w:hAnsi="Sylfaen" w:cs="Sylfaen"/>
        </w:rPr>
        <w:t>միջակայքում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ցանկացած</w:t>
      </w:r>
      <w:r>
        <w:rPr>
          <w:rFonts w:ascii="Sylfaen" w:hAnsi="Sylfaen" w:cs="Sylfaen"/>
          <w:lang w:val="hy-AM"/>
        </w:rPr>
        <w:t xml:space="preserve"> </w:t>
      </w:r>
      <w:r>
        <w:rPr>
          <w:rFonts w:ascii="Sylfaen" w:hAnsi="Sylfaen" w:cs="Sylfaen"/>
        </w:rPr>
        <w:t>թվից</w:t>
      </w:r>
      <w:r>
        <w:t>: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eeSans">
    <w:altName w:val="Arial"/>
    <w:charset w:val="00"/>
    <w:family w:val="swiss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00"/>
    <w:family w:val="swiss"/>
    <w:pitch w:val="default"/>
  </w:font>
  <w:font w:name="DejaVu Sans Condensed">
    <w:altName w:val="Arial"/>
    <w:charset w:val="00"/>
    <w:family w:val="swiss"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egoe UI Historic">
    <w:charset w:val="00"/>
    <w:family w:val="swiss"/>
    <w:pitch w:val="default"/>
    <w:sig w:usb0="800001EF" w:usb1="02000002" w:usb2="0060C080" w:usb3="00000002" w:csb0="00000001" w:csb1="4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3BEA" w:rsidRDefault="00453BEA">
    <w:pPr>
      <w:pStyle w:val="af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25671">
      <w:rPr>
        <w:noProof/>
      </w:rPr>
      <w:t>31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957" w:rsidRDefault="003F4957">
      <w:pPr>
        <w:spacing w:after="0"/>
      </w:pPr>
      <w:r>
        <w:separator/>
      </w:r>
    </w:p>
  </w:footnote>
  <w:footnote w:type="continuationSeparator" w:id="0">
    <w:p w:rsidR="003F4957" w:rsidRDefault="003F4957">
      <w:pPr>
        <w:spacing w:after="0"/>
      </w:pPr>
      <w:r>
        <w:continuationSeparator/>
      </w:r>
    </w:p>
  </w:footnote>
  <w:footnote w:id="1">
    <w:p w:rsidR="00453BEA" w:rsidRDefault="00453BEA">
      <w:pPr>
        <w:pStyle w:val="af1"/>
        <w:jc w:val="both"/>
        <w:rPr>
          <w:lang w:val="en-US"/>
        </w:rPr>
      </w:pPr>
      <w:r>
        <w:rPr>
          <w:rStyle w:val="a3"/>
        </w:rPr>
        <w:footnoteRef/>
      </w:r>
      <w:r>
        <w:rPr>
          <w:rFonts w:ascii="Sylfaen" w:hAnsi="Sylfaen"/>
          <w:sz w:val="18"/>
          <w:szCs w:val="18"/>
          <w:lang w:val="en-US"/>
        </w:rPr>
        <w:t>Մաս 1-</w:t>
      </w:r>
      <w:r>
        <w:rPr>
          <w:rFonts w:ascii="Sylfaen" w:hAnsi="Sylfaen"/>
          <w:sz w:val="18"/>
          <w:szCs w:val="18"/>
          <w:lang w:val="hy-AM"/>
        </w:rPr>
        <w:t>ում</w:t>
      </w:r>
      <w:r>
        <w:rPr>
          <w:rFonts w:ascii="Sylfaen" w:hAnsi="Sylfaen"/>
          <w:sz w:val="18"/>
          <w:szCs w:val="18"/>
          <w:lang w:val="en-US"/>
        </w:rPr>
        <w:t xml:space="preserve"> լրացված տվյալները պետք է համապատասխանեն ՀՀ ԿԳ նախարարության &lt;&lt;Հանրակրթական ուսումնական հաստատությունների գործունեության մասին հաշվետվության&gt;&gt; տվյալներին:</w:t>
      </w:r>
    </w:p>
  </w:footnote>
  <w:footnote w:id="2">
    <w:p w:rsidR="00453BEA" w:rsidRDefault="00453BEA">
      <w:pPr>
        <w:pStyle w:val="af1"/>
        <w:rPr>
          <w:lang w:val="en-US"/>
        </w:rPr>
      </w:pPr>
      <w:r>
        <w:rPr>
          <w:rStyle w:val="a3"/>
        </w:rPr>
        <w:footnoteRef/>
      </w:r>
      <w:r>
        <w:rPr>
          <w:rFonts w:ascii="Sylfaen" w:hAnsi="Sylfaen"/>
          <w:lang w:val="hy-AM"/>
        </w:rPr>
        <w:t>Կարելի է ստեղծել մեկ հանձնաժողով` ամբողջ ներքին գնահատման հաշվետվության պատրաստման համար</w:t>
      </w:r>
    </w:p>
  </w:footnote>
  <w:footnote w:id="3">
    <w:p w:rsidR="00453BEA" w:rsidRDefault="00453BEA">
      <w:pPr>
        <w:jc w:val="both"/>
        <w:rPr>
          <w:rFonts w:ascii="Sylfaen" w:hAnsi="Sylfaen"/>
          <w:lang w:val="hy-AM"/>
        </w:rPr>
      </w:pPr>
      <w:r>
        <w:rPr>
          <w:rStyle w:val="a3"/>
        </w:rPr>
        <w:footnoteRef/>
      </w:r>
      <w:r>
        <w:rPr>
          <w:rFonts w:ascii="Sylfaen" w:hAnsi="Sylfaen"/>
          <w:sz w:val="20"/>
          <w:szCs w:val="20"/>
          <w:lang w:val="hy-AM"/>
        </w:rPr>
        <w:t>Defining Quality in Education; Working Paper Series,Education Section, Programme Division, United Nations Children's Fund, New York, NY, USA, 2002</w:t>
      </w:r>
    </w:p>
    <w:p w:rsidR="00453BEA" w:rsidRDefault="00453BEA">
      <w:pPr>
        <w:pStyle w:val="af1"/>
        <w:rPr>
          <w:rFonts w:ascii="Sylfaen" w:hAnsi="Sylfaen"/>
          <w:lang w:val="hy-AM"/>
        </w:rPr>
      </w:pPr>
    </w:p>
  </w:footnote>
  <w:footnote w:id="4">
    <w:p w:rsidR="00453BEA" w:rsidRDefault="00453BEA">
      <w:pPr>
        <w:jc w:val="both"/>
        <w:rPr>
          <w:rFonts w:ascii="Sylfaen" w:hAnsi="Sylfaen"/>
          <w:sz w:val="20"/>
          <w:szCs w:val="20"/>
          <w:lang w:val="hy-AM"/>
        </w:rPr>
      </w:pPr>
      <w:r>
        <w:rPr>
          <w:rStyle w:val="a3"/>
        </w:rPr>
        <w:footnoteRef/>
      </w:r>
      <w:r>
        <w:rPr>
          <w:rFonts w:ascii="Sylfaen" w:hAnsi="Sylfaen"/>
          <w:sz w:val="20"/>
          <w:szCs w:val="20"/>
          <w:lang w:val="en-US"/>
        </w:rPr>
        <w:t>(</w:t>
      </w:r>
      <w:r>
        <w:rPr>
          <w:rFonts w:ascii="Sylfaen" w:hAnsi="Sylfaen"/>
          <w:sz w:val="20"/>
          <w:szCs w:val="20"/>
          <w:lang w:val="hy-AM"/>
        </w:rPr>
        <w:t>«Key education indicators on social inclusion and efficiency»European Research Associates</w:t>
      </w:r>
      <w:r>
        <w:rPr>
          <w:rFonts w:ascii="Sylfaen" w:hAnsi="Sylfaen"/>
          <w:sz w:val="20"/>
          <w:szCs w:val="20"/>
          <w:lang w:val="en-US"/>
        </w:rPr>
        <w:t>)</w:t>
      </w:r>
      <w:r>
        <w:rPr>
          <w:rFonts w:ascii="Sylfaen" w:hAnsi="Sylfaen"/>
          <w:sz w:val="20"/>
          <w:szCs w:val="20"/>
          <w:lang w:val="hy-AM"/>
        </w:rPr>
        <w:t>»</w:t>
      </w:r>
    </w:p>
    <w:p w:rsidR="00453BEA" w:rsidRDefault="00453BEA">
      <w:pPr>
        <w:pStyle w:val="af1"/>
        <w:rPr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D470D02"/>
    <w:multiLevelType w:val="singleLevel"/>
    <w:tmpl w:val="AD470D02"/>
    <w:lvl w:ilvl="0">
      <w:start w:val="15"/>
      <w:numFmt w:val="decimal"/>
      <w:suff w:val="space"/>
      <w:lvlText w:val="%1."/>
      <w:lvlJc w:val="left"/>
    </w:lvl>
  </w:abstractNum>
  <w:abstractNum w:abstractNumId="1" w15:restartNumberingAfterBreak="0">
    <w:nsid w:val="B1F7B1FE"/>
    <w:multiLevelType w:val="singleLevel"/>
    <w:tmpl w:val="B1F7B1F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4810334"/>
    <w:multiLevelType w:val="multilevel"/>
    <w:tmpl w:val="04810334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DE3853"/>
    <w:multiLevelType w:val="multilevel"/>
    <w:tmpl w:val="05DE3853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0D5951A6"/>
    <w:multiLevelType w:val="multilevel"/>
    <w:tmpl w:val="0D5951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DC20349"/>
    <w:multiLevelType w:val="multilevel"/>
    <w:tmpl w:val="0DC20349"/>
    <w:lvl w:ilvl="0">
      <w:start w:val="1"/>
      <w:numFmt w:val="decimal"/>
      <w:lvlText w:val="%1."/>
      <w:lvlJc w:val="left"/>
      <w:pPr>
        <w:ind w:left="45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17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9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1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3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05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10" w:hanging="180"/>
      </w:pPr>
      <w:rPr>
        <w:rFonts w:cs="Times New Roman"/>
      </w:rPr>
    </w:lvl>
  </w:abstractNum>
  <w:abstractNum w:abstractNumId="6" w15:restartNumberingAfterBreak="0">
    <w:nsid w:val="126A14D1"/>
    <w:multiLevelType w:val="multilevel"/>
    <w:tmpl w:val="126A14D1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F9040E"/>
    <w:multiLevelType w:val="multilevel"/>
    <w:tmpl w:val="16F9040E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8077188"/>
    <w:multiLevelType w:val="multilevel"/>
    <w:tmpl w:val="180771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A654985"/>
    <w:multiLevelType w:val="multilevel"/>
    <w:tmpl w:val="1A654985"/>
    <w:lvl w:ilvl="0">
      <w:numFmt w:val="bullet"/>
      <w:lvlText w:val=""/>
      <w:lvlJc w:val="left"/>
      <w:pPr>
        <w:ind w:left="1391" w:hanging="360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2406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412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419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425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432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438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444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451" w:hanging="360"/>
      </w:pPr>
      <w:rPr>
        <w:rFonts w:hint="default"/>
        <w:lang w:eastAsia="en-US" w:bidi="ar-SA"/>
      </w:rPr>
    </w:lvl>
  </w:abstractNum>
  <w:abstractNum w:abstractNumId="10" w15:restartNumberingAfterBreak="0">
    <w:nsid w:val="33C5431D"/>
    <w:multiLevelType w:val="multilevel"/>
    <w:tmpl w:val="33C5431D"/>
    <w:lvl w:ilvl="0">
      <w:start w:val="1"/>
      <w:numFmt w:val="decimal"/>
      <w:lvlText w:val="%1."/>
      <w:lvlJc w:val="left"/>
      <w:pPr>
        <w:ind w:left="45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17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9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1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3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05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10" w:hanging="180"/>
      </w:pPr>
      <w:rPr>
        <w:rFonts w:cs="Times New Roman"/>
      </w:rPr>
    </w:lvl>
  </w:abstractNum>
  <w:abstractNum w:abstractNumId="11" w15:restartNumberingAfterBreak="0">
    <w:nsid w:val="33D828E3"/>
    <w:multiLevelType w:val="multilevel"/>
    <w:tmpl w:val="33D828E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F92F05"/>
    <w:multiLevelType w:val="multilevel"/>
    <w:tmpl w:val="36F92F05"/>
    <w:lvl w:ilvl="0">
      <w:start w:val="2"/>
      <w:numFmt w:val="decimal"/>
      <w:lvlText w:val="%1"/>
      <w:lvlJc w:val="left"/>
      <w:pPr>
        <w:ind w:left="1228" w:hanging="369"/>
      </w:pPr>
      <w:rPr>
        <w:rFonts w:hint="default"/>
        <w:lang w:eastAsia="en-US" w:bidi="ar-SA"/>
      </w:rPr>
    </w:lvl>
    <w:lvl w:ilvl="1">
      <w:start w:val="3"/>
      <w:numFmt w:val="decimal"/>
      <w:lvlText w:val="%1.%2"/>
      <w:lvlJc w:val="left"/>
      <w:pPr>
        <w:ind w:left="1228" w:hanging="369"/>
      </w:pPr>
      <w:rPr>
        <w:rFonts w:ascii="FreeSans" w:eastAsia="FreeSans" w:hAnsi="FreeSans" w:cs="FreeSans" w:hint="default"/>
        <w:i/>
        <w:spacing w:val="0"/>
        <w:w w:val="100"/>
        <w:sz w:val="22"/>
        <w:szCs w:val="22"/>
        <w:u w:val="thick" w:color="000000"/>
        <w:lang w:eastAsia="en-US" w:bidi="ar-SA"/>
      </w:rPr>
    </w:lvl>
    <w:lvl w:ilvl="2">
      <w:start w:val="1"/>
      <w:numFmt w:val="decimal"/>
      <w:lvlText w:val="%3."/>
      <w:lvlJc w:val="left"/>
      <w:pPr>
        <w:ind w:left="1391" w:hanging="360"/>
      </w:pPr>
      <w:rPr>
        <w:rFonts w:ascii="FreeSans" w:eastAsia="FreeSans" w:hAnsi="FreeSans" w:cs="FreeSans" w:hint="default"/>
        <w:spacing w:val="0"/>
        <w:w w:val="103"/>
        <w:sz w:val="22"/>
        <w:szCs w:val="22"/>
        <w:lang w:eastAsia="en-US" w:bidi="ar-SA"/>
      </w:rPr>
    </w:lvl>
    <w:lvl w:ilvl="3">
      <w:start w:val="1"/>
      <w:numFmt w:val="decimal"/>
      <w:lvlText w:val="%3.%4"/>
      <w:lvlJc w:val="left"/>
      <w:pPr>
        <w:ind w:left="671" w:hanging="370"/>
        <w:jc w:val="right"/>
      </w:pPr>
      <w:rPr>
        <w:rFonts w:hint="default"/>
        <w:i/>
        <w:spacing w:val="0"/>
        <w:w w:val="100"/>
        <w:lang w:eastAsia="en-US" w:bidi="ar-SA"/>
      </w:rPr>
    </w:lvl>
    <w:lvl w:ilvl="4">
      <w:numFmt w:val="bullet"/>
      <w:lvlText w:val="•"/>
      <w:lvlJc w:val="left"/>
      <w:pPr>
        <w:ind w:left="3916" w:hanging="37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174" w:hanging="37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432" w:hanging="37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690" w:hanging="37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948" w:hanging="370"/>
      </w:pPr>
      <w:rPr>
        <w:rFonts w:hint="default"/>
        <w:lang w:eastAsia="en-US" w:bidi="ar-SA"/>
      </w:rPr>
    </w:lvl>
  </w:abstractNum>
  <w:abstractNum w:abstractNumId="13" w15:restartNumberingAfterBreak="0">
    <w:nsid w:val="3BA034FC"/>
    <w:multiLevelType w:val="multilevel"/>
    <w:tmpl w:val="3BA034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04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4" w15:restartNumberingAfterBreak="0">
    <w:nsid w:val="3BA146E1"/>
    <w:multiLevelType w:val="multilevel"/>
    <w:tmpl w:val="3BA146E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0F77273"/>
    <w:multiLevelType w:val="multilevel"/>
    <w:tmpl w:val="40F77273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6" w15:restartNumberingAfterBreak="0">
    <w:nsid w:val="44BC1422"/>
    <w:multiLevelType w:val="multilevel"/>
    <w:tmpl w:val="44BC14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7182C05"/>
    <w:multiLevelType w:val="multilevel"/>
    <w:tmpl w:val="47182C05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4FF411FE"/>
    <w:multiLevelType w:val="multilevel"/>
    <w:tmpl w:val="4FF411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4BA3476"/>
    <w:multiLevelType w:val="multilevel"/>
    <w:tmpl w:val="54BA3476"/>
    <w:lvl w:ilvl="0">
      <w:start w:val="1"/>
      <w:numFmt w:val="bullet"/>
      <w:lvlText w:val=""/>
      <w:lvlJc w:val="left"/>
      <w:pPr>
        <w:ind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0" w15:restartNumberingAfterBreak="0">
    <w:nsid w:val="57BC1817"/>
    <w:multiLevelType w:val="multilevel"/>
    <w:tmpl w:val="57BC1817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07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9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1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3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5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7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9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19" w:hanging="180"/>
      </w:pPr>
      <w:rPr>
        <w:rFonts w:cs="Times New Roman"/>
      </w:rPr>
    </w:lvl>
  </w:abstractNum>
  <w:abstractNum w:abstractNumId="21" w15:restartNumberingAfterBreak="0">
    <w:nsid w:val="594A376C"/>
    <w:multiLevelType w:val="multilevel"/>
    <w:tmpl w:val="594A376C"/>
    <w:lvl w:ilvl="0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17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3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9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2" w15:restartNumberingAfterBreak="0">
    <w:nsid w:val="5D3D3638"/>
    <w:multiLevelType w:val="multilevel"/>
    <w:tmpl w:val="5D3D363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73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5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17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289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61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33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05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772" w:hanging="180"/>
      </w:pPr>
      <w:rPr>
        <w:rFonts w:cs="Times New Roman"/>
      </w:rPr>
    </w:lvl>
  </w:abstractNum>
  <w:abstractNum w:abstractNumId="23" w15:restartNumberingAfterBreak="0">
    <w:nsid w:val="65ED0CE0"/>
    <w:multiLevelType w:val="multilevel"/>
    <w:tmpl w:val="65ED0CE0"/>
    <w:lvl w:ilvl="0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17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3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9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4" w15:restartNumberingAfterBreak="0">
    <w:nsid w:val="6ACB2EA7"/>
    <w:multiLevelType w:val="multilevel"/>
    <w:tmpl w:val="6ACB2EA7"/>
    <w:lvl w:ilvl="0">
      <w:numFmt w:val="bullet"/>
      <w:lvlText w:val=""/>
      <w:lvlJc w:val="left"/>
      <w:pPr>
        <w:ind w:left="1737" w:hanging="423"/>
      </w:pPr>
      <w:rPr>
        <w:rFonts w:ascii="Wingdings" w:eastAsia="Wingdings" w:hAnsi="Wingdings" w:cs="Wingdings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2712" w:hanging="42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684" w:hanging="42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657" w:hanging="42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629" w:hanging="42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602" w:hanging="42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574" w:hanging="42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546" w:hanging="42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519" w:hanging="423"/>
      </w:pPr>
      <w:rPr>
        <w:rFonts w:hint="default"/>
        <w:lang w:eastAsia="en-US" w:bidi="ar-SA"/>
      </w:rPr>
    </w:lvl>
  </w:abstractNum>
  <w:abstractNum w:abstractNumId="25" w15:restartNumberingAfterBreak="0">
    <w:nsid w:val="6BB00981"/>
    <w:multiLevelType w:val="multilevel"/>
    <w:tmpl w:val="6BB00981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4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2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2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5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888" w:hanging="1800"/>
      </w:pPr>
      <w:rPr>
        <w:rFonts w:hint="default"/>
      </w:rPr>
    </w:lvl>
  </w:abstractNum>
  <w:abstractNum w:abstractNumId="26" w15:restartNumberingAfterBreak="0">
    <w:nsid w:val="6CD16F5C"/>
    <w:multiLevelType w:val="multilevel"/>
    <w:tmpl w:val="6CD16F5C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FC820A0"/>
    <w:multiLevelType w:val="multilevel"/>
    <w:tmpl w:val="6FC820A0"/>
    <w:lvl w:ilvl="0">
      <w:start w:val="2"/>
      <w:numFmt w:val="decimal"/>
      <w:lvlText w:val="%1"/>
      <w:lvlJc w:val="left"/>
      <w:pPr>
        <w:ind w:left="104" w:hanging="615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4" w:hanging="615"/>
      </w:pPr>
      <w:rPr>
        <w:rFonts w:hint="default"/>
        <w:i/>
        <w:spacing w:val="-3"/>
        <w:w w:val="100"/>
        <w:lang w:eastAsia="en-US" w:bidi="ar-SA"/>
      </w:rPr>
    </w:lvl>
    <w:lvl w:ilvl="2">
      <w:start w:val="1"/>
      <w:numFmt w:val="decimal"/>
      <w:lvlText w:val="%3."/>
      <w:lvlJc w:val="left"/>
      <w:pPr>
        <w:ind w:left="1737" w:hanging="361"/>
      </w:pPr>
      <w:rPr>
        <w:rFonts w:ascii="FreeSans" w:eastAsia="FreeSans" w:hAnsi="FreeSans" w:cs="FreeSans" w:hint="default"/>
        <w:spacing w:val="0"/>
        <w:w w:val="103"/>
        <w:sz w:val="22"/>
        <w:szCs w:val="22"/>
        <w:lang w:eastAsia="en-US" w:bidi="ar-SA"/>
      </w:rPr>
    </w:lvl>
    <w:lvl w:ilvl="3">
      <w:numFmt w:val="bullet"/>
      <w:lvlText w:val=""/>
      <w:lvlJc w:val="left"/>
      <w:pPr>
        <w:ind w:left="1737" w:hanging="361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4">
      <w:numFmt w:val="bullet"/>
      <w:lvlText w:val="•"/>
      <w:lvlJc w:val="left"/>
      <w:pPr>
        <w:ind w:left="4171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386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602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817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033" w:hanging="361"/>
      </w:pPr>
      <w:rPr>
        <w:rFonts w:hint="default"/>
        <w:lang w:eastAsia="en-US" w:bidi="ar-SA"/>
      </w:rPr>
    </w:lvl>
  </w:abstractNum>
  <w:abstractNum w:abstractNumId="28" w15:restartNumberingAfterBreak="0">
    <w:nsid w:val="703749D2"/>
    <w:multiLevelType w:val="multilevel"/>
    <w:tmpl w:val="703749D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 w15:restartNumberingAfterBreak="0">
    <w:nsid w:val="71A50626"/>
    <w:multiLevelType w:val="multilevel"/>
    <w:tmpl w:val="71A5062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77F2482"/>
    <w:multiLevelType w:val="multilevel"/>
    <w:tmpl w:val="777F2482"/>
    <w:lvl w:ilvl="0">
      <w:start w:val="1"/>
      <w:numFmt w:val="decimal"/>
      <w:lvlText w:val="%1."/>
      <w:lvlJc w:val="left"/>
      <w:pPr>
        <w:ind w:left="450" w:hanging="36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39" w:hanging="37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4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55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90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16" w:hanging="1800"/>
      </w:pPr>
      <w:rPr>
        <w:rFonts w:cs="Times New Roman" w:hint="default"/>
      </w:rPr>
    </w:lvl>
  </w:abstractNum>
  <w:abstractNum w:abstractNumId="31" w15:restartNumberingAfterBreak="0">
    <w:nsid w:val="7B1A7398"/>
    <w:multiLevelType w:val="multilevel"/>
    <w:tmpl w:val="7B1A7398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3"/>
  </w:num>
  <w:num w:numId="4">
    <w:abstractNumId w:val="29"/>
  </w:num>
  <w:num w:numId="5">
    <w:abstractNumId w:val="7"/>
  </w:num>
  <w:num w:numId="6">
    <w:abstractNumId w:val="31"/>
  </w:num>
  <w:num w:numId="7">
    <w:abstractNumId w:val="2"/>
  </w:num>
  <w:num w:numId="8">
    <w:abstractNumId w:val="6"/>
  </w:num>
  <w:num w:numId="9">
    <w:abstractNumId w:val="26"/>
  </w:num>
  <w:num w:numId="10">
    <w:abstractNumId w:val="27"/>
  </w:num>
  <w:num w:numId="11">
    <w:abstractNumId w:val="16"/>
  </w:num>
  <w:num w:numId="12">
    <w:abstractNumId w:val="24"/>
  </w:num>
  <w:num w:numId="13">
    <w:abstractNumId w:val="9"/>
  </w:num>
  <w:num w:numId="14">
    <w:abstractNumId w:val="12"/>
  </w:num>
  <w:num w:numId="15">
    <w:abstractNumId w:val="4"/>
  </w:num>
  <w:num w:numId="16">
    <w:abstractNumId w:val="10"/>
  </w:num>
  <w:num w:numId="17">
    <w:abstractNumId w:val="28"/>
  </w:num>
  <w:num w:numId="18">
    <w:abstractNumId w:val="19"/>
  </w:num>
  <w:num w:numId="19">
    <w:abstractNumId w:val="30"/>
  </w:num>
  <w:num w:numId="20">
    <w:abstractNumId w:val="20"/>
  </w:num>
  <w:num w:numId="21">
    <w:abstractNumId w:val="18"/>
  </w:num>
  <w:num w:numId="22">
    <w:abstractNumId w:val="22"/>
  </w:num>
  <w:num w:numId="23">
    <w:abstractNumId w:val="25"/>
  </w:num>
  <w:num w:numId="24">
    <w:abstractNumId w:val="17"/>
  </w:num>
  <w:num w:numId="25">
    <w:abstractNumId w:val="8"/>
  </w:num>
  <w:num w:numId="26">
    <w:abstractNumId w:val="15"/>
  </w:num>
  <w:num w:numId="27">
    <w:abstractNumId w:val="14"/>
  </w:num>
  <w:num w:numId="28">
    <w:abstractNumId w:val="3"/>
  </w:num>
  <w:num w:numId="29">
    <w:abstractNumId w:val="21"/>
  </w:num>
  <w:num w:numId="30">
    <w:abstractNumId w:val="5"/>
  </w:num>
  <w:num w:numId="31">
    <w:abstractNumId w:val="23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3FE0"/>
    <w:rsid w:val="000008E4"/>
    <w:rsid w:val="00000BF7"/>
    <w:rsid w:val="000013E6"/>
    <w:rsid w:val="00001524"/>
    <w:rsid w:val="000025E5"/>
    <w:rsid w:val="00002C63"/>
    <w:rsid w:val="00002E91"/>
    <w:rsid w:val="000062C4"/>
    <w:rsid w:val="00006321"/>
    <w:rsid w:val="0000672F"/>
    <w:rsid w:val="00006E75"/>
    <w:rsid w:val="00007AF8"/>
    <w:rsid w:val="00007E08"/>
    <w:rsid w:val="000100C6"/>
    <w:rsid w:val="00010232"/>
    <w:rsid w:val="00010689"/>
    <w:rsid w:val="00010CFF"/>
    <w:rsid w:val="00011407"/>
    <w:rsid w:val="000114C8"/>
    <w:rsid w:val="00012520"/>
    <w:rsid w:val="00012813"/>
    <w:rsid w:val="0001349C"/>
    <w:rsid w:val="000143E8"/>
    <w:rsid w:val="00014937"/>
    <w:rsid w:val="000149FF"/>
    <w:rsid w:val="00014C51"/>
    <w:rsid w:val="0001504B"/>
    <w:rsid w:val="00015547"/>
    <w:rsid w:val="00015FC0"/>
    <w:rsid w:val="00017059"/>
    <w:rsid w:val="00017975"/>
    <w:rsid w:val="00017C5D"/>
    <w:rsid w:val="00021C39"/>
    <w:rsid w:val="00021DD8"/>
    <w:rsid w:val="0002255F"/>
    <w:rsid w:val="00023E61"/>
    <w:rsid w:val="000254D8"/>
    <w:rsid w:val="00025E00"/>
    <w:rsid w:val="00026A37"/>
    <w:rsid w:val="000320BB"/>
    <w:rsid w:val="00033027"/>
    <w:rsid w:val="000330C2"/>
    <w:rsid w:val="00033F4D"/>
    <w:rsid w:val="000345DA"/>
    <w:rsid w:val="000349D0"/>
    <w:rsid w:val="00034F12"/>
    <w:rsid w:val="00035BDC"/>
    <w:rsid w:val="00040909"/>
    <w:rsid w:val="00040F4D"/>
    <w:rsid w:val="00041B04"/>
    <w:rsid w:val="00041D42"/>
    <w:rsid w:val="00043C33"/>
    <w:rsid w:val="00045CDD"/>
    <w:rsid w:val="000462FA"/>
    <w:rsid w:val="0004679B"/>
    <w:rsid w:val="0004703D"/>
    <w:rsid w:val="00047C1D"/>
    <w:rsid w:val="0005170E"/>
    <w:rsid w:val="00051C4C"/>
    <w:rsid w:val="00052297"/>
    <w:rsid w:val="000527FB"/>
    <w:rsid w:val="00052A7E"/>
    <w:rsid w:val="000533E5"/>
    <w:rsid w:val="00053514"/>
    <w:rsid w:val="000536F7"/>
    <w:rsid w:val="00053A5B"/>
    <w:rsid w:val="00053C4A"/>
    <w:rsid w:val="00053F38"/>
    <w:rsid w:val="00054449"/>
    <w:rsid w:val="000551C1"/>
    <w:rsid w:val="00056397"/>
    <w:rsid w:val="00060DF1"/>
    <w:rsid w:val="00061125"/>
    <w:rsid w:val="00062264"/>
    <w:rsid w:val="00064B40"/>
    <w:rsid w:val="00065D60"/>
    <w:rsid w:val="00066B74"/>
    <w:rsid w:val="0007056E"/>
    <w:rsid w:val="000711A3"/>
    <w:rsid w:val="00071781"/>
    <w:rsid w:val="0007199E"/>
    <w:rsid w:val="00073227"/>
    <w:rsid w:val="00075DD0"/>
    <w:rsid w:val="00075E99"/>
    <w:rsid w:val="00076DC3"/>
    <w:rsid w:val="00076E43"/>
    <w:rsid w:val="0007781A"/>
    <w:rsid w:val="00077CF9"/>
    <w:rsid w:val="00077E3E"/>
    <w:rsid w:val="00080099"/>
    <w:rsid w:val="00080F86"/>
    <w:rsid w:val="000816FF"/>
    <w:rsid w:val="00081E1C"/>
    <w:rsid w:val="00082745"/>
    <w:rsid w:val="00082782"/>
    <w:rsid w:val="00082852"/>
    <w:rsid w:val="0008296E"/>
    <w:rsid w:val="00085021"/>
    <w:rsid w:val="00085918"/>
    <w:rsid w:val="00085E23"/>
    <w:rsid w:val="00085F04"/>
    <w:rsid w:val="0008655D"/>
    <w:rsid w:val="00090354"/>
    <w:rsid w:val="0009161E"/>
    <w:rsid w:val="00091B40"/>
    <w:rsid w:val="00092340"/>
    <w:rsid w:val="00093D85"/>
    <w:rsid w:val="000958CB"/>
    <w:rsid w:val="000960C2"/>
    <w:rsid w:val="000A0159"/>
    <w:rsid w:val="000A038C"/>
    <w:rsid w:val="000A09D0"/>
    <w:rsid w:val="000A0F4E"/>
    <w:rsid w:val="000A174C"/>
    <w:rsid w:val="000A1A7E"/>
    <w:rsid w:val="000A1D6D"/>
    <w:rsid w:val="000A3255"/>
    <w:rsid w:val="000A3C2F"/>
    <w:rsid w:val="000A3DD1"/>
    <w:rsid w:val="000A46FB"/>
    <w:rsid w:val="000A58E7"/>
    <w:rsid w:val="000A6143"/>
    <w:rsid w:val="000A7F3A"/>
    <w:rsid w:val="000B018F"/>
    <w:rsid w:val="000B05E9"/>
    <w:rsid w:val="000B0A99"/>
    <w:rsid w:val="000B0ACF"/>
    <w:rsid w:val="000B0FD7"/>
    <w:rsid w:val="000B17F3"/>
    <w:rsid w:val="000B31BF"/>
    <w:rsid w:val="000B3214"/>
    <w:rsid w:val="000B336D"/>
    <w:rsid w:val="000B3BCB"/>
    <w:rsid w:val="000B3D16"/>
    <w:rsid w:val="000B4061"/>
    <w:rsid w:val="000B4E59"/>
    <w:rsid w:val="000B7039"/>
    <w:rsid w:val="000C1F10"/>
    <w:rsid w:val="000C3CC9"/>
    <w:rsid w:val="000C445D"/>
    <w:rsid w:val="000C45E0"/>
    <w:rsid w:val="000C4928"/>
    <w:rsid w:val="000D092E"/>
    <w:rsid w:val="000D110C"/>
    <w:rsid w:val="000D1A4D"/>
    <w:rsid w:val="000D2199"/>
    <w:rsid w:val="000D2B70"/>
    <w:rsid w:val="000D6B3C"/>
    <w:rsid w:val="000E080C"/>
    <w:rsid w:val="000E27E0"/>
    <w:rsid w:val="000E43A7"/>
    <w:rsid w:val="000E43CD"/>
    <w:rsid w:val="000E46C3"/>
    <w:rsid w:val="000E49E1"/>
    <w:rsid w:val="000E51AF"/>
    <w:rsid w:val="000E6378"/>
    <w:rsid w:val="000E6CC9"/>
    <w:rsid w:val="000F0295"/>
    <w:rsid w:val="000F0D9C"/>
    <w:rsid w:val="000F11FA"/>
    <w:rsid w:val="000F283B"/>
    <w:rsid w:val="000F33F6"/>
    <w:rsid w:val="000F3624"/>
    <w:rsid w:val="000F3A48"/>
    <w:rsid w:val="000F42F2"/>
    <w:rsid w:val="000F4342"/>
    <w:rsid w:val="000F517A"/>
    <w:rsid w:val="000F599B"/>
    <w:rsid w:val="000F6241"/>
    <w:rsid w:val="00101290"/>
    <w:rsid w:val="0010417D"/>
    <w:rsid w:val="00105DD9"/>
    <w:rsid w:val="0010692B"/>
    <w:rsid w:val="00106B79"/>
    <w:rsid w:val="0010746A"/>
    <w:rsid w:val="00107BD7"/>
    <w:rsid w:val="00107C91"/>
    <w:rsid w:val="0011073F"/>
    <w:rsid w:val="001117B0"/>
    <w:rsid w:val="00113E6F"/>
    <w:rsid w:val="001144B5"/>
    <w:rsid w:val="00117124"/>
    <w:rsid w:val="0012014A"/>
    <w:rsid w:val="001204A5"/>
    <w:rsid w:val="00122160"/>
    <w:rsid w:val="00122201"/>
    <w:rsid w:val="00122BDB"/>
    <w:rsid w:val="00122C2F"/>
    <w:rsid w:val="00123062"/>
    <w:rsid w:val="0012323A"/>
    <w:rsid w:val="00124400"/>
    <w:rsid w:val="00125EF7"/>
    <w:rsid w:val="00126A5B"/>
    <w:rsid w:val="00126AA4"/>
    <w:rsid w:val="00126E3D"/>
    <w:rsid w:val="00126ED4"/>
    <w:rsid w:val="001272D9"/>
    <w:rsid w:val="0013153A"/>
    <w:rsid w:val="001318A9"/>
    <w:rsid w:val="00131BF4"/>
    <w:rsid w:val="0013204B"/>
    <w:rsid w:val="00132DE4"/>
    <w:rsid w:val="00132EA0"/>
    <w:rsid w:val="00134F5C"/>
    <w:rsid w:val="00136047"/>
    <w:rsid w:val="00137089"/>
    <w:rsid w:val="00137547"/>
    <w:rsid w:val="001375A8"/>
    <w:rsid w:val="00140D71"/>
    <w:rsid w:val="0014197D"/>
    <w:rsid w:val="00141C37"/>
    <w:rsid w:val="00141FDA"/>
    <w:rsid w:val="00142CC4"/>
    <w:rsid w:val="00143523"/>
    <w:rsid w:val="00143A1F"/>
    <w:rsid w:val="001441BB"/>
    <w:rsid w:val="001443B3"/>
    <w:rsid w:val="001444C6"/>
    <w:rsid w:val="00146C77"/>
    <w:rsid w:val="00147031"/>
    <w:rsid w:val="001471F4"/>
    <w:rsid w:val="0015075F"/>
    <w:rsid w:val="001524F3"/>
    <w:rsid w:val="00152D4A"/>
    <w:rsid w:val="00154DE6"/>
    <w:rsid w:val="00155A5C"/>
    <w:rsid w:val="00155A6C"/>
    <w:rsid w:val="00155B30"/>
    <w:rsid w:val="001564B8"/>
    <w:rsid w:val="0016027A"/>
    <w:rsid w:val="00160AF2"/>
    <w:rsid w:val="001612E2"/>
    <w:rsid w:val="00161C61"/>
    <w:rsid w:val="001626AF"/>
    <w:rsid w:val="00162B78"/>
    <w:rsid w:val="00163EC4"/>
    <w:rsid w:val="00163FE0"/>
    <w:rsid w:val="0016448B"/>
    <w:rsid w:val="0016545A"/>
    <w:rsid w:val="0016595A"/>
    <w:rsid w:val="00165A43"/>
    <w:rsid w:val="00165BDB"/>
    <w:rsid w:val="00166F9B"/>
    <w:rsid w:val="00167025"/>
    <w:rsid w:val="001706D9"/>
    <w:rsid w:val="001723BE"/>
    <w:rsid w:val="0017449F"/>
    <w:rsid w:val="00174F3A"/>
    <w:rsid w:val="00175453"/>
    <w:rsid w:val="0017585C"/>
    <w:rsid w:val="001765CE"/>
    <w:rsid w:val="00176D3D"/>
    <w:rsid w:val="0017705A"/>
    <w:rsid w:val="00177409"/>
    <w:rsid w:val="00180519"/>
    <w:rsid w:val="00180D1B"/>
    <w:rsid w:val="00183022"/>
    <w:rsid w:val="0018331A"/>
    <w:rsid w:val="001836FA"/>
    <w:rsid w:val="00184FB5"/>
    <w:rsid w:val="00185E72"/>
    <w:rsid w:val="00186D5F"/>
    <w:rsid w:val="00186E1A"/>
    <w:rsid w:val="00187160"/>
    <w:rsid w:val="00191461"/>
    <w:rsid w:val="0019253C"/>
    <w:rsid w:val="00192DEF"/>
    <w:rsid w:val="00192DF1"/>
    <w:rsid w:val="00193C50"/>
    <w:rsid w:val="0019521E"/>
    <w:rsid w:val="00195A75"/>
    <w:rsid w:val="00195C39"/>
    <w:rsid w:val="001975BD"/>
    <w:rsid w:val="001976EA"/>
    <w:rsid w:val="00197B19"/>
    <w:rsid w:val="001A0DEB"/>
    <w:rsid w:val="001A1D05"/>
    <w:rsid w:val="001A25F8"/>
    <w:rsid w:val="001A3E76"/>
    <w:rsid w:val="001A7408"/>
    <w:rsid w:val="001A7CC4"/>
    <w:rsid w:val="001B178E"/>
    <w:rsid w:val="001B2B30"/>
    <w:rsid w:val="001B2F3A"/>
    <w:rsid w:val="001B372B"/>
    <w:rsid w:val="001B3B91"/>
    <w:rsid w:val="001B456B"/>
    <w:rsid w:val="001B477E"/>
    <w:rsid w:val="001B56A7"/>
    <w:rsid w:val="001B5F19"/>
    <w:rsid w:val="001B622F"/>
    <w:rsid w:val="001B6725"/>
    <w:rsid w:val="001B6BC5"/>
    <w:rsid w:val="001B7014"/>
    <w:rsid w:val="001B799B"/>
    <w:rsid w:val="001B7B12"/>
    <w:rsid w:val="001C0348"/>
    <w:rsid w:val="001C16D4"/>
    <w:rsid w:val="001C193E"/>
    <w:rsid w:val="001C1D64"/>
    <w:rsid w:val="001C3357"/>
    <w:rsid w:val="001C44FC"/>
    <w:rsid w:val="001C45B3"/>
    <w:rsid w:val="001C4B3D"/>
    <w:rsid w:val="001C4EEF"/>
    <w:rsid w:val="001C508F"/>
    <w:rsid w:val="001C54EB"/>
    <w:rsid w:val="001C589D"/>
    <w:rsid w:val="001C5932"/>
    <w:rsid w:val="001C6CD7"/>
    <w:rsid w:val="001D062F"/>
    <w:rsid w:val="001D0FA3"/>
    <w:rsid w:val="001D1726"/>
    <w:rsid w:val="001D1BC6"/>
    <w:rsid w:val="001D2CA8"/>
    <w:rsid w:val="001D309D"/>
    <w:rsid w:val="001D6F19"/>
    <w:rsid w:val="001D7257"/>
    <w:rsid w:val="001D7A57"/>
    <w:rsid w:val="001E06C0"/>
    <w:rsid w:val="001E0CF6"/>
    <w:rsid w:val="001E19D9"/>
    <w:rsid w:val="001E2C8C"/>
    <w:rsid w:val="001E4B10"/>
    <w:rsid w:val="001E4C6D"/>
    <w:rsid w:val="001E5239"/>
    <w:rsid w:val="001E577B"/>
    <w:rsid w:val="001E60CF"/>
    <w:rsid w:val="001E61BA"/>
    <w:rsid w:val="001E78B5"/>
    <w:rsid w:val="001E79F4"/>
    <w:rsid w:val="001E7EDC"/>
    <w:rsid w:val="001F12E5"/>
    <w:rsid w:val="001F1570"/>
    <w:rsid w:val="001F1C22"/>
    <w:rsid w:val="001F2157"/>
    <w:rsid w:val="001F302A"/>
    <w:rsid w:val="001F33E4"/>
    <w:rsid w:val="001F3E8C"/>
    <w:rsid w:val="001F6AD9"/>
    <w:rsid w:val="00200365"/>
    <w:rsid w:val="002004FD"/>
    <w:rsid w:val="00200B70"/>
    <w:rsid w:val="002064CA"/>
    <w:rsid w:val="00206760"/>
    <w:rsid w:val="00206C87"/>
    <w:rsid w:val="00207335"/>
    <w:rsid w:val="0020775F"/>
    <w:rsid w:val="00210D6E"/>
    <w:rsid w:val="00210F42"/>
    <w:rsid w:val="00211BB7"/>
    <w:rsid w:val="00213228"/>
    <w:rsid w:val="002149D9"/>
    <w:rsid w:val="00215A5C"/>
    <w:rsid w:val="00216534"/>
    <w:rsid w:val="0021661C"/>
    <w:rsid w:val="002175D1"/>
    <w:rsid w:val="00224391"/>
    <w:rsid w:val="00224D88"/>
    <w:rsid w:val="00225EBD"/>
    <w:rsid w:val="002264DB"/>
    <w:rsid w:val="00227132"/>
    <w:rsid w:val="00227C97"/>
    <w:rsid w:val="00231636"/>
    <w:rsid w:val="00231DD3"/>
    <w:rsid w:val="00232A91"/>
    <w:rsid w:val="00234C18"/>
    <w:rsid w:val="00234D8B"/>
    <w:rsid w:val="00234E1E"/>
    <w:rsid w:val="002361F2"/>
    <w:rsid w:val="00236E0D"/>
    <w:rsid w:val="0023759B"/>
    <w:rsid w:val="0023792F"/>
    <w:rsid w:val="00237C81"/>
    <w:rsid w:val="0024071D"/>
    <w:rsid w:val="00241F77"/>
    <w:rsid w:val="0024278E"/>
    <w:rsid w:val="0024333A"/>
    <w:rsid w:val="00243390"/>
    <w:rsid w:val="002433A8"/>
    <w:rsid w:val="00243A28"/>
    <w:rsid w:val="00245C75"/>
    <w:rsid w:val="0024611C"/>
    <w:rsid w:val="0024679E"/>
    <w:rsid w:val="00246FAC"/>
    <w:rsid w:val="00247B1D"/>
    <w:rsid w:val="00250247"/>
    <w:rsid w:val="00251F1F"/>
    <w:rsid w:val="0025347C"/>
    <w:rsid w:val="0025391F"/>
    <w:rsid w:val="002553B2"/>
    <w:rsid w:val="0025544F"/>
    <w:rsid w:val="00255645"/>
    <w:rsid w:val="00256027"/>
    <w:rsid w:val="00257715"/>
    <w:rsid w:val="00257903"/>
    <w:rsid w:val="002579C8"/>
    <w:rsid w:val="0026174C"/>
    <w:rsid w:val="0026243F"/>
    <w:rsid w:val="00264BA2"/>
    <w:rsid w:val="00265A7C"/>
    <w:rsid w:val="00265DE0"/>
    <w:rsid w:val="00266D74"/>
    <w:rsid w:val="00267178"/>
    <w:rsid w:val="00267991"/>
    <w:rsid w:val="00267BFC"/>
    <w:rsid w:val="0027058A"/>
    <w:rsid w:val="00270A5C"/>
    <w:rsid w:val="002710E0"/>
    <w:rsid w:val="002713B8"/>
    <w:rsid w:val="00271828"/>
    <w:rsid w:val="00271E06"/>
    <w:rsid w:val="0027419E"/>
    <w:rsid w:val="002746A4"/>
    <w:rsid w:val="00274FDB"/>
    <w:rsid w:val="00275ECE"/>
    <w:rsid w:val="002768A6"/>
    <w:rsid w:val="002770E1"/>
    <w:rsid w:val="002771B5"/>
    <w:rsid w:val="002771BF"/>
    <w:rsid w:val="00281A6A"/>
    <w:rsid w:val="00282ECA"/>
    <w:rsid w:val="002834EE"/>
    <w:rsid w:val="002856AC"/>
    <w:rsid w:val="00287AEE"/>
    <w:rsid w:val="0029119A"/>
    <w:rsid w:val="0029176F"/>
    <w:rsid w:val="002918EA"/>
    <w:rsid w:val="00292D45"/>
    <w:rsid w:val="002937CB"/>
    <w:rsid w:val="00294D16"/>
    <w:rsid w:val="00295DCD"/>
    <w:rsid w:val="002A146F"/>
    <w:rsid w:val="002A2B4B"/>
    <w:rsid w:val="002A4A13"/>
    <w:rsid w:val="002A4D29"/>
    <w:rsid w:val="002A6EBE"/>
    <w:rsid w:val="002A7036"/>
    <w:rsid w:val="002A7C49"/>
    <w:rsid w:val="002A7DAF"/>
    <w:rsid w:val="002B20D6"/>
    <w:rsid w:val="002B268C"/>
    <w:rsid w:val="002B323E"/>
    <w:rsid w:val="002B3803"/>
    <w:rsid w:val="002B3ED0"/>
    <w:rsid w:val="002B528E"/>
    <w:rsid w:val="002B5ACF"/>
    <w:rsid w:val="002B5FA9"/>
    <w:rsid w:val="002B6921"/>
    <w:rsid w:val="002B75EC"/>
    <w:rsid w:val="002C0018"/>
    <w:rsid w:val="002C09E7"/>
    <w:rsid w:val="002C0FAA"/>
    <w:rsid w:val="002C18C7"/>
    <w:rsid w:val="002C1DE7"/>
    <w:rsid w:val="002C2A53"/>
    <w:rsid w:val="002C5871"/>
    <w:rsid w:val="002C643F"/>
    <w:rsid w:val="002C64C7"/>
    <w:rsid w:val="002C67F6"/>
    <w:rsid w:val="002C684F"/>
    <w:rsid w:val="002C6F22"/>
    <w:rsid w:val="002C72E2"/>
    <w:rsid w:val="002C7D0A"/>
    <w:rsid w:val="002D0287"/>
    <w:rsid w:val="002D107B"/>
    <w:rsid w:val="002D143B"/>
    <w:rsid w:val="002D458A"/>
    <w:rsid w:val="002D465A"/>
    <w:rsid w:val="002D772D"/>
    <w:rsid w:val="002D79C0"/>
    <w:rsid w:val="002D7F37"/>
    <w:rsid w:val="002E039E"/>
    <w:rsid w:val="002E1C50"/>
    <w:rsid w:val="002E210A"/>
    <w:rsid w:val="002E2D6B"/>
    <w:rsid w:val="002E462F"/>
    <w:rsid w:val="002E46F1"/>
    <w:rsid w:val="002E50C5"/>
    <w:rsid w:val="002E5B8A"/>
    <w:rsid w:val="002E65A4"/>
    <w:rsid w:val="002E7B04"/>
    <w:rsid w:val="002E7D13"/>
    <w:rsid w:val="002F0246"/>
    <w:rsid w:val="002F2859"/>
    <w:rsid w:val="002F330F"/>
    <w:rsid w:val="002F3667"/>
    <w:rsid w:val="002F3E68"/>
    <w:rsid w:val="002F4C09"/>
    <w:rsid w:val="002F4FF1"/>
    <w:rsid w:val="002F5C34"/>
    <w:rsid w:val="002F6B77"/>
    <w:rsid w:val="002F6B89"/>
    <w:rsid w:val="0030037F"/>
    <w:rsid w:val="00300474"/>
    <w:rsid w:val="003006E1"/>
    <w:rsid w:val="00300F25"/>
    <w:rsid w:val="003017DA"/>
    <w:rsid w:val="003021C3"/>
    <w:rsid w:val="003029EB"/>
    <w:rsid w:val="00302A31"/>
    <w:rsid w:val="0030364A"/>
    <w:rsid w:val="00303B4D"/>
    <w:rsid w:val="00303E5F"/>
    <w:rsid w:val="003046D1"/>
    <w:rsid w:val="0030499A"/>
    <w:rsid w:val="00306412"/>
    <w:rsid w:val="00307425"/>
    <w:rsid w:val="0031031B"/>
    <w:rsid w:val="00311451"/>
    <w:rsid w:val="00311D0E"/>
    <w:rsid w:val="00311D72"/>
    <w:rsid w:val="003140D8"/>
    <w:rsid w:val="0031510A"/>
    <w:rsid w:val="00317E67"/>
    <w:rsid w:val="00320617"/>
    <w:rsid w:val="00320792"/>
    <w:rsid w:val="0032235A"/>
    <w:rsid w:val="00322856"/>
    <w:rsid w:val="00322FAD"/>
    <w:rsid w:val="0032480D"/>
    <w:rsid w:val="00324D84"/>
    <w:rsid w:val="003253CB"/>
    <w:rsid w:val="003258A1"/>
    <w:rsid w:val="00325EE2"/>
    <w:rsid w:val="00326146"/>
    <w:rsid w:val="0032667A"/>
    <w:rsid w:val="00326DB8"/>
    <w:rsid w:val="003271B2"/>
    <w:rsid w:val="003305B2"/>
    <w:rsid w:val="00331093"/>
    <w:rsid w:val="003310A8"/>
    <w:rsid w:val="0033147C"/>
    <w:rsid w:val="00331A4A"/>
    <w:rsid w:val="00332369"/>
    <w:rsid w:val="00334A61"/>
    <w:rsid w:val="00337973"/>
    <w:rsid w:val="00337BC7"/>
    <w:rsid w:val="00337C22"/>
    <w:rsid w:val="003423C5"/>
    <w:rsid w:val="00342432"/>
    <w:rsid w:val="00344843"/>
    <w:rsid w:val="00344C1F"/>
    <w:rsid w:val="0034650A"/>
    <w:rsid w:val="00347297"/>
    <w:rsid w:val="003507D6"/>
    <w:rsid w:val="003522B8"/>
    <w:rsid w:val="003523B7"/>
    <w:rsid w:val="003525F1"/>
    <w:rsid w:val="00352F52"/>
    <w:rsid w:val="00353E95"/>
    <w:rsid w:val="00355810"/>
    <w:rsid w:val="0035625E"/>
    <w:rsid w:val="00356293"/>
    <w:rsid w:val="00356578"/>
    <w:rsid w:val="00360651"/>
    <w:rsid w:val="003608CC"/>
    <w:rsid w:val="00360DD4"/>
    <w:rsid w:val="00361469"/>
    <w:rsid w:val="00361986"/>
    <w:rsid w:val="0036254E"/>
    <w:rsid w:val="00362CEB"/>
    <w:rsid w:val="003632DB"/>
    <w:rsid w:val="00364AF5"/>
    <w:rsid w:val="003669C2"/>
    <w:rsid w:val="00366A79"/>
    <w:rsid w:val="00366AB1"/>
    <w:rsid w:val="00366C23"/>
    <w:rsid w:val="00367411"/>
    <w:rsid w:val="003746F6"/>
    <w:rsid w:val="00374EF8"/>
    <w:rsid w:val="00375622"/>
    <w:rsid w:val="00376031"/>
    <w:rsid w:val="00376AAF"/>
    <w:rsid w:val="00377794"/>
    <w:rsid w:val="00377974"/>
    <w:rsid w:val="00380470"/>
    <w:rsid w:val="00380BA7"/>
    <w:rsid w:val="003822BC"/>
    <w:rsid w:val="00385649"/>
    <w:rsid w:val="00386D12"/>
    <w:rsid w:val="0038752B"/>
    <w:rsid w:val="00387E64"/>
    <w:rsid w:val="0039139C"/>
    <w:rsid w:val="003915D5"/>
    <w:rsid w:val="0039248D"/>
    <w:rsid w:val="003925B3"/>
    <w:rsid w:val="00392D79"/>
    <w:rsid w:val="00393A11"/>
    <w:rsid w:val="0039428B"/>
    <w:rsid w:val="00395491"/>
    <w:rsid w:val="0039672B"/>
    <w:rsid w:val="003969EC"/>
    <w:rsid w:val="00397859"/>
    <w:rsid w:val="00397C42"/>
    <w:rsid w:val="003A142A"/>
    <w:rsid w:val="003A1F1D"/>
    <w:rsid w:val="003A2AA8"/>
    <w:rsid w:val="003A67F6"/>
    <w:rsid w:val="003A686A"/>
    <w:rsid w:val="003A743B"/>
    <w:rsid w:val="003B01A2"/>
    <w:rsid w:val="003B0427"/>
    <w:rsid w:val="003B0701"/>
    <w:rsid w:val="003B0870"/>
    <w:rsid w:val="003B0D17"/>
    <w:rsid w:val="003B281C"/>
    <w:rsid w:val="003B3D66"/>
    <w:rsid w:val="003B401C"/>
    <w:rsid w:val="003B4974"/>
    <w:rsid w:val="003B590E"/>
    <w:rsid w:val="003B648F"/>
    <w:rsid w:val="003B71CE"/>
    <w:rsid w:val="003B728C"/>
    <w:rsid w:val="003B7354"/>
    <w:rsid w:val="003B78CC"/>
    <w:rsid w:val="003B7FF2"/>
    <w:rsid w:val="003C0CE0"/>
    <w:rsid w:val="003C1711"/>
    <w:rsid w:val="003C1A48"/>
    <w:rsid w:val="003C1AF2"/>
    <w:rsid w:val="003C2DAF"/>
    <w:rsid w:val="003C3103"/>
    <w:rsid w:val="003C3563"/>
    <w:rsid w:val="003C3D58"/>
    <w:rsid w:val="003C497C"/>
    <w:rsid w:val="003C5458"/>
    <w:rsid w:val="003C57CE"/>
    <w:rsid w:val="003C75E3"/>
    <w:rsid w:val="003C7B33"/>
    <w:rsid w:val="003D0A64"/>
    <w:rsid w:val="003D0A77"/>
    <w:rsid w:val="003D0E54"/>
    <w:rsid w:val="003D365D"/>
    <w:rsid w:val="003D41A0"/>
    <w:rsid w:val="003D455F"/>
    <w:rsid w:val="003D5420"/>
    <w:rsid w:val="003D604C"/>
    <w:rsid w:val="003D6695"/>
    <w:rsid w:val="003D7F7E"/>
    <w:rsid w:val="003E0087"/>
    <w:rsid w:val="003E06B3"/>
    <w:rsid w:val="003E3981"/>
    <w:rsid w:val="003E3F45"/>
    <w:rsid w:val="003E6069"/>
    <w:rsid w:val="003E6F02"/>
    <w:rsid w:val="003E7549"/>
    <w:rsid w:val="003F0BE6"/>
    <w:rsid w:val="003F0CA2"/>
    <w:rsid w:val="003F0D9D"/>
    <w:rsid w:val="003F205D"/>
    <w:rsid w:val="003F381D"/>
    <w:rsid w:val="003F3A0D"/>
    <w:rsid w:val="003F4957"/>
    <w:rsid w:val="003F4CBE"/>
    <w:rsid w:val="003F4D5A"/>
    <w:rsid w:val="003F55C2"/>
    <w:rsid w:val="003F70F2"/>
    <w:rsid w:val="00400162"/>
    <w:rsid w:val="00401A38"/>
    <w:rsid w:val="00402A43"/>
    <w:rsid w:val="00403A08"/>
    <w:rsid w:val="00404035"/>
    <w:rsid w:val="00404539"/>
    <w:rsid w:val="004062A1"/>
    <w:rsid w:val="00406D80"/>
    <w:rsid w:val="004071D2"/>
    <w:rsid w:val="004071DE"/>
    <w:rsid w:val="004075BC"/>
    <w:rsid w:val="00407D33"/>
    <w:rsid w:val="0041035B"/>
    <w:rsid w:val="004109F3"/>
    <w:rsid w:val="00410E38"/>
    <w:rsid w:val="00410F50"/>
    <w:rsid w:val="00412508"/>
    <w:rsid w:val="00414A1F"/>
    <w:rsid w:val="00414D64"/>
    <w:rsid w:val="00415058"/>
    <w:rsid w:val="00415996"/>
    <w:rsid w:val="00415AB7"/>
    <w:rsid w:val="00416145"/>
    <w:rsid w:val="00416747"/>
    <w:rsid w:val="00417751"/>
    <w:rsid w:val="004203CF"/>
    <w:rsid w:val="00420A53"/>
    <w:rsid w:val="00420CF4"/>
    <w:rsid w:val="00420E36"/>
    <w:rsid w:val="00423C90"/>
    <w:rsid w:val="00423EE8"/>
    <w:rsid w:val="0042416F"/>
    <w:rsid w:val="004242DE"/>
    <w:rsid w:val="00424B14"/>
    <w:rsid w:val="004252E7"/>
    <w:rsid w:val="004267BF"/>
    <w:rsid w:val="004270C4"/>
    <w:rsid w:val="004275FB"/>
    <w:rsid w:val="00427C11"/>
    <w:rsid w:val="00427D55"/>
    <w:rsid w:val="0043015F"/>
    <w:rsid w:val="004308F3"/>
    <w:rsid w:val="00431B84"/>
    <w:rsid w:val="0043261F"/>
    <w:rsid w:val="004326C4"/>
    <w:rsid w:val="00432831"/>
    <w:rsid w:val="0043290D"/>
    <w:rsid w:val="00432AFC"/>
    <w:rsid w:val="004335F8"/>
    <w:rsid w:val="00433EA5"/>
    <w:rsid w:val="00434AB3"/>
    <w:rsid w:val="004359D5"/>
    <w:rsid w:val="00435C0F"/>
    <w:rsid w:val="00436448"/>
    <w:rsid w:val="004376DB"/>
    <w:rsid w:val="00440217"/>
    <w:rsid w:val="00440998"/>
    <w:rsid w:val="00440CCB"/>
    <w:rsid w:val="00441918"/>
    <w:rsid w:val="00441ADB"/>
    <w:rsid w:val="00442AFD"/>
    <w:rsid w:val="00442D8F"/>
    <w:rsid w:val="00443559"/>
    <w:rsid w:val="00443837"/>
    <w:rsid w:val="00444F14"/>
    <w:rsid w:val="00445F20"/>
    <w:rsid w:val="00445F49"/>
    <w:rsid w:val="004475CB"/>
    <w:rsid w:val="004476E1"/>
    <w:rsid w:val="00450002"/>
    <w:rsid w:val="00450917"/>
    <w:rsid w:val="00450EDC"/>
    <w:rsid w:val="004512AF"/>
    <w:rsid w:val="004539BC"/>
    <w:rsid w:val="00453BEA"/>
    <w:rsid w:val="00453F1A"/>
    <w:rsid w:val="0045402F"/>
    <w:rsid w:val="004548A3"/>
    <w:rsid w:val="00455670"/>
    <w:rsid w:val="00463554"/>
    <w:rsid w:val="0046381A"/>
    <w:rsid w:val="00463A46"/>
    <w:rsid w:val="00465092"/>
    <w:rsid w:val="00466317"/>
    <w:rsid w:val="004668EA"/>
    <w:rsid w:val="004712E4"/>
    <w:rsid w:val="00471A61"/>
    <w:rsid w:val="00471E44"/>
    <w:rsid w:val="004724ED"/>
    <w:rsid w:val="004728E1"/>
    <w:rsid w:val="0047324A"/>
    <w:rsid w:val="0047326F"/>
    <w:rsid w:val="00474922"/>
    <w:rsid w:val="00476F4B"/>
    <w:rsid w:val="004801C3"/>
    <w:rsid w:val="0048231F"/>
    <w:rsid w:val="00484674"/>
    <w:rsid w:val="00486463"/>
    <w:rsid w:val="00487388"/>
    <w:rsid w:val="00490189"/>
    <w:rsid w:val="004905EE"/>
    <w:rsid w:val="00491065"/>
    <w:rsid w:val="004910C6"/>
    <w:rsid w:val="004911A3"/>
    <w:rsid w:val="0049195A"/>
    <w:rsid w:val="00492261"/>
    <w:rsid w:val="004927DB"/>
    <w:rsid w:val="00493051"/>
    <w:rsid w:val="004939CA"/>
    <w:rsid w:val="00494209"/>
    <w:rsid w:val="00495AE1"/>
    <w:rsid w:val="00495C7B"/>
    <w:rsid w:val="0049676C"/>
    <w:rsid w:val="00496EB0"/>
    <w:rsid w:val="004971F2"/>
    <w:rsid w:val="00497E75"/>
    <w:rsid w:val="004A192B"/>
    <w:rsid w:val="004A36A8"/>
    <w:rsid w:val="004A471A"/>
    <w:rsid w:val="004A47DC"/>
    <w:rsid w:val="004A5630"/>
    <w:rsid w:val="004A5E88"/>
    <w:rsid w:val="004A65B6"/>
    <w:rsid w:val="004A7525"/>
    <w:rsid w:val="004B00FF"/>
    <w:rsid w:val="004B0677"/>
    <w:rsid w:val="004B076B"/>
    <w:rsid w:val="004B2AB2"/>
    <w:rsid w:val="004B2B21"/>
    <w:rsid w:val="004B2CE4"/>
    <w:rsid w:val="004B5476"/>
    <w:rsid w:val="004B5546"/>
    <w:rsid w:val="004B5891"/>
    <w:rsid w:val="004B5D05"/>
    <w:rsid w:val="004C0C57"/>
    <w:rsid w:val="004C2182"/>
    <w:rsid w:val="004C2474"/>
    <w:rsid w:val="004C2FDF"/>
    <w:rsid w:val="004C4B97"/>
    <w:rsid w:val="004C54A6"/>
    <w:rsid w:val="004C578C"/>
    <w:rsid w:val="004D01D7"/>
    <w:rsid w:val="004D035E"/>
    <w:rsid w:val="004D03E8"/>
    <w:rsid w:val="004D0477"/>
    <w:rsid w:val="004D1277"/>
    <w:rsid w:val="004D18A6"/>
    <w:rsid w:val="004D228C"/>
    <w:rsid w:val="004D2891"/>
    <w:rsid w:val="004D2F47"/>
    <w:rsid w:val="004D34B8"/>
    <w:rsid w:val="004D3D79"/>
    <w:rsid w:val="004D3EF7"/>
    <w:rsid w:val="004D57B8"/>
    <w:rsid w:val="004D6008"/>
    <w:rsid w:val="004D6654"/>
    <w:rsid w:val="004D77A8"/>
    <w:rsid w:val="004D7C2B"/>
    <w:rsid w:val="004E0C01"/>
    <w:rsid w:val="004E32ED"/>
    <w:rsid w:val="004E381E"/>
    <w:rsid w:val="004E3D3C"/>
    <w:rsid w:val="004E4A4A"/>
    <w:rsid w:val="004E4B99"/>
    <w:rsid w:val="004E5290"/>
    <w:rsid w:val="004E5758"/>
    <w:rsid w:val="004E5B66"/>
    <w:rsid w:val="004E7134"/>
    <w:rsid w:val="004E7D6C"/>
    <w:rsid w:val="004F0FA2"/>
    <w:rsid w:val="004F1A00"/>
    <w:rsid w:val="004F1B2D"/>
    <w:rsid w:val="004F1D37"/>
    <w:rsid w:val="004F34D0"/>
    <w:rsid w:val="004F60B4"/>
    <w:rsid w:val="004F7147"/>
    <w:rsid w:val="004F7701"/>
    <w:rsid w:val="00500DAC"/>
    <w:rsid w:val="0050145B"/>
    <w:rsid w:val="00501A56"/>
    <w:rsid w:val="00502EC9"/>
    <w:rsid w:val="0050329A"/>
    <w:rsid w:val="0050415F"/>
    <w:rsid w:val="00504335"/>
    <w:rsid w:val="00504B63"/>
    <w:rsid w:val="00504E8B"/>
    <w:rsid w:val="0050600D"/>
    <w:rsid w:val="0051009F"/>
    <w:rsid w:val="005109CB"/>
    <w:rsid w:val="00511FAB"/>
    <w:rsid w:val="00512064"/>
    <w:rsid w:val="00512153"/>
    <w:rsid w:val="00513B25"/>
    <w:rsid w:val="0051630B"/>
    <w:rsid w:val="00516C0A"/>
    <w:rsid w:val="0052011F"/>
    <w:rsid w:val="00520B5B"/>
    <w:rsid w:val="00521770"/>
    <w:rsid w:val="00521E36"/>
    <w:rsid w:val="005220E7"/>
    <w:rsid w:val="00523201"/>
    <w:rsid w:val="00523D59"/>
    <w:rsid w:val="00524720"/>
    <w:rsid w:val="005252F9"/>
    <w:rsid w:val="00525CD1"/>
    <w:rsid w:val="00527487"/>
    <w:rsid w:val="00527E29"/>
    <w:rsid w:val="005304E1"/>
    <w:rsid w:val="005306CA"/>
    <w:rsid w:val="00530EF1"/>
    <w:rsid w:val="00532529"/>
    <w:rsid w:val="005326D4"/>
    <w:rsid w:val="005339C0"/>
    <w:rsid w:val="00533CDB"/>
    <w:rsid w:val="00534132"/>
    <w:rsid w:val="00534C70"/>
    <w:rsid w:val="00536523"/>
    <w:rsid w:val="00536550"/>
    <w:rsid w:val="0053731E"/>
    <w:rsid w:val="005377C8"/>
    <w:rsid w:val="00540249"/>
    <w:rsid w:val="005417C8"/>
    <w:rsid w:val="00542EE9"/>
    <w:rsid w:val="0054371F"/>
    <w:rsid w:val="005444AC"/>
    <w:rsid w:val="0054459D"/>
    <w:rsid w:val="00544CAE"/>
    <w:rsid w:val="00545FFF"/>
    <w:rsid w:val="0054639C"/>
    <w:rsid w:val="005503BC"/>
    <w:rsid w:val="00550626"/>
    <w:rsid w:val="0055096E"/>
    <w:rsid w:val="00550FE1"/>
    <w:rsid w:val="005513DD"/>
    <w:rsid w:val="00553270"/>
    <w:rsid w:val="00553F56"/>
    <w:rsid w:val="005542B3"/>
    <w:rsid w:val="00555098"/>
    <w:rsid w:val="005567BC"/>
    <w:rsid w:val="00556B29"/>
    <w:rsid w:val="005575EC"/>
    <w:rsid w:val="005603A4"/>
    <w:rsid w:val="00561E2C"/>
    <w:rsid w:val="00562B1C"/>
    <w:rsid w:val="0056344D"/>
    <w:rsid w:val="00563FB0"/>
    <w:rsid w:val="005644F0"/>
    <w:rsid w:val="0056514A"/>
    <w:rsid w:val="00565E13"/>
    <w:rsid w:val="005669D9"/>
    <w:rsid w:val="00567232"/>
    <w:rsid w:val="005673F2"/>
    <w:rsid w:val="00567449"/>
    <w:rsid w:val="00567BB8"/>
    <w:rsid w:val="00570708"/>
    <w:rsid w:val="0057080D"/>
    <w:rsid w:val="00571034"/>
    <w:rsid w:val="00571405"/>
    <w:rsid w:val="00575538"/>
    <w:rsid w:val="00575630"/>
    <w:rsid w:val="0057621A"/>
    <w:rsid w:val="00576CFE"/>
    <w:rsid w:val="00577744"/>
    <w:rsid w:val="00577B65"/>
    <w:rsid w:val="005803DD"/>
    <w:rsid w:val="00580B16"/>
    <w:rsid w:val="00580C85"/>
    <w:rsid w:val="00580D7B"/>
    <w:rsid w:val="00580E0D"/>
    <w:rsid w:val="0058222F"/>
    <w:rsid w:val="0058276B"/>
    <w:rsid w:val="00585E8D"/>
    <w:rsid w:val="005866DB"/>
    <w:rsid w:val="00590D7E"/>
    <w:rsid w:val="00591A2D"/>
    <w:rsid w:val="0059327D"/>
    <w:rsid w:val="005935CB"/>
    <w:rsid w:val="00594456"/>
    <w:rsid w:val="00595323"/>
    <w:rsid w:val="005956AE"/>
    <w:rsid w:val="00596573"/>
    <w:rsid w:val="00596F57"/>
    <w:rsid w:val="005978C9"/>
    <w:rsid w:val="005A0506"/>
    <w:rsid w:val="005A11FA"/>
    <w:rsid w:val="005A2849"/>
    <w:rsid w:val="005A29EE"/>
    <w:rsid w:val="005A3367"/>
    <w:rsid w:val="005A340E"/>
    <w:rsid w:val="005A3E48"/>
    <w:rsid w:val="005A4A09"/>
    <w:rsid w:val="005A5C34"/>
    <w:rsid w:val="005A5D5D"/>
    <w:rsid w:val="005A5E0A"/>
    <w:rsid w:val="005A6657"/>
    <w:rsid w:val="005A73E0"/>
    <w:rsid w:val="005A77F5"/>
    <w:rsid w:val="005A7E9E"/>
    <w:rsid w:val="005A7F5F"/>
    <w:rsid w:val="005B0C71"/>
    <w:rsid w:val="005B0D4E"/>
    <w:rsid w:val="005B1851"/>
    <w:rsid w:val="005B19A7"/>
    <w:rsid w:val="005B21D6"/>
    <w:rsid w:val="005B3626"/>
    <w:rsid w:val="005B73D2"/>
    <w:rsid w:val="005C01E8"/>
    <w:rsid w:val="005C0981"/>
    <w:rsid w:val="005C29BF"/>
    <w:rsid w:val="005C2F59"/>
    <w:rsid w:val="005C36ED"/>
    <w:rsid w:val="005C4BA6"/>
    <w:rsid w:val="005C4F22"/>
    <w:rsid w:val="005C6C86"/>
    <w:rsid w:val="005C7FFE"/>
    <w:rsid w:val="005D0D2D"/>
    <w:rsid w:val="005D11E1"/>
    <w:rsid w:val="005D1DEF"/>
    <w:rsid w:val="005D20C2"/>
    <w:rsid w:val="005D21E6"/>
    <w:rsid w:val="005D21ED"/>
    <w:rsid w:val="005D3BE7"/>
    <w:rsid w:val="005D4E98"/>
    <w:rsid w:val="005D4FC7"/>
    <w:rsid w:val="005D73FC"/>
    <w:rsid w:val="005D7F5F"/>
    <w:rsid w:val="005E0393"/>
    <w:rsid w:val="005E0D7D"/>
    <w:rsid w:val="005E33E9"/>
    <w:rsid w:val="005E361F"/>
    <w:rsid w:val="005E3768"/>
    <w:rsid w:val="005E4D66"/>
    <w:rsid w:val="005E6093"/>
    <w:rsid w:val="005E6886"/>
    <w:rsid w:val="005E6B7A"/>
    <w:rsid w:val="005E7368"/>
    <w:rsid w:val="005E7D1B"/>
    <w:rsid w:val="005F0D93"/>
    <w:rsid w:val="005F1159"/>
    <w:rsid w:val="005F2D8D"/>
    <w:rsid w:val="005F2EC2"/>
    <w:rsid w:val="005F2FAD"/>
    <w:rsid w:val="005F2FFC"/>
    <w:rsid w:val="005F41AD"/>
    <w:rsid w:val="005F5C57"/>
    <w:rsid w:val="0060082D"/>
    <w:rsid w:val="00601FA0"/>
    <w:rsid w:val="00604B03"/>
    <w:rsid w:val="006054B7"/>
    <w:rsid w:val="00606C76"/>
    <w:rsid w:val="006076D3"/>
    <w:rsid w:val="006101D6"/>
    <w:rsid w:val="00611C54"/>
    <w:rsid w:val="00614B57"/>
    <w:rsid w:val="006159C0"/>
    <w:rsid w:val="00615FC9"/>
    <w:rsid w:val="0061649A"/>
    <w:rsid w:val="006171C1"/>
    <w:rsid w:val="0061730E"/>
    <w:rsid w:val="00617C5F"/>
    <w:rsid w:val="00621C21"/>
    <w:rsid w:val="00621E00"/>
    <w:rsid w:val="00622452"/>
    <w:rsid w:val="00622487"/>
    <w:rsid w:val="00622B54"/>
    <w:rsid w:val="00622B5E"/>
    <w:rsid w:val="00622CDE"/>
    <w:rsid w:val="00623BFD"/>
    <w:rsid w:val="006248DC"/>
    <w:rsid w:val="00624D10"/>
    <w:rsid w:val="00624DEF"/>
    <w:rsid w:val="00625E1E"/>
    <w:rsid w:val="00626793"/>
    <w:rsid w:val="00627F1D"/>
    <w:rsid w:val="0063000F"/>
    <w:rsid w:val="00630A68"/>
    <w:rsid w:val="0063209A"/>
    <w:rsid w:val="006320FA"/>
    <w:rsid w:val="00632DB3"/>
    <w:rsid w:val="00633015"/>
    <w:rsid w:val="006346F4"/>
    <w:rsid w:val="00635310"/>
    <w:rsid w:val="00641344"/>
    <w:rsid w:val="00642625"/>
    <w:rsid w:val="0064279C"/>
    <w:rsid w:val="00642AB7"/>
    <w:rsid w:val="0064562D"/>
    <w:rsid w:val="00646976"/>
    <w:rsid w:val="00646F8E"/>
    <w:rsid w:val="00647497"/>
    <w:rsid w:val="00647DF9"/>
    <w:rsid w:val="006502D4"/>
    <w:rsid w:val="00650E35"/>
    <w:rsid w:val="00650F19"/>
    <w:rsid w:val="00650F71"/>
    <w:rsid w:val="0065183F"/>
    <w:rsid w:val="0065226C"/>
    <w:rsid w:val="00652F78"/>
    <w:rsid w:val="00653382"/>
    <w:rsid w:val="00653F01"/>
    <w:rsid w:val="00654448"/>
    <w:rsid w:val="00654AE1"/>
    <w:rsid w:val="00655847"/>
    <w:rsid w:val="00655909"/>
    <w:rsid w:val="00655BA9"/>
    <w:rsid w:val="0065636B"/>
    <w:rsid w:val="0065653B"/>
    <w:rsid w:val="00657D41"/>
    <w:rsid w:val="00662FCD"/>
    <w:rsid w:val="006636B2"/>
    <w:rsid w:val="006641BB"/>
    <w:rsid w:val="0066526C"/>
    <w:rsid w:val="00666160"/>
    <w:rsid w:val="00666A5B"/>
    <w:rsid w:val="00670050"/>
    <w:rsid w:val="006721A1"/>
    <w:rsid w:val="00673622"/>
    <w:rsid w:val="00674D2A"/>
    <w:rsid w:val="00675B87"/>
    <w:rsid w:val="00676BAE"/>
    <w:rsid w:val="00677735"/>
    <w:rsid w:val="006800C2"/>
    <w:rsid w:val="0068212E"/>
    <w:rsid w:val="00682A0F"/>
    <w:rsid w:val="00682B8B"/>
    <w:rsid w:val="00682C19"/>
    <w:rsid w:val="00687C85"/>
    <w:rsid w:val="00690D36"/>
    <w:rsid w:val="00691F1B"/>
    <w:rsid w:val="00692B68"/>
    <w:rsid w:val="00692B83"/>
    <w:rsid w:val="0069385D"/>
    <w:rsid w:val="00694A81"/>
    <w:rsid w:val="00695C0F"/>
    <w:rsid w:val="00695CDB"/>
    <w:rsid w:val="00697055"/>
    <w:rsid w:val="006973F5"/>
    <w:rsid w:val="00697B36"/>
    <w:rsid w:val="006A12B7"/>
    <w:rsid w:val="006A2FE7"/>
    <w:rsid w:val="006A318D"/>
    <w:rsid w:val="006A3439"/>
    <w:rsid w:val="006A3B46"/>
    <w:rsid w:val="006A3F8B"/>
    <w:rsid w:val="006A52F2"/>
    <w:rsid w:val="006A6E7C"/>
    <w:rsid w:val="006B094C"/>
    <w:rsid w:val="006B0D7D"/>
    <w:rsid w:val="006B1F50"/>
    <w:rsid w:val="006B28C8"/>
    <w:rsid w:val="006B35BE"/>
    <w:rsid w:val="006B38E0"/>
    <w:rsid w:val="006B3973"/>
    <w:rsid w:val="006B3A2F"/>
    <w:rsid w:val="006B416B"/>
    <w:rsid w:val="006B42D0"/>
    <w:rsid w:val="006B43F8"/>
    <w:rsid w:val="006B7419"/>
    <w:rsid w:val="006C0030"/>
    <w:rsid w:val="006C2CA4"/>
    <w:rsid w:val="006C3519"/>
    <w:rsid w:val="006C462D"/>
    <w:rsid w:val="006C64D6"/>
    <w:rsid w:val="006C69AE"/>
    <w:rsid w:val="006D2AB9"/>
    <w:rsid w:val="006D2E46"/>
    <w:rsid w:val="006D2FC1"/>
    <w:rsid w:val="006D2FE5"/>
    <w:rsid w:val="006D3E9E"/>
    <w:rsid w:val="006D4594"/>
    <w:rsid w:val="006D53F6"/>
    <w:rsid w:val="006D5564"/>
    <w:rsid w:val="006D65CB"/>
    <w:rsid w:val="006E031A"/>
    <w:rsid w:val="006E144B"/>
    <w:rsid w:val="006E1CD2"/>
    <w:rsid w:val="006E2737"/>
    <w:rsid w:val="006E3A60"/>
    <w:rsid w:val="006E4F09"/>
    <w:rsid w:val="006F3460"/>
    <w:rsid w:val="006F40D3"/>
    <w:rsid w:val="006F541B"/>
    <w:rsid w:val="006F552A"/>
    <w:rsid w:val="006F5AAD"/>
    <w:rsid w:val="006F5EF4"/>
    <w:rsid w:val="006F6CF7"/>
    <w:rsid w:val="006F7AA3"/>
    <w:rsid w:val="00700B7A"/>
    <w:rsid w:val="00700C59"/>
    <w:rsid w:val="00700CC4"/>
    <w:rsid w:val="00700F1B"/>
    <w:rsid w:val="00701C1F"/>
    <w:rsid w:val="00701D23"/>
    <w:rsid w:val="00701E35"/>
    <w:rsid w:val="0070226B"/>
    <w:rsid w:val="00704098"/>
    <w:rsid w:val="00704217"/>
    <w:rsid w:val="007059D5"/>
    <w:rsid w:val="00705A4A"/>
    <w:rsid w:val="0070693D"/>
    <w:rsid w:val="0070739E"/>
    <w:rsid w:val="00707D16"/>
    <w:rsid w:val="00710AFF"/>
    <w:rsid w:val="00710D0E"/>
    <w:rsid w:val="00710D6D"/>
    <w:rsid w:val="00711A45"/>
    <w:rsid w:val="00711C9D"/>
    <w:rsid w:val="007122C1"/>
    <w:rsid w:val="007128FA"/>
    <w:rsid w:val="00713D7F"/>
    <w:rsid w:val="007154EE"/>
    <w:rsid w:val="0071788C"/>
    <w:rsid w:val="0072016D"/>
    <w:rsid w:val="007217CF"/>
    <w:rsid w:val="00721C89"/>
    <w:rsid w:val="00722890"/>
    <w:rsid w:val="00723859"/>
    <w:rsid w:val="00724653"/>
    <w:rsid w:val="007253A3"/>
    <w:rsid w:val="00726539"/>
    <w:rsid w:val="00726A80"/>
    <w:rsid w:val="00727152"/>
    <w:rsid w:val="0072728C"/>
    <w:rsid w:val="007300A8"/>
    <w:rsid w:val="00730C4F"/>
    <w:rsid w:val="00730C7E"/>
    <w:rsid w:val="00731A3E"/>
    <w:rsid w:val="007322ED"/>
    <w:rsid w:val="00732FE1"/>
    <w:rsid w:val="00733AB4"/>
    <w:rsid w:val="0073450A"/>
    <w:rsid w:val="00735972"/>
    <w:rsid w:val="007367F2"/>
    <w:rsid w:val="00736C2A"/>
    <w:rsid w:val="00740085"/>
    <w:rsid w:val="0074056D"/>
    <w:rsid w:val="007408DB"/>
    <w:rsid w:val="00741B4A"/>
    <w:rsid w:val="00741F2A"/>
    <w:rsid w:val="00742435"/>
    <w:rsid w:val="007428DC"/>
    <w:rsid w:val="007432BA"/>
    <w:rsid w:val="00743BEB"/>
    <w:rsid w:val="00744507"/>
    <w:rsid w:val="00744C26"/>
    <w:rsid w:val="00745EF2"/>
    <w:rsid w:val="0074600C"/>
    <w:rsid w:val="007463CE"/>
    <w:rsid w:val="00746407"/>
    <w:rsid w:val="007477CF"/>
    <w:rsid w:val="00747E1F"/>
    <w:rsid w:val="007523C5"/>
    <w:rsid w:val="00752A62"/>
    <w:rsid w:val="00752BCF"/>
    <w:rsid w:val="0075375B"/>
    <w:rsid w:val="0075526F"/>
    <w:rsid w:val="007553C2"/>
    <w:rsid w:val="007554CA"/>
    <w:rsid w:val="007563A0"/>
    <w:rsid w:val="00761E0A"/>
    <w:rsid w:val="007625D3"/>
    <w:rsid w:val="0076365D"/>
    <w:rsid w:val="00763BE9"/>
    <w:rsid w:val="00765420"/>
    <w:rsid w:val="00766D0E"/>
    <w:rsid w:val="00767690"/>
    <w:rsid w:val="00771503"/>
    <w:rsid w:val="00772020"/>
    <w:rsid w:val="00772C68"/>
    <w:rsid w:val="00772F0F"/>
    <w:rsid w:val="00773EC0"/>
    <w:rsid w:val="007746B1"/>
    <w:rsid w:val="00774E02"/>
    <w:rsid w:val="00774F65"/>
    <w:rsid w:val="00777325"/>
    <w:rsid w:val="007773A5"/>
    <w:rsid w:val="0078123C"/>
    <w:rsid w:val="00781311"/>
    <w:rsid w:val="00782909"/>
    <w:rsid w:val="00782C5A"/>
    <w:rsid w:val="00785716"/>
    <w:rsid w:val="007930A2"/>
    <w:rsid w:val="007933D1"/>
    <w:rsid w:val="0079363D"/>
    <w:rsid w:val="0079370B"/>
    <w:rsid w:val="00795651"/>
    <w:rsid w:val="00797C47"/>
    <w:rsid w:val="007A02DD"/>
    <w:rsid w:val="007A1553"/>
    <w:rsid w:val="007A190E"/>
    <w:rsid w:val="007A1D5A"/>
    <w:rsid w:val="007A2DB1"/>
    <w:rsid w:val="007A2F2D"/>
    <w:rsid w:val="007A419A"/>
    <w:rsid w:val="007A4A7A"/>
    <w:rsid w:val="007A65E4"/>
    <w:rsid w:val="007A6DF1"/>
    <w:rsid w:val="007A7048"/>
    <w:rsid w:val="007A7192"/>
    <w:rsid w:val="007A76A0"/>
    <w:rsid w:val="007B1212"/>
    <w:rsid w:val="007B12D6"/>
    <w:rsid w:val="007B1F7D"/>
    <w:rsid w:val="007B2284"/>
    <w:rsid w:val="007B37CA"/>
    <w:rsid w:val="007B472E"/>
    <w:rsid w:val="007B50B8"/>
    <w:rsid w:val="007B6CD3"/>
    <w:rsid w:val="007B7310"/>
    <w:rsid w:val="007C013D"/>
    <w:rsid w:val="007C112D"/>
    <w:rsid w:val="007C1155"/>
    <w:rsid w:val="007C2154"/>
    <w:rsid w:val="007C2404"/>
    <w:rsid w:val="007C34FF"/>
    <w:rsid w:val="007C5775"/>
    <w:rsid w:val="007C6795"/>
    <w:rsid w:val="007C6A9E"/>
    <w:rsid w:val="007D1BDC"/>
    <w:rsid w:val="007D2F53"/>
    <w:rsid w:val="007D4073"/>
    <w:rsid w:val="007D6169"/>
    <w:rsid w:val="007D6B3D"/>
    <w:rsid w:val="007E1D6E"/>
    <w:rsid w:val="007E2257"/>
    <w:rsid w:val="007E2EBE"/>
    <w:rsid w:val="007E3488"/>
    <w:rsid w:val="007E3E5E"/>
    <w:rsid w:val="007E3FDA"/>
    <w:rsid w:val="007E6C40"/>
    <w:rsid w:val="007E7E6D"/>
    <w:rsid w:val="007F00DC"/>
    <w:rsid w:val="007F10C8"/>
    <w:rsid w:val="007F4FE9"/>
    <w:rsid w:val="007F5E66"/>
    <w:rsid w:val="007F615F"/>
    <w:rsid w:val="007F61E2"/>
    <w:rsid w:val="007F6236"/>
    <w:rsid w:val="007F723B"/>
    <w:rsid w:val="007F7EEE"/>
    <w:rsid w:val="0080144D"/>
    <w:rsid w:val="00802AB1"/>
    <w:rsid w:val="00803459"/>
    <w:rsid w:val="008102E4"/>
    <w:rsid w:val="00810405"/>
    <w:rsid w:val="00811FB4"/>
    <w:rsid w:val="00812757"/>
    <w:rsid w:val="008129C5"/>
    <w:rsid w:val="00815255"/>
    <w:rsid w:val="008162B4"/>
    <w:rsid w:val="0081762F"/>
    <w:rsid w:val="00817E6C"/>
    <w:rsid w:val="00820B4F"/>
    <w:rsid w:val="00821173"/>
    <w:rsid w:val="00823BAE"/>
    <w:rsid w:val="00824389"/>
    <w:rsid w:val="008251FB"/>
    <w:rsid w:val="00825525"/>
    <w:rsid w:val="00826E20"/>
    <w:rsid w:val="008273C5"/>
    <w:rsid w:val="00827579"/>
    <w:rsid w:val="00827C04"/>
    <w:rsid w:val="008315C7"/>
    <w:rsid w:val="00831CA3"/>
    <w:rsid w:val="00831D8E"/>
    <w:rsid w:val="008327CD"/>
    <w:rsid w:val="0083318E"/>
    <w:rsid w:val="00833CEA"/>
    <w:rsid w:val="00833DDB"/>
    <w:rsid w:val="008341F3"/>
    <w:rsid w:val="00835E7E"/>
    <w:rsid w:val="008361FA"/>
    <w:rsid w:val="00836202"/>
    <w:rsid w:val="00837D0F"/>
    <w:rsid w:val="00837E66"/>
    <w:rsid w:val="00840FD0"/>
    <w:rsid w:val="00841130"/>
    <w:rsid w:val="00841EFA"/>
    <w:rsid w:val="0084229A"/>
    <w:rsid w:val="008424E2"/>
    <w:rsid w:val="0084387C"/>
    <w:rsid w:val="008440FC"/>
    <w:rsid w:val="008450A9"/>
    <w:rsid w:val="00845791"/>
    <w:rsid w:val="00845C5C"/>
    <w:rsid w:val="00846D98"/>
    <w:rsid w:val="008472B3"/>
    <w:rsid w:val="0084773C"/>
    <w:rsid w:val="00847B47"/>
    <w:rsid w:val="00850D35"/>
    <w:rsid w:val="00851A90"/>
    <w:rsid w:val="00851A98"/>
    <w:rsid w:val="00852181"/>
    <w:rsid w:val="008550CC"/>
    <w:rsid w:val="008567D9"/>
    <w:rsid w:val="00856E14"/>
    <w:rsid w:val="00860613"/>
    <w:rsid w:val="00860A81"/>
    <w:rsid w:val="00861CC4"/>
    <w:rsid w:val="0086201D"/>
    <w:rsid w:val="0086263A"/>
    <w:rsid w:val="008628FD"/>
    <w:rsid w:val="00863FE9"/>
    <w:rsid w:val="008644CD"/>
    <w:rsid w:val="008664E0"/>
    <w:rsid w:val="00867218"/>
    <w:rsid w:val="008674CA"/>
    <w:rsid w:val="008675FD"/>
    <w:rsid w:val="00872436"/>
    <w:rsid w:val="008736BC"/>
    <w:rsid w:val="008741FB"/>
    <w:rsid w:val="00874344"/>
    <w:rsid w:val="0087600F"/>
    <w:rsid w:val="0087654F"/>
    <w:rsid w:val="00877251"/>
    <w:rsid w:val="00880890"/>
    <w:rsid w:val="00881324"/>
    <w:rsid w:val="00881D9B"/>
    <w:rsid w:val="008841AF"/>
    <w:rsid w:val="008842DA"/>
    <w:rsid w:val="0088488A"/>
    <w:rsid w:val="00885427"/>
    <w:rsid w:val="00885E7A"/>
    <w:rsid w:val="00886483"/>
    <w:rsid w:val="00890F58"/>
    <w:rsid w:val="00893E4E"/>
    <w:rsid w:val="00894A39"/>
    <w:rsid w:val="00895164"/>
    <w:rsid w:val="008953E2"/>
    <w:rsid w:val="008959CB"/>
    <w:rsid w:val="008A16B5"/>
    <w:rsid w:val="008A1D8B"/>
    <w:rsid w:val="008A29E9"/>
    <w:rsid w:val="008A367D"/>
    <w:rsid w:val="008A402F"/>
    <w:rsid w:val="008A47BD"/>
    <w:rsid w:val="008A4BAD"/>
    <w:rsid w:val="008A638D"/>
    <w:rsid w:val="008A690F"/>
    <w:rsid w:val="008B1824"/>
    <w:rsid w:val="008B3955"/>
    <w:rsid w:val="008B53B1"/>
    <w:rsid w:val="008B5544"/>
    <w:rsid w:val="008B56B7"/>
    <w:rsid w:val="008B67B5"/>
    <w:rsid w:val="008B6CE2"/>
    <w:rsid w:val="008C069D"/>
    <w:rsid w:val="008C1E04"/>
    <w:rsid w:val="008C1FB8"/>
    <w:rsid w:val="008C2AE2"/>
    <w:rsid w:val="008C3AED"/>
    <w:rsid w:val="008C4117"/>
    <w:rsid w:val="008C42FC"/>
    <w:rsid w:val="008C46BC"/>
    <w:rsid w:val="008C4981"/>
    <w:rsid w:val="008C6507"/>
    <w:rsid w:val="008C6B1C"/>
    <w:rsid w:val="008C737E"/>
    <w:rsid w:val="008C7463"/>
    <w:rsid w:val="008D06D0"/>
    <w:rsid w:val="008D092C"/>
    <w:rsid w:val="008D1C9E"/>
    <w:rsid w:val="008D3F4D"/>
    <w:rsid w:val="008D5AA9"/>
    <w:rsid w:val="008D78F4"/>
    <w:rsid w:val="008E0C0B"/>
    <w:rsid w:val="008E0F85"/>
    <w:rsid w:val="008E1F6D"/>
    <w:rsid w:val="008E23A8"/>
    <w:rsid w:val="008E253E"/>
    <w:rsid w:val="008E4058"/>
    <w:rsid w:val="008E5868"/>
    <w:rsid w:val="008E5EBB"/>
    <w:rsid w:val="008E5EE1"/>
    <w:rsid w:val="008F117F"/>
    <w:rsid w:val="008F1F92"/>
    <w:rsid w:val="008F2B3C"/>
    <w:rsid w:val="008F4FFD"/>
    <w:rsid w:val="008F5396"/>
    <w:rsid w:val="008F631E"/>
    <w:rsid w:val="008F7359"/>
    <w:rsid w:val="008F736D"/>
    <w:rsid w:val="009008A5"/>
    <w:rsid w:val="00901C59"/>
    <w:rsid w:val="00901E6B"/>
    <w:rsid w:val="00902927"/>
    <w:rsid w:val="00904159"/>
    <w:rsid w:val="00904382"/>
    <w:rsid w:val="00904CFF"/>
    <w:rsid w:val="00906A73"/>
    <w:rsid w:val="00907335"/>
    <w:rsid w:val="009118B8"/>
    <w:rsid w:val="00911C98"/>
    <w:rsid w:val="00912943"/>
    <w:rsid w:val="009132D6"/>
    <w:rsid w:val="00913DD2"/>
    <w:rsid w:val="00915389"/>
    <w:rsid w:val="0091546D"/>
    <w:rsid w:val="009162F0"/>
    <w:rsid w:val="00916EBC"/>
    <w:rsid w:val="009171A5"/>
    <w:rsid w:val="00917558"/>
    <w:rsid w:val="00917B48"/>
    <w:rsid w:val="00920B5C"/>
    <w:rsid w:val="00920D0E"/>
    <w:rsid w:val="009213D3"/>
    <w:rsid w:val="009223BE"/>
    <w:rsid w:val="009236AB"/>
    <w:rsid w:val="0092478F"/>
    <w:rsid w:val="009247B5"/>
    <w:rsid w:val="009254D0"/>
    <w:rsid w:val="009261C5"/>
    <w:rsid w:val="009261E0"/>
    <w:rsid w:val="00931E55"/>
    <w:rsid w:val="00932A74"/>
    <w:rsid w:val="00932D41"/>
    <w:rsid w:val="00933BD1"/>
    <w:rsid w:val="00933C20"/>
    <w:rsid w:val="00933C49"/>
    <w:rsid w:val="00935D5A"/>
    <w:rsid w:val="00941B65"/>
    <w:rsid w:val="00942C85"/>
    <w:rsid w:val="0094328E"/>
    <w:rsid w:val="00943D8B"/>
    <w:rsid w:val="00944D3B"/>
    <w:rsid w:val="00944DD3"/>
    <w:rsid w:val="0094577A"/>
    <w:rsid w:val="009464A8"/>
    <w:rsid w:val="009464CD"/>
    <w:rsid w:val="009514E4"/>
    <w:rsid w:val="009557BF"/>
    <w:rsid w:val="00955ACD"/>
    <w:rsid w:val="00957F09"/>
    <w:rsid w:val="00957FB1"/>
    <w:rsid w:val="0096240A"/>
    <w:rsid w:val="00962FAF"/>
    <w:rsid w:val="0096571E"/>
    <w:rsid w:val="00965AA5"/>
    <w:rsid w:val="00965D55"/>
    <w:rsid w:val="00965FF6"/>
    <w:rsid w:val="009666B9"/>
    <w:rsid w:val="009679EE"/>
    <w:rsid w:val="00970B46"/>
    <w:rsid w:val="009710A6"/>
    <w:rsid w:val="0097143E"/>
    <w:rsid w:val="009719EC"/>
    <w:rsid w:val="00971F5F"/>
    <w:rsid w:val="00972731"/>
    <w:rsid w:val="00973FEF"/>
    <w:rsid w:val="00974A0F"/>
    <w:rsid w:val="00975625"/>
    <w:rsid w:val="00976DC0"/>
    <w:rsid w:val="00976F01"/>
    <w:rsid w:val="009777C9"/>
    <w:rsid w:val="009779A7"/>
    <w:rsid w:val="00977E7A"/>
    <w:rsid w:val="00980AD0"/>
    <w:rsid w:val="00980B7F"/>
    <w:rsid w:val="00981DCD"/>
    <w:rsid w:val="00983B60"/>
    <w:rsid w:val="00984B6A"/>
    <w:rsid w:val="00984E29"/>
    <w:rsid w:val="009858CA"/>
    <w:rsid w:val="00986C0E"/>
    <w:rsid w:val="00987E06"/>
    <w:rsid w:val="00991782"/>
    <w:rsid w:val="009931C0"/>
    <w:rsid w:val="00994EFB"/>
    <w:rsid w:val="009A0AA6"/>
    <w:rsid w:val="009A1112"/>
    <w:rsid w:val="009A1246"/>
    <w:rsid w:val="009A14DA"/>
    <w:rsid w:val="009A2C9F"/>
    <w:rsid w:val="009A2F9D"/>
    <w:rsid w:val="009A314E"/>
    <w:rsid w:val="009A3744"/>
    <w:rsid w:val="009A425A"/>
    <w:rsid w:val="009A5155"/>
    <w:rsid w:val="009A6292"/>
    <w:rsid w:val="009A6C6D"/>
    <w:rsid w:val="009A7347"/>
    <w:rsid w:val="009A7868"/>
    <w:rsid w:val="009B0A1B"/>
    <w:rsid w:val="009B0B57"/>
    <w:rsid w:val="009B16FE"/>
    <w:rsid w:val="009B2BC7"/>
    <w:rsid w:val="009B3B2C"/>
    <w:rsid w:val="009B3F3C"/>
    <w:rsid w:val="009B3FE6"/>
    <w:rsid w:val="009B4EC3"/>
    <w:rsid w:val="009B6BBE"/>
    <w:rsid w:val="009C01A0"/>
    <w:rsid w:val="009C0782"/>
    <w:rsid w:val="009C104B"/>
    <w:rsid w:val="009C1D50"/>
    <w:rsid w:val="009C2721"/>
    <w:rsid w:val="009C4866"/>
    <w:rsid w:val="009C491A"/>
    <w:rsid w:val="009C5985"/>
    <w:rsid w:val="009D042B"/>
    <w:rsid w:val="009D0C2B"/>
    <w:rsid w:val="009D0FEE"/>
    <w:rsid w:val="009D201F"/>
    <w:rsid w:val="009D273A"/>
    <w:rsid w:val="009D3122"/>
    <w:rsid w:val="009D5AA1"/>
    <w:rsid w:val="009D724B"/>
    <w:rsid w:val="009D7F31"/>
    <w:rsid w:val="009E03C8"/>
    <w:rsid w:val="009E12B2"/>
    <w:rsid w:val="009E1820"/>
    <w:rsid w:val="009E26D9"/>
    <w:rsid w:val="009E3869"/>
    <w:rsid w:val="009E38C8"/>
    <w:rsid w:val="009E5799"/>
    <w:rsid w:val="009E669D"/>
    <w:rsid w:val="009E68E9"/>
    <w:rsid w:val="009F1697"/>
    <w:rsid w:val="009F5453"/>
    <w:rsid w:val="009F7F85"/>
    <w:rsid w:val="00A003B1"/>
    <w:rsid w:val="00A02A0B"/>
    <w:rsid w:val="00A0312D"/>
    <w:rsid w:val="00A032CD"/>
    <w:rsid w:val="00A03470"/>
    <w:rsid w:val="00A04251"/>
    <w:rsid w:val="00A05409"/>
    <w:rsid w:val="00A072C7"/>
    <w:rsid w:val="00A079B5"/>
    <w:rsid w:val="00A10AEF"/>
    <w:rsid w:val="00A10E80"/>
    <w:rsid w:val="00A13CAD"/>
    <w:rsid w:val="00A15070"/>
    <w:rsid w:val="00A155CE"/>
    <w:rsid w:val="00A158CC"/>
    <w:rsid w:val="00A17276"/>
    <w:rsid w:val="00A22AEE"/>
    <w:rsid w:val="00A230F8"/>
    <w:rsid w:val="00A23C9E"/>
    <w:rsid w:val="00A2461C"/>
    <w:rsid w:val="00A271CB"/>
    <w:rsid w:val="00A27AC5"/>
    <w:rsid w:val="00A301AB"/>
    <w:rsid w:val="00A30EBD"/>
    <w:rsid w:val="00A313E3"/>
    <w:rsid w:val="00A31D1C"/>
    <w:rsid w:val="00A326B9"/>
    <w:rsid w:val="00A32A99"/>
    <w:rsid w:val="00A32D99"/>
    <w:rsid w:val="00A334B1"/>
    <w:rsid w:val="00A336E6"/>
    <w:rsid w:val="00A3436C"/>
    <w:rsid w:val="00A34A93"/>
    <w:rsid w:val="00A34EDD"/>
    <w:rsid w:val="00A35D23"/>
    <w:rsid w:val="00A3674A"/>
    <w:rsid w:val="00A37ADE"/>
    <w:rsid w:val="00A41081"/>
    <w:rsid w:val="00A41D9A"/>
    <w:rsid w:val="00A41DD0"/>
    <w:rsid w:val="00A427CC"/>
    <w:rsid w:val="00A42EDA"/>
    <w:rsid w:val="00A435C5"/>
    <w:rsid w:val="00A4391D"/>
    <w:rsid w:val="00A44F8E"/>
    <w:rsid w:val="00A45867"/>
    <w:rsid w:val="00A47897"/>
    <w:rsid w:val="00A501C3"/>
    <w:rsid w:val="00A50D99"/>
    <w:rsid w:val="00A51D3B"/>
    <w:rsid w:val="00A52FD6"/>
    <w:rsid w:val="00A533E2"/>
    <w:rsid w:val="00A537A0"/>
    <w:rsid w:val="00A53B38"/>
    <w:rsid w:val="00A540E6"/>
    <w:rsid w:val="00A5432B"/>
    <w:rsid w:val="00A5484E"/>
    <w:rsid w:val="00A55450"/>
    <w:rsid w:val="00A56064"/>
    <w:rsid w:val="00A57E06"/>
    <w:rsid w:val="00A603B6"/>
    <w:rsid w:val="00A61204"/>
    <w:rsid w:val="00A625BB"/>
    <w:rsid w:val="00A62A01"/>
    <w:rsid w:val="00A63755"/>
    <w:rsid w:val="00A63E32"/>
    <w:rsid w:val="00A644A7"/>
    <w:rsid w:val="00A646CD"/>
    <w:rsid w:val="00A64A8C"/>
    <w:rsid w:val="00A66431"/>
    <w:rsid w:val="00A668AF"/>
    <w:rsid w:val="00A670AB"/>
    <w:rsid w:val="00A673E2"/>
    <w:rsid w:val="00A706C1"/>
    <w:rsid w:val="00A73DB2"/>
    <w:rsid w:val="00A7512A"/>
    <w:rsid w:val="00A75B80"/>
    <w:rsid w:val="00A76436"/>
    <w:rsid w:val="00A76965"/>
    <w:rsid w:val="00A77594"/>
    <w:rsid w:val="00A804F8"/>
    <w:rsid w:val="00A8091B"/>
    <w:rsid w:val="00A81106"/>
    <w:rsid w:val="00A82814"/>
    <w:rsid w:val="00A836BD"/>
    <w:rsid w:val="00A84B53"/>
    <w:rsid w:val="00A8508E"/>
    <w:rsid w:val="00A86589"/>
    <w:rsid w:val="00A8661C"/>
    <w:rsid w:val="00A86635"/>
    <w:rsid w:val="00A90AB7"/>
    <w:rsid w:val="00A90B32"/>
    <w:rsid w:val="00A91E01"/>
    <w:rsid w:val="00A92671"/>
    <w:rsid w:val="00A92ECA"/>
    <w:rsid w:val="00A937FD"/>
    <w:rsid w:val="00A93E22"/>
    <w:rsid w:val="00A93F28"/>
    <w:rsid w:val="00A94431"/>
    <w:rsid w:val="00A94528"/>
    <w:rsid w:val="00A95771"/>
    <w:rsid w:val="00A95E74"/>
    <w:rsid w:val="00A9789D"/>
    <w:rsid w:val="00AA0718"/>
    <w:rsid w:val="00AA1146"/>
    <w:rsid w:val="00AA1AD7"/>
    <w:rsid w:val="00AA1DA1"/>
    <w:rsid w:val="00AA26BC"/>
    <w:rsid w:val="00AA44B0"/>
    <w:rsid w:val="00AA62B1"/>
    <w:rsid w:val="00AA63BF"/>
    <w:rsid w:val="00AA6831"/>
    <w:rsid w:val="00AA6D77"/>
    <w:rsid w:val="00AA7825"/>
    <w:rsid w:val="00AB03A2"/>
    <w:rsid w:val="00AB066A"/>
    <w:rsid w:val="00AB0CBF"/>
    <w:rsid w:val="00AB38D4"/>
    <w:rsid w:val="00AB40A7"/>
    <w:rsid w:val="00AB43AB"/>
    <w:rsid w:val="00AB4F55"/>
    <w:rsid w:val="00AB5309"/>
    <w:rsid w:val="00AB62D8"/>
    <w:rsid w:val="00AB6EA3"/>
    <w:rsid w:val="00AB6F0E"/>
    <w:rsid w:val="00AB720D"/>
    <w:rsid w:val="00AB7EA5"/>
    <w:rsid w:val="00AC09CC"/>
    <w:rsid w:val="00AC11FB"/>
    <w:rsid w:val="00AC4572"/>
    <w:rsid w:val="00AC4C7E"/>
    <w:rsid w:val="00AC7E8D"/>
    <w:rsid w:val="00AD04A3"/>
    <w:rsid w:val="00AD11D1"/>
    <w:rsid w:val="00AD24FC"/>
    <w:rsid w:val="00AD2509"/>
    <w:rsid w:val="00AD2C90"/>
    <w:rsid w:val="00AD43CA"/>
    <w:rsid w:val="00AD6127"/>
    <w:rsid w:val="00AD71BB"/>
    <w:rsid w:val="00AD76A7"/>
    <w:rsid w:val="00AD7C09"/>
    <w:rsid w:val="00AE05AF"/>
    <w:rsid w:val="00AE22BC"/>
    <w:rsid w:val="00AE44AA"/>
    <w:rsid w:val="00AE5421"/>
    <w:rsid w:val="00AE73BB"/>
    <w:rsid w:val="00AF04BE"/>
    <w:rsid w:val="00AF07F7"/>
    <w:rsid w:val="00AF1420"/>
    <w:rsid w:val="00AF29B3"/>
    <w:rsid w:val="00AF3EA3"/>
    <w:rsid w:val="00AF40F1"/>
    <w:rsid w:val="00AF5B9F"/>
    <w:rsid w:val="00AF5F07"/>
    <w:rsid w:val="00AF636E"/>
    <w:rsid w:val="00AF6584"/>
    <w:rsid w:val="00AF6B30"/>
    <w:rsid w:val="00AF75C4"/>
    <w:rsid w:val="00AF769A"/>
    <w:rsid w:val="00B001AF"/>
    <w:rsid w:val="00B00A38"/>
    <w:rsid w:val="00B01FC3"/>
    <w:rsid w:val="00B0356E"/>
    <w:rsid w:val="00B038B7"/>
    <w:rsid w:val="00B04064"/>
    <w:rsid w:val="00B044D1"/>
    <w:rsid w:val="00B04C6F"/>
    <w:rsid w:val="00B05331"/>
    <w:rsid w:val="00B06F96"/>
    <w:rsid w:val="00B072CE"/>
    <w:rsid w:val="00B07D91"/>
    <w:rsid w:val="00B101D1"/>
    <w:rsid w:val="00B11040"/>
    <w:rsid w:val="00B1224D"/>
    <w:rsid w:val="00B12417"/>
    <w:rsid w:val="00B1258E"/>
    <w:rsid w:val="00B12AC6"/>
    <w:rsid w:val="00B12E91"/>
    <w:rsid w:val="00B132F9"/>
    <w:rsid w:val="00B15D4F"/>
    <w:rsid w:val="00B15DE4"/>
    <w:rsid w:val="00B16EBB"/>
    <w:rsid w:val="00B17275"/>
    <w:rsid w:val="00B17A30"/>
    <w:rsid w:val="00B17AE4"/>
    <w:rsid w:val="00B20734"/>
    <w:rsid w:val="00B20B85"/>
    <w:rsid w:val="00B21043"/>
    <w:rsid w:val="00B228C9"/>
    <w:rsid w:val="00B22C19"/>
    <w:rsid w:val="00B231F6"/>
    <w:rsid w:val="00B2378E"/>
    <w:rsid w:val="00B23857"/>
    <w:rsid w:val="00B23D38"/>
    <w:rsid w:val="00B243BA"/>
    <w:rsid w:val="00B25176"/>
    <w:rsid w:val="00B26B96"/>
    <w:rsid w:val="00B27D29"/>
    <w:rsid w:val="00B30D11"/>
    <w:rsid w:val="00B330D9"/>
    <w:rsid w:val="00B33295"/>
    <w:rsid w:val="00B33511"/>
    <w:rsid w:val="00B34157"/>
    <w:rsid w:val="00B34751"/>
    <w:rsid w:val="00B35113"/>
    <w:rsid w:val="00B3584E"/>
    <w:rsid w:val="00B35DC8"/>
    <w:rsid w:val="00B36452"/>
    <w:rsid w:val="00B36673"/>
    <w:rsid w:val="00B36F6B"/>
    <w:rsid w:val="00B408E9"/>
    <w:rsid w:val="00B411EE"/>
    <w:rsid w:val="00B43616"/>
    <w:rsid w:val="00B44500"/>
    <w:rsid w:val="00B4486F"/>
    <w:rsid w:val="00B44BAF"/>
    <w:rsid w:val="00B463AD"/>
    <w:rsid w:val="00B4681C"/>
    <w:rsid w:val="00B468AB"/>
    <w:rsid w:val="00B47081"/>
    <w:rsid w:val="00B5023F"/>
    <w:rsid w:val="00B50B69"/>
    <w:rsid w:val="00B51777"/>
    <w:rsid w:val="00B53737"/>
    <w:rsid w:val="00B543EE"/>
    <w:rsid w:val="00B55ADA"/>
    <w:rsid w:val="00B55BBF"/>
    <w:rsid w:val="00B56143"/>
    <w:rsid w:val="00B56952"/>
    <w:rsid w:val="00B56E0C"/>
    <w:rsid w:val="00B57178"/>
    <w:rsid w:val="00B6172D"/>
    <w:rsid w:val="00B625B5"/>
    <w:rsid w:val="00B63078"/>
    <w:rsid w:val="00B63B89"/>
    <w:rsid w:val="00B673E9"/>
    <w:rsid w:val="00B703DE"/>
    <w:rsid w:val="00B70CBC"/>
    <w:rsid w:val="00B71174"/>
    <w:rsid w:val="00B727DB"/>
    <w:rsid w:val="00B729BD"/>
    <w:rsid w:val="00B73B4E"/>
    <w:rsid w:val="00B73EA6"/>
    <w:rsid w:val="00B741DB"/>
    <w:rsid w:val="00B759DD"/>
    <w:rsid w:val="00B75F41"/>
    <w:rsid w:val="00B75FDE"/>
    <w:rsid w:val="00B7606F"/>
    <w:rsid w:val="00B764D4"/>
    <w:rsid w:val="00B80398"/>
    <w:rsid w:val="00B80551"/>
    <w:rsid w:val="00B80A6C"/>
    <w:rsid w:val="00B8152F"/>
    <w:rsid w:val="00B81852"/>
    <w:rsid w:val="00B81AEB"/>
    <w:rsid w:val="00B82D9A"/>
    <w:rsid w:val="00B8380D"/>
    <w:rsid w:val="00B83C1A"/>
    <w:rsid w:val="00B8486D"/>
    <w:rsid w:val="00B8553F"/>
    <w:rsid w:val="00B86B10"/>
    <w:rsid w:val="00B86C7B"/>
    <w:rsid w:val="00B8746A"/>
    <w:rsid w:val="00B87E22"/>
    <w:rsid w:val="00B90D63"/>
    <w:rsid w:val="00B91827"/>
    <w:rsid w:val="00B92600"/>
    <w:rsid w:val="00B92AA2"/>
    <w:rsid w:val="00B94257"/>
    <w:rsid w:val="00B942F5"/>
    <w:rsid w:val="00B9483A"/>
    <w:rsid w:val="00B9616A"/>
    <w:rsid w:val="00B966E9"/>
    <w:rsid w:val="00B96B19"/>
    <w:rsid w:val="00B96B8D"/>
    <w:rsid w:val="00BA1F4C"/>
    <w:rsid w:val="00BA236A"/>
    <w:rsid w:val="00BA38AC"/>
    <w:rsid w:val="00BA57AD"/>
    <w:rsid w:val="00BA591A"/>
    <w:rsid w:val="00BA5CE4"/>
    <w:rsid w:val="00BA71D6"/>
    <w:rsid w:val="00BA72CF"/>
    <w:rsid w:val="00BB0851"/>
    <w:rsid w:val="00BB2EEA"/>
    <w:rsid w:val="00BB3DC6"/>
    <w:rsid w:val="00BB3E7A"/>
    <w:rsid w:val="00BB4437"/>
    <w:rsid w:val="00BB491B"/>
    <w:rsid w:val="00BB5CD1"/>
    <w:rsid w:val="00BC11F0"/>
    <w:rsid w:val="00BC1F61"/>
    <w:rsid w:val="00BC3BCB"/>
    <w:rsid w:val="00BC3CBA"/>
    <w:rsid w:val="00BC450F"/>
    <w:rsid w:val="00BC497A"/>
    <w:rsid w:val="00BC4B56"/>
    <w:rsid w:val="00BC6473"/>
    <w:rsid w:val="00BD04A4"/>
    <w:rsid w:val="00BD04D8"/>
    <w:rsid w:val="00BD156E"/>
    <w:rsid w:val="00BD197C"/>
    <w:rsid w:val="00BD1E91"/>
    <w:rsid w:val="00BD25AD"/>
    <w:rsid w:val="00BD26F8"/>
    <w:rsid w:val="00BD2B2B"/>
    <w:rsid w:val="00BD360F"/>
    <w:rsid w:val="00BD40DB"/>
    <w:rsid w:val="00BD41F2"/>
    <w:rsid w:val="00BD559C"/>
    <w:rsid w:val="00BD7F5B"/>
    <w:rsid w:val="00BE028F"/>
    <w:rsid w:val="00BE0FC6"/>
    <w:rsid w:val="00BE1C7C"/>
    <w:rsid w:val="00BE1CA0"/>
    <w:rsid w:val="00BE1F17"/>
    <w:rsid w:val="00BE2378"/>
    <w:rsid w:val="00BE3426"/>
    <w:rsid w:val="00BE34C5"/>
    <w:rsid w:val="00BE3F11"/>
    <w:rsid w:val="00BE47D3"/>
    <w:rsid w:val="00BE485C"/>
    <w:rsid w:val="00BE4C1A"/>
    <w:rsid w:val="00BE52D5"/>
    <w:rsid w:val="00BE5711"/>
    <w:rsid w:val="00BE73C1"/>
    <w:rsid w:val="00BF2789"/>
    <w:rsid w:val="00BF2C7B"/>
    <w:rsid w:val="00BF2E68"/>
    <w:rsid w:val="00BF3F3C"/>
    <w:rsid w:val="00BF45BF"/>
    <w:rsid w:val="00BF57BC"/>
    <w:rsid w:val="00BF67BA"/>
    <w:rsid w:val="00BF7B33"/>
    <w:rsid w:val="00C0101D"/>
    <w:rsid w:val="00C0175D"/>
    <w:rsid w:val="00C024F4"/>
    <w:rsid w:val="00C02FB9"/>
    <w:rsid w:val="00C03A38"/>
    <w:rsid w:val="00C03EFF"/>
    <w:rsid w:val="00C03F3E"/>
    <w:rsid w:val="00C0418C"/>
    <w:rsid w:val="00C05C5B"/>
    <w:rsid w:val="00C05FCB"/>
    <w:rsid w:val="00C067B3"/>
    <w:rsid w:val="00C06C9B"/>
    <w:rsid w:val="00C07580"/>
    <w:rsid w:val="00C11110"/>
    <w:rsid w:val="00C11B91"/>
    <w:rsid w:val="00C1388F"/>
    <w:rsid w:val="00C14249"/>
    <w:rsid w:val="00C14EA2"/>
    <w:rsid w:val="00C16ADA"/>
    <w:rsid w:val="00C16B20"/>
    <w:rsid w:val="00C17468"/>
    <w:rsid w:val="00C21B90"/>
    <w:rsid w:val="00C225BD"/>
    <w:rsid w:val="00C233C8"/>
    <w:rsid w:val="00C23B0E"/>
    <w:rsid w:val="00C23BAA"/>
    <w:rsid w:val="00C24D6F"/>
    <w:rsid w:val="00C24F3D"/>
    <w:rsid w:val="00C25671"/>
    <w:rsid w:val="00C25C58"/>
    <w:rsid w:val="00C25C6B"/>
    <w:rsid w:val="00C25FAB"/>
    <w:rsid w:val="00C268C4"/>
    <w:rsid w:val="00C26D7F"/>
    <w:rsid w:val="00C271E1"/>
    <w:rsid w:val="00C30419"/>
    <w:rsid w:val="00C3081E"/>
    <w:rsid w:val="00C30922"/>
    <w:rsid w:val="00C357E5"/>
    <w:rsid w:val="00C35BC0"/>
    <w:rsid w:val="00C37F4C"/>
    <w:rsid w:val="00C40215"/>
    <w:rsid w:val="00C40464"/>
    <w:rsid w:val="00C40698"/>
    <w:rsid w:val="00C40FB5"/>
    <w:rsid w:val="00C4140A"/>
    <w:rsid w:val="00C41994"/>
    <w:rsid w:val="00C428CB"/>
    <w:rsid w:val="00C43306"/>
    <w:rsid w:val="00C43D4B"/>
    <w:rsid w:val="00C44252"/>
    <w:rsid w:val="00C442E1"/>
    <w:rsid w:val="00C45127"/>
    <w:rsid w:val="00C4518A"/>
    <w:rsid w:val="00C45364"/>
    <w:rsid w:val="00C453A9"/>
    <w:rsid w:val="00C454FD"/>
    <w:rsid w:val="00C45D75"/>
    <w:rsid w:val="00C45F8F"/>
    <w:rsid w:val="00C4636A"/>
    <w:rsid w:val="00C46DE6"/>
    <w:rsid w:val="00C46F40"/>
    <w:rsid w:val="00C46F89"/>
    <w:rsid w:val="00C4717C"/>
    <w:rsid w:val="00C47330"/>
    <w:rsid w:val="00C47BD2"/>
    <w:rsid w:val="00C5014D"/>
    <w:rsid w:val="00C52F13"/>
    <w:rsid w:val="00C53968"/>
    <w:rsid w:val="00C53FDC"/>
    <w:rsid w:val="00C54973"/>
    <w:rsid w:val="00C550C1"/>
    <w:rsid w:val="00C55AC3"/>
    <w:rsid w:val="00C55CA3"/>
    <w:rsid w:val="00C55D3A"/>
    <w:rsid w:val="00C55E57"/>
    <w:rsid w:val="00C56A45"/>
    <w:rsid w:val="00C605B0"/>
    <w:rsid w:val="00C62327"/>
    <w:rsid w:val="00C63AA0"/>
    <w:rsid w:val="00C63FBE"/>
    <w:rsid w:val="00C64590"/>
    <w:rsid w:val="00C65337"/>
    <w:rsid w:val="00C65ECF"/>
    <w:rsid w:val="00C66F00"/>
    <w:rsid w:val="00C66F05"/>
    <w:rsid w:val="00C67D8F"/>
    <w:rsid w:val="00C70658"/>
    <w:rsid w:val="00C707A9"/>
    <w:rsid w:val="00C70D70"/>
    <w:rsid w:val="00C74299"/>
    <w:rsid w:val="00C77993"/>
    <w:rsid w:val="00C81005"/>
    <w:rsid w:val="00C8124A"/>
    <w:rsid w:val="00C82A37"/>
    <w:rsid w:val="00C82ABD"/>
    <w:rsid w:val="00C85CE7"/>
    <w:rsid w:val="00C86023"/>
    <w:rsid w:val="00C864E1"/>
    <w:rsid w:val="00C910BE"/>
    <w:rsid w:val="00C95F07"/>
    <w:rsid w:val="00C9660F"/>
    <w:rsid w:val="00CA20F7"/>
    <w:rsid w:val="00CA22C5"/>
    <w:rsid w:val="00CA3242"/>
    <w:rsid w:val="00CA3A54"/>
    <w:rsid w:val="00CA4685"/>
    <w:rsid w:val="00CA4930"/>
    <w:rsid w:val="00CA4A1E"/>
    <w:rsid w:val="00CA52F3"/>
    <w:rsid w:val="00CA66D1"/>
    <w:rsid w:val="00CA6884"/>
    <w:rsid w:val="00CA7818"/>
    <w:rsid w:val="00CA782C"/>
    <w:rsid w:val="00CB0661"/>
    <w:rsid w:val="00CB1B6D"/>
    <w:rsid w:val="00CB25D5"/>
    <w:rsid w:val="00CB5184"/>
    <w:rsid w:val="00CC1640"/>
    <w:rsid w:val="00CC17C9"/>
    <w:rsid w:val="00CC2829"/>
    <w:rsid w:val="00CC3190"/>
    <w:rsid w:val="00CC36FE"/>
    <w:rsid w:val="00CC38C8"/>
    <w:rsid w:val="00CC3B33"/>
    <w:rsid w:val="00CC4F60"/>
    <w:rsid w:val="00CC5BBD"/>
    <w:rsid w:val="00CC6F01"/>
    <w:rsid w:val="00CD1731"/>
    <w:rsid w:val="00CD373C"/>
    <w:rsid w:val="00CD561C"/>
    <w:rsid w:val="00CD6B31"/>
    <w:rsid w:val="00CD7596"/>
    <w:rsid w:val="00CE11EE"/>
    <w:rsid w:val="00CE2C83"/>
    <w:rsid w:val="00CE388A"/>
    <w:rsid w:val="00CE3A7A"/>
    <w:rsid w:val="00CE3D85"/>
    <w:rsid w:val="00CE5AC1"/>
    <w:rsid w:val="00CE6354"/>
    <w:rsid w:val="00CE6BF8"/>
    <w:rsid w:val="00CE7D49"/>
    <w:rsid w:val="00CF247F"/>
    <w:rsid w:val="00CF2D66"/>
    <w:rsid w:val="00CF3CEC"/>
    <w:rsid w:val="00CF422A"/>
    <w:rsid w:val="00CF4828"/>
    <w:rsid w:val="00CF5373"/>
    <w:rsid w:val="00CF59B2"/>
    <w:rsid w:val="00CF5A89"/>
    <w:rsid w:val="00CF724B"/>
    <w:rsid w:val="00CF7637"/>
    <w:rsid w:val="00D0084B"/>
    <w:rsid w:val="00D047C6"/>
    <w:rsid w:val="00D072E0"/>
    <w:rsid w:val="00D108C9"/>
    <w:rsid w:val="00D10953"/>
    <w:rsid w:val="00D1109C"/>
    <w:rsid w:val="00D112D1"/>
    <w:rsid w:val="00D11541"/>
    <w:rsid w:val="00D11C40"/>
    <w:rsid w:val="00D12E4E"/>
    <w:rsid w:val="00D14A19"/>
    <w:rsid w:val="00D154A8"/>
    <w:rsid w:val="00D1636D"/>
    <w:rsid w:val="00D178EA"/>
    <w:rsid w:val="00D203EE"/>
    <w:rsid w:val="00D20EF1"/>
    <w:rsid w:val="00D215B1"/>
    <w:rsid w:val="00D21AE0"/>
    <w:rsid w:val="00D2290B"/>
    <w:rsid w:val="00D22BE7"/>
    <w:rsid w:val="00D23677"/>
    <w:rsid w:val="00D23742"/>
    <w:rsid w:val="00D23B96"/>
    <w:rsid w:val="00D24A5B"/>
    <w:rsid w:val="00D25DB3"/>
    <w:rsid w:val="00D26685"/>
    <w:rsid w:val="00D30DA3"/>
    <w:rsid w:val="00D31B65"/>
    <w:rsid w:val="00D32BCC"/>
    <w:rsid w:val="00D32C18"/>
    <w:rsid w:val="00D33AFE"/>
    <w:rsid w:val="00D345AB"/>
    <w:rsid w:val="00D364CE"/>
    <w:rsid w:val="00D36833"/>
    <w:rsid w:val="00D3751F"/>
    <w:rsid w:val="00D3766B"/>
    <w:rsid w:val="00D379CF"/>
    <w:rsid w:val="00D37A12"/>
    <w:rsid w:val="00D37C1F"/>
    <w:rsid w:val="00D40BC3"/>
    <w:rsid w:val="00D42B1E"/>
    <w:rsid w:val="00D46333"/>
    <w:rsid w:val="00D469A5"/>
    <w:rsid w:val="00D46A04"/>
    <w:rsid w:val="00D51642"/>
    <w:rsid w:val="00D539BD"/>
    <w:rsid w:val="00D54E51"/>
    <w:rsid w:val="00D5530C"/>
    <w:rsid w:val="00D55CD4"/>
    <w:rsid w:val="00D55D73"/>
    <w:rsid w:val="00D560BA"/>
    <w:rsid w:val="00D57309"/>
    <w:rsid w:val="00D61F08"/>
    <w:rsid w:val="00D61FF6"/>
    <w:rsid w:val="00D635D6"/>
    <w:rsid w:val="00D648E7"/>
    <w:rsid w:val="00D65F8E"/>
    <w:rsid w:val="00D66E92"/>
    <w:rsid w:val="00D66EA9"/>
    <w:rsid w:val="00D71C13"/>
    <w:rsid w:val="00D7282E"/>
    <w:rsid w:val="00D7452D"/>
    <w:rsid w:val="00D752CE"/>
    <w:rsid w:val="00D75FAC"/>
    <w:rsid w:val="00D7636A"/>
    <w:rsid w:val="00D7784A"/>
    <w:rsid w:val="00D77C32"/>
    <w:rsid w:val="00D853AA"/>
    <w:rsid w:val="00D85414"/>
    <w:rsid w:val="00D8572A"/>
    <w:rsid w:val="00D85873"/>
    <w:rsid w:val="00D85AA9"/>
    <w:rsid w:val="00D868D1"/>
    <w:rsid w:val="00D86916"/>
    <w:rsid w:val="00D92D4C"/>
    <w:rsid w:val="00D943F9"/>
    <w:rsid w:val="00D954F6"/>
    <w:rsid w:val="00D95772"/>
    <w:rsid w:val="00D960B6"/>
    <w:rsid w:val="00D968C7"/>
    <w:rsid w:val="00D97AF4"/>
    <w:rsid w:val="00DA0420"/>
    <w:rsid w:val="00DA1578"/>
    <w:rsid w:val="00DA1ACA"/>
    <w:rsid w:val="00DA20D4"/>
    <w:rsid w:val="00DA2C36"/>
    <w:rsid w:val="00DA3D4E"/>
    <w:rsid w:val="00DA5887"/>
    <w:rsid w:val="00DA626A"/>
    <w:rsid w:val="00DB0A8E"/>
    <w:rsid w:val="00DB0EBB"/>
    <w:rsid w:val="00DB1367"/>
    <w:rsid w:val="00DB1580"/>
    <w:rsid w:val="00DB1C7B"/>
    <w:rsid w:val="00DB221D"/>
    <w:rsid w:val="00DB31C6"/>
    <w:rsid w:val="00DB7F55"/>
    <w:rsid w:val="00DC0FA7"/>
    <w:rsid w:val="00DC16EE"/>
    <w:rsid w:val="00DC194C"/>
    <w:rsid w:val="00DC420C"/>
    <w:rsid w:val="00DC5608"/>
    <w:rsid w:val="00DC6513"/>
    <w:rsid w:val="00DC70C3"/>
    <w:rsid w:val="00DC7423"/>
    <w:rsid w:val="00DD0482"/>
    <w:rsid w:val="00DD120F"/>
    <w:rsid w:val="00DD17F3"/>
    <w:rsid w:val="00DD214F"/>
    <w:rsid w:val="00DD3303"/>
    <w:rsid w:val="00DD3390"/>
    <w:rsid w:val="00DD48BB"/>
    <w:rsid w:val="00DD4DC6"/>
    <w:rsid w:val="00DD5416"/>
    <w:rsid w:val="00DD66CF"/>
    <w:rsid w:val="00DD763E"/>
    <w:rsid w:val="00DD7BE6"/>
    <w:rsid w:val="00DD7C71"/>
    <w:rsid w:val="00DE02AE"/>
    <w:rsid w:val="00DE0655"/>
    <w:rsid w:val="00DE125D"/>
    <w:rsid w:val="00DE2415"/>
    <w:rsid w:val="00DE2551"/>
    <w:rsid w:val="00DE3C54"/>
    <w:rsid w:val="00DE4E24"/>
    <w:rsid w:val="00DE4ECF"/>
    <w:rsid w:val="00DE57F9"/>
    <w:rsid w:val="00DE6A1C"/>
    <w:rsid w:val="00DF0A2F"/>
    <w:rsid w:val="00DF45F4"/>
    <w:rsid w:val="00DF4C84"/>
    <w:rsid w:val="00DF4CB2"/>
    <w:rsid w:val="00DF632D"/>
    <w:rsid w:val="00DF65D3"/>
    <w:rsid w:val="00DF75D9"/>
    <w:rsid w:val="00E018CE"/>
    <w:rsid w:val="00E01CFA"/>
    <w:rsid w:val="00E02237"/>
    <w:rsid w:val="00E037D2"/>
    <w:rsid w:val="00E03EBA"/>
    <w:rsid w:val="00E03EF1"/>
    <w:rsid w:val="00E04E37"/>
    <w:rsid w:val="00E04ECE"/>
    <w:rsid w:val="00E0526D"/>
    <w:rsid w:val="00E0704A"/>
    <w:rsid w:val="00E07476"/>
    <w:rsid w:val="00E10DB4"/>
    <w:rsid w:val="00E11FF4"/>
    <w:rsid w:val="00E13EE2"/>
    <w:rsid w:val="00E14969"/>
    <w:rsid w:val="00E15CB3"/>
    <w:rsid w:val="00E16C17"/>
    <w:rsid w:val="00E2046A"/>
    <w:rsid w:val="00E21257"/>
    <w:rsid w:val="00E221F9"/>
    <w:rsid w:val="00E22598"/>
    <w:rsid w:val="00E22BEB"/>
    <w:rsid w:val="00E23218"/>
    <w:rsid w:val="00E2324F"/>
    <w:rsid w:val="00E233F0"/>
    <w:rsid w:val="00E24731"/>
    <w:rsid w:val="00E24A1F"/>
    <w:rsid w:val="00E24ADC"/>
    <w:rsid w:val="00E24E4D"/>
    <w:rsid w:val="00E26E35"/>
    <w:rsid w:val="00E279F8"/>
    <w:rsid w:val="00E27E2A"/>
    <w:rsid w:val="00E30849"/>
    <w:rsid w:val="00E31B5E"/>
    <w:rsid w:val="00E3259A"/>
    <w:rsid w:val="00E340C5"/>
    <w:rsid w:val="00E341FF"/>
    <w:rsid w:val="00E35A95"/>
    <w:rsid w:val="00E360A6"/>
    <w:rsid w:val="00E37647"/>
    <w:rsid w:val="00E40133"/>
    <w:rsid w:val="00E40FBA"/>
    <w:rsid w:val="00E41192"/>
    <w:rsid w:val="00E411FE"/>
    <w:rsid w:val="00E418CF"/>
    <w:rsid w:val="00E42695"/>
    <w:rsid w:val="00E42F5D"/>
    <w:rsid w:val="00E4391C"/>
    <w:rsid w:val="00E43FC3"/>
    <w:rsid w:val="00E45433"/>
    <w:rsid w:val="00E45852"/>
    <w:rsid w:val="00E4595D"/>
    <w:rsid w:val="00E45AC0"/>
    <w:rsid w:val="00E470A0"/>
    <w:rsid w:val="00E477CC"/>
    <w:rsid w:val="00E50368"/>
    <w:rsid w:val="00E50707"/>
    <w:rsid w:val="00E516BA"/>
    <w:rsid w:val="00E516CA"/>
    <w:rsid w:val="00E52014"/>
    <w:rsid w:val="00E52FA2"/>
    <w:rsid w:val="00E54A00"/>
    <w:rsid w:val="00E54C25"/>
    <w:rsid w:val="00E55763"/>
    <w:rsid w:val="00E55CF4"/>
    <w:rsid w:val="00E55ED0"/>
    <w:rsid w:val="00E56AEB"/>
    <w:rsid w:val="00E579A1"/>
    <w:rsid w:val="00E60B2E"/>
    <w:rsid w:val="00E60F3D"/>
    <w:rsid w:val="00E6185E"/>
    <w:rsid w:val="00E61DBC"/>
    <w:rsid w:val="00E62520"/>
    <w:rsid w:val="00E62A79"/>
    <w:rsid w:val="00E63A6D"/>
    <w:rsid w:val="00E63BB0"/>
    <w:rsid w:val="00E6449B"/>
    <w:rsid w:val="00E6495D"/>
    <w:rsid w:val="00E6543B"/>
    <w:rsid w:val="00E6624E"/>
    <w:rsid w:val="00E663F7"/>
    <w:rsid w:val="00E6694A"/>
    <w:rsid w:val="00E671AC"/>
    <w:rsid w:val="00E708E8"/>
    <w:rsid w:val="00E7180E"/>
    <w:rsid w:val="00E71AB2"/>
    <w:rsid w:val="00E7223C"/>
    <w:rsid w:val="00E753BC"/>
    <w:rsid w:val="00E758F1"/>
    <w:rsid w:val="00E81BC1"/>
    <w:rsid w:val="00E81D24"/>
    <w:rsid w:val="00E81FD8"/>
    <w:rsid w:val="00E832EF"/>
    <w:rsid w:val="00E835DF"/>
    <w:rsid w:val="00E84305"/>
    <w:rsid w:val="00E84547"/>
    <w:rsid w:val="00E84950"/>
    <w:rsid w:val="00E857FC"/>
    <w:rsid w:val="00E877AF"/>
    <w:rsid w:val="00E900DB"/>
    <w:rsid w:val="00E92BFA"/>
    <w:rsid w:val="00E93329"/>
    <w:rsid w:val="00E93628"/>
    <w:rsid w:val="00E93CF8"/>
    <w:rsid w:val="00E9402F"/>
    <w:rsid w:val="00E943C5"/>
    <w:rsid w:val="00E94FB5"/>
    <w:rsid w:val="00E95455"/>
    <w:rsid w:val="00E95B59"/>
    <w:rsid w:val="00E9611A"/>
    <w:rsid w:val="00E963A1"/>
    <w:rsid w:val="00E96A6E"/>
    <w:rsid w:val="00E975B5"/>
    <w:rsid w:val="00E97DAB"/>
    <w:rsid w:val="00EA1116"/>
    <w:rsid w:val="00EA315B"/>
    <w:rsid w:val="00EA36F5"/>
    <w:rsid w:val="00EA3FF6"/>
    <w:rsid w:val="00EA521F"/>
    <w:rsid w:val="00EA5310"/>
    <w:rsid w:val="00EA5314"/>
    <w:rsid w:val="00EA7C95"/>
    <w:rsid w:val="00EB06AF"/>
    <w:rsid w:val="00EB113E"/>
    <w:rsid w:val="00EB1ACF"/>
    <w:rsid w:val="00EB1B6E"/>
    <w:rsid w:val="00EB1CCA"/>
    <w:rsid w:val="00EB2A78"/>
    <w:rsid w:val="00EB329C"/>
    <w:rsid w:val="00EB464B"/>
    <w:rsid w:val="00EB5082"/>
    <w:rsid w:val="00EB5A02"/>
    <w:rsid w:val="00EC0D93"/>
    <w:rsid w:val="00EC1419"/>
    <w:rsid w:val="00EC1806"/>
    <w:rsid w:val="00EC43D9"/>
    <w:rsid w:val="00EC4874"/>
    <w:rsid w:val="00EC5C13"/>
    <w:rsid w:val="00EC78A0"/>
    <w:rsid w:val="00EC7BF0"/>
    <w:rsid w:val="00ED08E4"/>
    <w:rsid w:val="00ED17FB"/>
    <w:rsid w:val="00ED2DF5"/>
    <w:rsid w:val="00ED2F3F"/>
    <w:rsid w:val="00ED362A"/>
    <w:rsid w:val="00ED38DD"/>
    <w:rsid w:val="00ED4164"/>
    <w:rsid w:val="00ED5B14"/>
    <w:rsid w:val="00ED6748"/>
    <w:rsid w:val="00ED67C2"/>
    <w:rsid w:val="00ED6D3F"/>
    <w:rsid w:val="00ED70B7"/>
    <w:rsid w:val="00ED79F1"/>
    <w:rsid w:val="00EE04ED"/>
    <w:rsid w:val="00EE24FE"/>
    <w:rsid w:val="00EE3248"/>
    <w:rsid w:val="00EE3612"/>
    <w:rsid w:val="00EE42CE"/>
    <w:rsid w:val="00EE7EFB"/>
    <w:rsid w:val="00EE7FAD"/>
    <w:rsid w:val="00EF1032"/>
    <w:rsid w:val="00EF174B"/>
    <w:rsid w:val="00EF1B9E"/>
    <w:rsid w:val="00EF3BC8"/>
    <w:rsid w:val="00EF3E26"/>
    <w:rsid w:val="00EF3FA4"/>
    <w:rsid w:val="00EF41B6"/>
    <w:rsid w:val="00EF6344"/>
    <w:rsid w:val="00EF6C65"/>
    <w:rsid w:val="00EF6F10"/>
    <w:rsid w:val="00F005B4"/>
    <w:rsid w:val="00F0119C"/>
    <w:rsid w:val="00F01BCF"/>
    <w:rsid w:val="00F03460"/>
    <w:rsid w:val="00F044D8"/>
    <w:rsid w:val="00F047A1"/>
    <w:rsid w:val="00F05021"/>
    <w:rsid w:val="00F07195"/>
    <w:rsid w:val="00F07563"/>
    <w:rsid w:val="00F105FD"/>
    <w:rsid w:val="00F10D35"/>
    <w:rsid w:val="00F11202"/>
    <w:rsid w:val="00F115DF"/>
    <w:rsid w:val="00F11EF4"/>
    <w:rsid w:val="00F12A3A"/>
    <w:rsid w:val="00F12F7F"/>
    <w:rsid w:val="00F136FA"/>
    <w:rsid w:val="00F1387C"/>
    <w:rsid w:val="00F14103"/>
    <w:rsid w:val="00F14212"/>
    <w:rsid w:val="00F14DE5"/>
    <w:rsid w:val="00F15351"/>
    <w:rsid w:val="00F1540F"/>
    <w:rsid w:val="00F15517"/>
    <w:rsid w:val="00F1755F"/>
    <w:rsid w:val="00F17C5F"/>
    <w:rsid w:val="00F20991"/>
    <w:rsid w:val="00F20CF7"/>
    <w:rsid w:val="00F218C5"/>
    <w:rsid w:val="00F21B38"/>
    <w:rsid w:val="00F226AF"/>
    <w:rsid w:val="00F231D9"/>
    <w:rsid w:val="00F234A3"/>
    <w:rsid w:val="00F23F0D"/>
    <w:rsid w:val="00F24BD5"/>
    <w:rsid w:val="00F25788"/>
    <w:rsid w:val="00F25C94"/>
    <w:rsid w:val="00F27E8F"/>
    <w:rsid w:val="00F30571"/>
    <w:rsid w:val="00F30846"/>
    <w:rsid w:val="00F3107B"/>
    <w:rsid w:val="00F316C1"/>
    <w:rsid w:val="00F331EA"/>
    <w:rsid w:val="00F33558"/>
    <w:rsid w:val="00F34DE5"/>
    <w:rsid w:val="00F34EDF"/>
    <w:rsid w:val="00F355B1"/>
    <w:rsid w:val="00F36812"/>
    <w:rsid w:val="00F36DE0"/>
    <w:rsid w:val="00F4050D"/>
    <w:rsid w:val="00F41A99"/>
    <w:rsid w:val="00F43EE4"/>
    <w:rsid w:val="00F45650"/>
    <w:rsid w:val="00F47B9F"/>
    <w:rsid w:val="00F47EB4"/>
    <w:rsid w:val="00F52B7C"/>
    <w:rsid w:val="00F52F77"/>
    <w:rsid w:val="00F533B7"/>
    <w:rsid w:val="00F54380"/>
    <w:rsid w:val="00F54B78"/>
    <w:rsid w:val="00F56991"/>
    <w:rsid w:val="00F5721F"/>
    <w:rsid w:val="00F578DB"/>
    <w:rsid w:val="00F60956"/>
    <w:rsid w:val="00F61BAD"/>
    <w:rsid w:val="00F62383"/>
    <w:rsid w:val="00F630BD"/>
    <w:rsid w:val="00F6424B"/>
    <w:rsid w:val="00F64965"/>
    <w:rsid w:val="00F66D83"/>
    <w:rsid w:val="00F67114"/>
    <w:rsid w:val="00F67ECA"/>
    <w:rsid w:val="00F70BBD"/>
    <w:rsid w:val="00F70C3F"/>
    <w:rsid w:val="00F7226F"/>
    <w:rsid w:val="00F72B15"/>
    <w:rsid w:val="00F7366F"/>
    <w:rsid w:val="00F73829"/>
    <w:rsid w:val="00F749CE"/>
    <w:rsid w:val="00F74C82"/>
    <w:rsid w:val="00F75C28"/>
    <w:rsid w:val="00F75D17"/>
    <w:rsid w:val="00F76683"/>
    <w:rsid w:val="00F76F9F"/>
    <w:rsid w:val="00F771BF"/>
    <w:rsid w:val="00F7780D"/>
    <w:rsid w:val="00F82A01"/>
    <w:rsid w:val="00F82D3C"/>
    <w:rsid w:val="00F8438C"/>
    <w:rsid w:val="00F846F1"/>
    <w:rsid w:val="00F8471A"/>
    <w:rsid w:val="00F849D5"/>
    <w:rsid w:val="00F856C8"/>
    <w:rsid w:val="00F85FB2"/>
    <w:rsid w:val="00F866F8"/>
    <w:rsid w:val="00F86A8E"/>
    <w:rsid w:val="00F87677"/>
    <w:rsid w:val="00F87A4A"/>
    <w:rsid w:val="00F9057C"/>
    <w:rsid w:val="00F906B2"/>
    <w:rsid w:val="00F906C1"/>
    <w:rsid w:val="00F91759"/>
    <w:rsid w:val="00F91DDB"/>
    <w:rsid w:val="00F91F53"/>
    <w:rsid w:val="00F9241F"/>
    <w:rsid w:val="00F92AA8"/>
    <w:rsid w:val="00F94223"/>
    <w:rsid w:val="00F95451"/>
    <w:rsid w:val="00F955B3"/>
    <w:rsid w:val="00F95CD6"/>
    <w:rsid w:val="00F96B7B"/>
    <w:rsid w:val="00F974F0"/>
    <w:rsid w:val="00F975E9"/>
    <w:rsid w:val="00F97B9D"/>
    <w:rsid w:val="00FA0934"/>
    <w:rsid w:val="00FA0C6F"/>
    <w:rsid w:val="00FA317F"/>
    <w:rsid w:val="00FA35C4"/>
    <w:rsid w:val="00FA50E3"/>
    <w:rsid w:val="00FA584C"/>
    <w:rsid w:val="00FA5EDB"/>
    <w:rsid w:val="00FA6BCD"/>
    <w:rsid w:val="00FB1638"/>
    <w:rsid w:val="00FB1CB4"/>
    <w:rsid w:val="00FB2769"/>
    <w:rsid w:val="00FB44EC"/>
    <w:rsid w:val="00FB5491"/>
    <w:rsid w:val="00FB5877"/>
    <w:rsid w:val="00FB5D2D"/>
    <w:rsid w:val="00FB7B91"/>
    <w:rsid w:val="00FB7C44"/>
    <w:rsid w:val="00FB7F13"/>
    <w:rsid w:val="00FC0ABD"/>
    <w:rsid w:val="00FC28F0"/>
    <w:rsid w:val="00FC2AE4"/>
    <w:rsid w:val="00FC35AB"/>
    <w:rsid w:val="00FC3866"/>
    <w:rsid w:val="00FC40BD"/>
    <w:rsid w:val="00FC4850"/>
    <w:rsid w:val="00FC4A10"/>
    <w:rsid w:val="00FC7BC7"/>
    <w:rsid w:val="00FC7C7D"/>
    <w:rsid w:val="00FD0600"/>
    <w:rsid w:val="00FD0DEC"/>
    <w:rsid w:val="00FD248F"/>
    <w:rsid w:val="00FD3943"/>
    <w:rsid w:val="00FD4154"/>
    <w:rsid w:val="00FD46D9"/>
    <w:rsid w:val="00FD50CE"/>
    <w:rsid w:val="00FD5DCD"/>
    <w:rsid w:val="00FD728F"/>
    <w:rsid w:val="00FD7F44"/>
    <w:rsid w:val="00FE0B69"/>
    <w:rsid w:val="00FE1FAE"/>
    <w:rsid w:val="00FE29A9"/>
    <w:rsid w:val="00FE3EB3"/>
    <w:rsid w:val="00FE448E"/>
    <w:rsid w:val="00FE4579"/>
    <w:rsid w:val="00FE5796"/>
    <w:rsid w:val="00FE6B15"/>
    <w:rsid w:val="00FE6E6A"/>
    <w:rsid w:val="00FE7CBF"/>
    <w:rsid w:val="00FF11E6"/>
    <w:rsid w:val="00FF220E"/>
    <w:rsid w:val="00FF3DC5"/>
    <w:rsid w:val="00FF43BB"/>
    <w:rsid w:val="00FF4469"/>
    <w:rsid w:val="00FF4C17"/>
    <w:rsid w:val="00FF4D1A"/>
    <w:rsid w:val="00FF5E0D"/>
    <w:rsid w:val="00FF617D"/>
    <w:rsid w:val="00FF708C"/>
    <w:rsid w:val="00FF7835"/>
    <w:rsid w:val="028F2703"/>
    <w:rsid w:val="03861835"/>
    <w:rsid w:val="063F44B8"/>
    <w:rsid w:val="07972362"/>
    <w:rsid w:val="08D761FD"/>
    <w:rsid w:val="0B7713DE"/>
    <w:rsid w:val="12063C7F"/>
    <w:rsid w:val="27D27E00"/>
    <w:rsid w:val="38117BED"/>
    <w:rsid w:val="39FD62C0"/>
    <w:rsid w:val="3AB8073F"/>
    <w:rsid w:val="40DC7FBB"/>
    <w:rsid w:val="40EB3DB1"/>
    <w:rsid w:val="4663778A"/>
    <w:rsid w:val="4B857BF0"/>
    <w:rsid w:val="5E796D72"/>
    <w:rsid w:val="652A5CF8"/>
    <w:rsid w:val="66E83829"/>
    <w:rsid w:val="6FEF405A"/>
    <w:rsid w:val="771C05AF"/>
    <w:rsid w:val="7C2B5CBA"/>
    <w:rsid w:val="7D240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59A9A8"/>
  <w15:docId w15:val="{E6CA5024-6D50-4FD9-B013-4DEEAA0D7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qFormat="1"/>
    <w:lsdException w:name="heading 3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qFormat="1"/>
    <w:lsdException w:name="annotation text" w:semiHidden="1" w:unhideWhenUsed="1" w:qFormat="1"/>
    <w:lsdException w:name="header" w:semiHidden="1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qFormat="1"/>
    <w:lsdException w:name="endnote text" w:semiHidden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qFormat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qFormat/>
    <w:rPr>
      <w:rFonts w:cs="Times New Roman"/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endnote reference"/>
    <w:basedOn w:val="a0"/>
    <w:uiPriority w:val="99"/>
    <w:semiHidden/>
    <w:qFormat/>
    <w:rPr>
      <w:rFonts w:cs="Times New Roman"/>
      <w:vertAlign w:val="superscript"/>
    </w:rPr>
  </w:style>
  <w:style w:type="character" w:styleId="a6">
    <w:name w:val="Emphasis"/>
    <w:basedOn w:val="a0"/>
    <w:uiPriority w:val="99"/>
    <w:qFormat/>
    <w:rPr>
      <w:rFonts w:cs="Times New Roman"/>
      <w:i/>
      <w:iCs/>
    </w:rPr>
  </w:style>
  <w:style w:type="character" w:styleId="a7">
    <w:name w:val="Hyperlink"/>
    <w:basedOn w:val="a0"/>
    <w:uiPriority w:val="99"/>
    <w:semiHidden/>
    <w:qFormat/>
    <w:rPr>
      <w:rFonts w:cs="Times New Roman"/>
      <w:color w:val="0000FF"/>
      <w:u w:val="single"/>
    </w:rPr>
  </w:style>
  <w:style w:type="character" w:styleId="a8">
    <w:name w:val="Strong"/>
    <w:basedOn w:val="a0"/>
    <w:uiPriority w:val="99"/>
    <w:qFormat/>
    <w:rPr>
      <w:rFonts w:cs="Times New Roman"/>
      <w:b/>
      <w:bCs/>
    </w:rPr>
  </w:style>
  <w:style w:type="paragraph" w:styleId="a9">
    <w:name w:val="Balloon Text"/>
    <w:basedOn w:val="a"/>
    <w:link w:val="aa"/>
    <w:uiPriority w:val="99"/>
    <w:semiHidden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endnote text"/>
    <w:basedOn w:val="a"/>
    <w:link w:val="ac"/>
    <w:uiPriority w:val="99"/>
    <w:semiHidden/>
    <w:qFormat/>
    <w:pPr>
      <w:spacing w:after="0" w:line="240" w:lineRule="auto"/>
    </w:pPr>
    <w:rPr>
      <w:sz w:val="20"/>
      <w:szCs w:val="20"/>
    </w:rPr>
  </w:style>
  <w:style w:type="paragraph" w:styleId="ad">
    <w:name w:val="annotation text"/>
    <w:basedOn w:val="a"/>
    <w:link w:val="ae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qFormat/>
    <w:rPr>
      <w:b/>
      <w:bCs/>
    </w:rPr>
  </w:style>
  <w:style w:type="paragraph" w:styleId="af1">
    <w:name w:val="footnote text"/>
    <w:basedOn w:val="a"/>
    <w:link w:val="af2"/>
    <w:uiPriority w:val="99"/>
    <w:semiHidden/>
    <w:qFormat/>
    <w:pPr>
      <w:spacing w:after="0" w:line="240" w:lineRule="auto"/>
    </w:pPr>
    <w:rPr>
      <w:sz w:val="20"/>
      <w:szCs w:val="20"/>
    </w:rPr>
  </w:style>
  <w:style w:type="paragraph" w:styleId="af3">
    <w:name w:val="header"/>
    <w:basedOn w:val="a"/>
    <w:link w:val="af4"/>
    <w:uiPriority w:val="99"/>
    <w:semiHidden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Body Text"/>
    <w:basedOn w:val="a"/>
    <w:link w:val="af6"/>
    <w:uiPriority w:val="99"/>
    <w:semiHidden/>
    <w:unhideWhenUsed/>
    <w:qFormat/>
    <w:pPr>
      <w:spacing w:after="120"/>
    </w:pPr>
  </w:style>
  <w:style w:type="paragraph" w:styleId="af7">
    <w:name w:val="footer"/>
    <w:basedOn w:val="a"/>
    <w:link w:val="af8"/>
    <w:uiPriority w:val="99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9">
    <w:name w:val="Normal (Web)"/>
    <w:basedOn w:val="a"/>
    <w:uiPriority w:val="99"/>
    <w:qFormat/>
    <w:pPr>
      <w:spacing w:before="100" w:beforeAutospacing="1" w:after="100" w:afterAutospacing="1"/>
      <w:ind w:firstLine="360"/>
      <w:jc w:val="both"/>
    </w:pPr>
    <w:rPr>
      <w:rFonts w:ascii="Sylfaen" w:eastAsia="Times New Roman" w:hAnsi="Sylfaen"/>
      <w:lang w:val="hy-AM" w:eastAsia="ru-RU"/>
    </w:rPr>
  </w:style>
  <w:style w:type="paragraph" w:styleId="31">
    <w:name w:val="Body Text 3"/>
    <w:basedOn w:val="a"/>
    <w:link w:val="32"/>
    <w:uiPriority w:val="99"/>
    <w:semiHidden/>
    <w:qFormat/>
    <w:pPr>
      <w:widowControl w:val="0"/>
      <w:overflowPunct w:val="0"/>
      <w:autoSpaceDE w:val="0"/>
      <w:autoSpaceDN w:val="0"/>
      <w:adjustRightInd w:val="0"/>
      <w:spacing w:after="120" w:line="240" w:lineRule="auto"/>
    </w:pPr>
    <w:rPr>
      <w:rFonts w:ascii="Times Armenian" w:eastAsia="Times New Roman" w:hAnsi="Times Armenian"/>
      <w:sz w:val="16"/>
      <w:szCs w:val="16"/>
      <w:lang w:val="en-GB" w:eastAsia="ru-RU"/>
    </w:rPr>
  </w:style>
  <w:style w:type="table" w:styleId="afa">
    <w:name w:val="Table Grid"/>
    <w:basedOn w:val="a1"/>
    <w:uiPriority w:val="9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9"/>
    <w:qFormat/>
    <w:locked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qFormat/>
    <w:locked/>
    <w:rPr>
      <w:rFonts w:ascii="Times New Roman" w:hAnsi="Times New Roman" w:cs="Times New Roman"/>
      <w:b/>
      <w:bCs/>
      <w:sz w:val="27"/>
      <w:szCs w:val="27"/>
    </w:rPr>
  </w:style>
  <w:style w:type="paragraph" w:styleId="afb">
    <w:name w:val="List Paragraph"/>
    <w:basedOn w:val="a"/>
    <w:uiPriority w:val="34"/>
    <w:qFormat/>
    <w:pPr>
      <w:ind w:left="720"/>
      <w:contextualSpacing/>
    </w:pPr>
    <w:rPr>
      <w:rFonts w:eastAsia="Times New Roman"/>
      <w:lang w:eastAsia="ru-RU"/>
    </w:rPr>
  </w:style>
  <w:style w:type="character" w:customStyle="1" w:styleId="ac">
    <w:name w:val="Текст концевой сноски Знак"/>
    <w:basedOn w:val="a0"/>
    <w:link w:val="ab"/>
    <w:uiPriority w:val="99"/>
    <w:semiHidden/>
    <w:qFormat/>
    <w:locked/>
    <w:rPr>
      <w:rFonts w:cs="Times New Roman"/>
      <w:sz w:val="20"/>
      <w:szCs w:val="20"/>
    </w:rPr>
  </w:style>
  <w:style w:type="paragraph" w:customStyle="1" w:styleId="z-1">
    <w:name w:val="z-Начало формы1"/>
    <w:basedOn w:val="a"/>
    <w:next w:val="a"/>
    <w:link w:val="z-"/>
    <w:uiPriority w:val="99"/>
    <w:semiHidden/>
    <w:qFormat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">
    <w:name w:val="z-Начало формы Знак"/>
    <w:basedOn w:val="a0"/>
    <w:link w:val="z-1"/>
    <w:uiPriority w:val="99"/>
    <w:semiHidden/>
    <w:qFormat/>
    <w:locked/>
    <w:rPr>
      <w:rFonts w:ascii="Arial" w:hAnsi="Arial" w:cs="Arial"/>
      <w:vanish/>
      <w:sz w:val="16"/>
      <w:szCs w:val="16"/>
      <w:lang w:eastAsia="ru-RU"/>
    </w:rPr>
  </w:style>
  <w:style w:type="character" w:customStyle="1" w:styleId="hps">
    <w:name w:val="hps"/>
    <w:basedOn w:val="a0"/>
    <w:uiPriority w:val="99"/>
    <w:qFormat/>
    <w:rPr>
      <w:rFonts w:cs="Times New Roman"/>
    </w:rPr>
  </w:style>
  <w:style w:type="character" w:customStyle="1" w:styleId="gt-ft-text1">
    <w:name w:val="gt-ft-text1"/>
    <w:basedOn w:val="a0"/>
    <w:uiPriority w:val="99"/>
    <w:qFormat/>
    <w:rPr>
      <w:rFonts w:cs="Times New Roman"/>
    </w:rPr>
  </w:style>
  <w:style w:type="paragraph" w:customStyle="1" w:styleId="z-10">
    <w:name w:val="z-Конец формы1"/>
    <w:basedOn w:val="a"/>
    <w:next w:val="a"/>
    <w:link w:val="z-0"/>
    <w:uiPriority w:val="99"/>
    <w:semiHidden/>
    <w:qFormat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Конец формы Знак"/>
    <w:basedOn w:val="a0"/>
    <w:link w:val="z-10"/>
    <w:uiPriority w:val="99"/>
    <w:semiHidden/>
    <w:qFormat/>
    <w:locked/>
    <w:rPr>
      <w:rFonts w:ascii="Arial" w:hAnsi="Arial" w:cs="Arial"/>
      <w:vanish/>
      <w:sz w:val="16"/>
      <w:szCs w:val="16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qFormat/>
    <w:locked/>
    <w:rPr>
      <w:rFonts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qFormat/>
    <w:locked/>
    <w:rPr>
      <w:rFonts w:ascii="Times Armenian" w:hAnsi="Times Armenian" w:cs="Times New Roman"/>
      <w:sz w:val="16"/>
      <w:szCs w:val="16"/>
      <w:lang w:val="en-GB" w:eastAsia="ru-RU"/>
    </w:rPr>
  </w:style>
  <w:style w:type="paragraph" w:styleId="afc">
    <w:name w:val="No Spacing"/>
    <w:uiPriority w:val="99"/>
    <w:qFormat/>
    <w:rPr>
      <w:sz w:val="22"/>
      <w:szCs w:val="22"/>
      <w:lang w:val="en-US" w:eastAsia="en-US"/>
    </w:rPr>
  </w:style>
  <w:style w:type="character" w:customStyle="1" w:styleId="af4">
    <w:name w:val="Верхний колонтитул Знак"/>
    <w:basedOn w:val="a0"/>
    <w:link w:val="af3"/>
    <w:uiPriority w:val="99"/>
    <w:semiHidden/>
    <w:qFormat/>
    <w:locked/>
    <w:rPr>
      <w:rFonts w:cs="Times New Roman"/>
    </w:rPr>
  </w:style>
  <w:style w:type="character" w:customStyle="1" w:styleId="af8">
    <w:name w:val="Нижний колонтитул Знак"/>
    <w:basedOn w:val="a0"/>
    <w:link w:val="af7"/>
    <w:uiPriority w:val="99"/>
    <w:qFormat/>
    <w:locked/>
    <w:rPr>
      <w:rFonts w:cs="Times New Roman"/>
    </w:rPr>
  </w:style>
  <w:style w:type="character" w:customStyle="1" w:styleId="aa">
    <w:name w:val="Текст выноски Знак"/>
    <w:basedOn w:val="a0"/>
    <w:link w:val="a9"/>
    <w:uiPriority w:val="99"/>
    <w:semiHidden/>
    <w:qFormat/>
    <w:locked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uiPriority w:val="99"/>
    <w:qFormat/>
    <w:rPr>
      <w:rFonts w:cs="Times New Roman"/>
    </w:rPr>
  </w:style>
  <w:style w:type="character" w:customStyle="1" w:styleId="apple-converted-space">
    <w:name w:val="apple-converted-space"/>
    <w:basedOn w:val="a0"/>
    <w:qFormat/>
    <w:rPr>
      <w:rFonts w:cs="Times New Roman"/>
    </w:rPr>
  </w:style>
  <w:style w:type="paragraph" w:customStyle="1" w:styleId="CharCharCharCharCharCharCharCharCharCharCharChar">
    <w:name w:val="Char Char Char Char Char Char Char Char Char Char Char Char"/>
    <w:basedOn w:val="a"/>
    <w:uiPriority w:val="99"/>
    <w:qFormat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Date1">
    <w:name w:val="Date1"/>
    <w:basedOn w:val="a0"/>
    <w:uiPriority w:val="99"/>
    <w:qFormat/>
    <w:rPr>
      <w:rFonts w:cs="Times New Roman"/>
    </w:rPr>
  </w:style>
  <w:style w:type="character" w:customStyle="1" w:styleId="fn">
    <w:name w:val="fn"/>
    <w:basedOn w:val="a0"/>
    <w:uiPriority w:val="99"/>
    <w:qFormat/>
    <w:rPr>
      <w:rFonts w:cs="Times New Roman"/>
    </w:rPr>
  </w:style>
  <w:style w:type="character" w:customStyle="1" w:styleId="spelle">
    <w:name w:val="spelle"/>
    <w:basedOn w:val="a0"/>
    <w:uiPriority w:val="99"/>
    <w:qFormat/>
    <w:rPr>
      <w:rFonts w:cs="Times New Roman"/>
    </w:rPr>
  </w:style>
  <w:style w:type="character" w:customStyle="1" w:styleId="grame">
    <w:name w:val="grame"/>
    <w:basedOn w:val="a0"/>
    <w:uiPriority w:val="99"/>
    <w:qFormat/>
    <w:rPr>
      <w:rFonts w:cs="Times New Roman"/>
    </w:rPr>
  </w:style>
  <w:style w:type="character" w:styleId="afd">
    <w:name w:val="Placeholder Text"/>
    <w:basedOn w:val="a0"/>
    <w:uiPriority w:val="99"/>
    <w:semiHidden/>
    <w:qFormat/>
    <w:rPr>
      <w:rFonts w:cs="Times New Roman"/>
      <w:color w:val="808080"/>
    </w:rPr>
  </w:style>
  <w:style w:type="character" w:customStyle="1" w:styleId="ae">
    <w:name w:val="Текст примечания Знак"/>
    <w:basedOn w:val="a0"/>
    <w:link w:val="ad"/>
    <w:uiPriority w:val="99"/>
    <w:semiHidden/>
    <w:qFormat/>
    <w:rPr>
      <w:sz w:val="20"/>
      <w:szCs w:val="20"/>
      <w:lang w:val="ru-RU"/>
    </w:rPr>
  </w:style>
  <w:style w:type="character" w:customStyle="1" w:styleId="af0">
    <w:name w:val="Тема примечания Знак"/>
    <w:basedOn w:val="ae"/>
    <w:link w:val="af"/>
    <w:uiPriority w:val="99"/>
    <w:semiHidden/>
    <w:qFormat/>
    <w:rPr>
      <w:b/>
      <w:bCs/>
      <w:sz w:val="20"/>
      <w:szCs w:val="20"/>
      <w:lang w:val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DejaVu Sans" w:eastAsia="DejaVu Sans" w:hAnsi="DejaVu Sans" w:cs="DejaVu Sans"/>
      <w:lang w:val="en-US"/>
    </w:rPr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rFonts w:asciiTheme="minorHAnsi" w:eastAsiaTheme="minorHAnsi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6">
    <w:name w:val="Основной текст Знак"/>
    <w:basedOn w:val="a0"/>
    <w:link w:val="af5"/>
    <w:uiPriority w:val="99"/>
    <w:semiHidden/>
    <w:qFormat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am/files/docs/4301.pdf" TargetMode="External"/><Relationship Id="rId13" Type="http://schemas.openxmlformats.org/officeDocument/2006/relationships/hyperlink" Target="http://forum.armedu.am/" TargetMode="External"/><Relationship Id="rId18" Type="http://schemas.openxmlformats.org/officeDocument/2006/relationships/hyperlink" Target="http://forum.armedu.am/" TargetMode="External"/><Relationship Id="rId26" Type="http://schemas.openxmlformats.org/officeDocument/2006/relationships/hyperlink" Target="http://www.atc.am/" TargetMode="External"/><Relationship Id="rId3" Type="http://schemas.openxmlformats.org/officeDocument/2006/relationships/styles" Target="styles.xml"/><Relationship Id="rId21" Type="http://schemas.openxmlformats.org/officeDocument/2006/relationships/hyperlink" Target="http://ktak.am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armedu.am/" TargetMode="External"/><Relationship Id="rId17" Type="http://schemas.openxmlformats.org/officeDocument/2006/relationships/hyperlink" Target="http://www.armedu.am/" TargetMode="External"/><Relationship Id="rId25" Type="http://schemas.openxmlformats.org/officeDocument/2006/relationships/hyperlink" Target="http://www.armedu.a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ktak.am/" TargetMode="External"/><Relationship Id="rId20" Type="http://schemas.openxmlformats.org/officeDocument/2006/relationships/hyperlink" Target="http://www.dasaran.am/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ktak.am/" TargetMode="External"/><Relationship Id="rId24" Type="http://schemas.openxmlformats.org/officeDocument/2006/relationships/hyperlink" Target="http://lib.armedu.a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dasaran.am/" TargetMode="External"/><Relationship Id="rId23" Type="http://schemas.openxmlformats.org/officeDocument/2006/relationships/hyperlink" Target="http://forum.armedu.am/" TargetMode="External"/><Relationship Id="rId28" Type="http://schemas.openxmlformats.org/officeDocument/2006/relationships/hyperlink" Target="http://rapidbi.com/swot/" TargetMode="External"/><Relationship Id="rId10" Type="http://schemas.openxmlformats.org/officeDocument/2006/relationships/hyperlink" Target="http://www.dasaran.am/" TargetMode="External"/><Relationship Id="rId19" Type="http://schemas.openxmlformats.org/officeDocument/2006/relationships/hyperlink" Target="http://lib.armedu.am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gov.am/files/docs/4301.pdf" TargetMode="External"/><Relationship Id="rId14" Type="http://schemas.openxmlformats.org/officeDocument/2006/relationships/hyperlink" Target="http://lib.armedu.am/" TargetMode="External"/><Relationship Id="rId22" Type="http://schemas.openxmlformats.org/officeDocument/2006/relationships/hyperlink" Target="http://www.armedu.am/" TargetMode="External"/><Relationship Id="rId27" Type="http://schemas.openxmlformats.org/officeDocument/2006/relationships/hyperlink" Target="http://www.facebook.com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178B0-D203-44E1-8245-93F44F48D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78</Pages>
  <Words>25073</Words>
  <Characters>142922</Characters>
  <Application>Microsoft Office Word</Application>
  <DocSecurity>0</DocSecurity>
  <Lines>1191</Lines>
  <Paragraphs>335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Nune Davtyan</dc:creator>
  <cp:lastModifiedBy>user</cp:lastModifiedBy>
  <cp:revision>265</cp:revision>
  <cp:lastPrinted>2022-08-25T06:05:00Z</cp:lastPrinted>
  <dcterms:created xsi:type="dcterms:W3CDTF">2015-04-08T07:03:00Z</dcterms:created>
  <dcterms:modified xsi:type="dcterms:W3CDTF">2026-09-30T09:56:00Z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eyJoZGlkIjoiNzkzN2ZkZWVkODJlYTMwMWNlNmUyZDc1OThmZWJkYTEifQ==</vt:lpwstr>
  </property>
  <property fmtid="{D5CDD505-2E9C-101B-9397-08002B2CF9AE}" pid="3" name="KSOProductBuildVer">
    <vt:lpwstr>1049-12.1.0.27458</vt:lpwstr>
  </property>
  <property fmtid="{D5CDD505-2E9C-101B-9397-08002B2CF9AE}" pid="4" name="ICV">
    <vt:lpwstr>F34AB02DD3144229A0314696A858920B_12</vt:lpwstr>
  </property>
</Properties>
</file>